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EDD8" w14:textId="77777777" w:rsidR="00E54B0D" w:rsidRPr="00237BFD" w:rsidRDefault="00E54B0D" w:rsidP="0074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C0782AC" w14:textId="2B671574" w:rsidR="00E0564B" w:rsidRDefault="00E54B0D" w:rsidP="001D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7BFD">
        <w:rPr>
          <w:rFonts w:ascii="Times New Roman" w:hAnsi="Times New Roman" w:cs="Times New Roman"/>
          <w:b/>
          <w:sz w:val="28"/>
          <w:szCs w:val="28"/>
        </w:rPr>
        <w:t xml:space="preserve"> ходе исп</w:t>
      </w:r>
      <w:r>
        <w:rPr>
          <w:rFonts w:ascii="Times New Roman" w:hAnsi="Times New Roman" w:cs="Times New Roman"/>
          <w:b/>
          <w:sz w:val="28"/>
          <w:szCs w:val="28"/>
        </w:rPr>
        <w:t>олнения п</w:t>
      </w:r>
      <w:r w:rsidR="00E0564B">
        <w:rPr>
          <w:rFonts w:ascii="Times New Roman" w:hAnsi="Times New Roman" w:cs="Times New Roman"/>
          <w:b/>
          <w:sz w:val="28"/>
          <w:szCs w:val="28"/>
        </w:rPr>
        <w:t>еречней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поручений </w:t>
      </w:r>
      <w:r w:rsidR="00551694">
        <w:rPr>
          <w:rFonts w:ascii="Times New Roman" w:hAnsi="Times New Roman" w:cs="Times New Roman"/>
          <w:b/>
          <w:sz w:val="28"/>
          <w:szCs w:val="28"/>
        </w:rPr>
        <w:t xml:space="preserve">Председателя Правительства </w:t>
      </w:r>
      <w:r>
        <w:rPr>
          <w:rFonts w:ascii="Times New Roman" w:hAnsi="Times New Roman" w:cs="Times New Roman"/>
          <w:b/>
          <w:sz w:val="28"/>
          <w:szCs w:val="28"/>
        </w:rPr>
        <w:t>Чеченской Р</w:t>
      </w:r>
      <w:r w:rsidRPr="00237BF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</w:p>
    <w:p w14:paraId="52CD5E92" w14:textId="038621FE" w:rsidR="00E54B0D" w:rsidRDefault="00E54B0D" w:rsidP="001D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D">
        <w:rPr>
          <w:rFonts w:ascii="Times New Roman" w:hAnsi="Times New Roman" w:cs="Times New Roman"/>
          <w:b/>
          <w:sz w:val="28"/>
          <w:szCs w:val="28"/>
        </w:rPr>
        <w:t xml:space="preserve">на территории Шелковского муниципального района за </w:t>
      </w:r>
      <w:r w:rsidR="001D617E">
        <w:rPr>
          <w:rFonts w:ascii="Times New Roman" w:hAnsi="Times New Roman" w:cs="Times New Roman"/>
          <w:b/>
          <w:sz w:val="28"/>
          <w:szCs w:val="28"/>
        </w:rPr>
        <w:t>20</w:t>
      </w:r>
      <w:r w:rsidR="00E0564B">
        <w:rPr>
          <w:rFonts w:ascii="Times New Roman" w:hAnsi="Times New Roman" w:cs="Times New Roman"/>
          <w:b/>
          <w:sz w:val="28"/>
          <w:szCs w:val="28"/>
        </w:rPr>
        <w:t>21</w:t>
      </w:r>
      <w:r w:rsidR="001D61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BB1DE7B" w14:textId="77777777" w:rsidR="007418DC" w:rsidRDefault="007418DC" w:rsidP="0074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542"/>
        <w:gridCol w:w="11627"/>
      </w:tblGrid>
      <w:tr w:rsidR="00E54B0D" w14:paraId="2E8C8195" w14:textId="77777777" w:rsidTr="00CD779E">
        <w:tc>
          <w:tcPr>
            <w:tcW w:w="617" w:type="dxa"/>
          </w:tcPr>
          <w:p w14:paraId="4B701A1D" w14:textId="77777777" w:rsidR="00E54B0D" w:rsidRDefault="00D85E2A" w:rsidP="00E5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1B0ED8C" w14:textId="5114BE8D" w:rsidR="006B02E3" w:rsidRDefault="006B02E3" w:rsidP="00E5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2" w:type="dxa"/>
          </w:tcPr>
          <w:p w14:paraId="5B95FE08" w14:textId="6F7AE2F8" w:rsidR="00E54B0D" w:rsidRDefault="00D85E2A" w:rsidP="00E5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</w:t>
            </w:r>
            <w:r w:rsidR="006B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перечня поручения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27" w:type="dxa"/>
          </w:tcPr>
          <w:p w14:paraId="243F6182" w14:textId="24A69607" w:rsidR="00E54B0D" w:rsidRDefault="00D85E2A" w:rsidP="00E5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Короткое содержание </w:t>
            </w:r>
            <w:r w:rsidR="006B02E3">
              <w:rPr>
                <w:rFonts w:ascii="Times New Roman" w:hAnsi="Times New Roman" w:cs="Times New Roman"/>
                <w:b/>
                <w:sz w:val="28"/>
                <w:szCs w:val="28"/>
              </w:rPr>
              <w:t>ответа</w:t>
            </w:r>
          </w:p>
        </w:tc>
      </w:tr>
      <w:tr w:rsidR="009B3C5B" w14:paraId="78DF3AA8" w14:textId="77777777" w:rsidTr="00CD779E">
        <w:tc>
          <w:tcPr>
            <w:tcW w:w="617" w:type="dxa"/>
          </w:tcPr>
          <w:p w14:paraId="5F54044C" w14:textId="77777777" w:rsidR="009B3C5B" w:rsidRDefault="009B3C5B" w:rsidP="005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14:paraId="3535C947" w14:textId="72E466C2" w:rsidR="009B3C5B" w:rsidRPr="00E0564B" w:rsidRDefault="009B3C5B" w:rsidP="005D0314">
            <w:pPr>
              <w:jc w:val="center"/>
              <w:rPr>
                <w:rStyle w:val="20"/>
                <w:rFonts w:eastAsiaTheme="minorHAnsi"/>
                <w:color w:val="auto"/>
                <w:sz w:val="28"/>
                <w:szCs w:val="28"/>
              </w:rPr>
            </w:pPr>
            <w:r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ПП № 0</w:t>
            </w:r>
            <w:r w:rsidR="00551694">
              <w:rPr>
                <w:rStyle w:val="20"/>
                <w:rFonts w:eastAsiaTheme="minorHAnsi"/>
                <w:color w:val="auto"/>
                <w:sz w:val="28"/>
                <w:szCs w:val="28"/>
              </w:rPr>
              <w:t>2</w:t>
            </w:r>
            <w:r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-0</w:t>
            </w:r>
            <w:r w:rsidR="00551694">
              <w:rPr>
                <w:rStyle w:val="20"/>
                <w:rFonts w:eastAsiaTheme="minorHAnsi"/>
                <w:color w:val="auto"/>
                <w:sz w:val="28"/>
                <w:szCs w:val="28"/>
              </w:rPr>
              <w:t>2</w:t>
            </w:r>
            <w:r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 xml:space="preserve"> от </w:t>
            </w:r>
          </w:p>
          <w:p w14:paraId="6B777152" w14:textId="74E05E68" w:rsidR="009B3C5B" w:rsidRPr="00E0564B" w:rsidRDefault="00551694" w:rsidP="00783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Theme="minorHAnsi"/>
                <w:color w:val="auto"/>
                <w:sz w:val="28"/>
                <w:szCs w:val="28"/>
              </w:rPr>
              <w:t>26</w:t>
            </w:r>
            <w:r w:rsidR="0078309E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.0</w:t>
            </w:r>
            <w:r w:rsidR="00E0564B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1</w:t>
            </w:r>
            <w:r w:rsidR="0078309E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.</w:t>
            </w:r>
            <w:r w:rsidR="009B3C5B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20</w:t>
            </w:r>
            <w:r w:rsidR="00E0564B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>21</w:t>
            </w:r>
            <w:r w:rsidR="0078309E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9B3C5B" w:rsidRPr="00E0564B">
              <w:rPr>
                <w:rStyle w:val="20"/>
                <w:rFonts w:eastAsiaTheme="minorHAnsi"/>
                <w:color w:val="auto"/>
                <w:sz w:val="28"/>
                <w:szCs w:val="28"/>
              </w:rPr>
              <w:t xml:space="preserve">года </w:t>
            </w:r>
          </w:p>
        </w:tc>
        <w:tc>
          <w:tcPr>
            <w:tcW w:w="11627" w:type="dxa"/>
          </w:tcPr>
          <w:p w14:paraId="60748311" w14:textId="1BF1821A" w:rsidR="00551694" w:rsidRPr="00E0564B" w:rsidRDefault="00E0564B" w:rsidP="0055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01A">
              <w:rPr>
                <w:rStyle w:val="20"/>
                <w:rFonts w:eastAsiaTheme="minorHAnsi"/>
                <w:b/>
                <w:bCs/>
                <w:color w:val="auto"/>
                <w:sz w:val="28"/>
                <w:szCs w:val="28"/>
              </w:rPr>
              <w:t>П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о исполнению </w:t>
            </w:r>
            <w:r w:rsidR="00551694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под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пункт</w:t>
            </w:r>
            <w:r w:rsidR="00551694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ов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="00551694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2.1. и 2.2.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перечня поручений №0</w:t>
            </w:r>
            <w:r w:rsidR="00551694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-0</w:t>
            </w:r>
            <w:r w:rsidR="00551694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</w:t>
            </w:r>
            <w:r w:rsidR="00164E20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от </w:t>
            </w:r>
            <w:r w:rsidR="00551694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26.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01.2021 г.</w:t>
            </w:r>
            <w:r w:rsidRPr="006B02E3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="00D7001A">
              <w:rPr>
                <w:rStyle w:val="20"/>
                <w:rFonts w:eastAsiaTheme="minorHAnsi"/>
                <w:sz w:val="28"/>
                <w:szCs w:val="28"/>
              </w:rPr>
              <w:t>с</w:t>
            </w:r>
            <w:r w:rsidRPr="006B02E3">
              <w:rPr>
                <w:rStyle w:val="20"/>
                <w:rFonts w:eastAsiaTheme="minorHAnsi"/>
                <w:sz w:val="28"/>
                <w:szCs w:val="28"/>
              </w:rPr>
              <w:t xml:space="preserve">ообщаем, что </w:t>
            </w:r>
            <w:r w:rsidR="00551694">
              <w:rPr>
                <w:rStyle w:val="20"/>
                <w:rFonts w:eastAsiaTheme="minorHAnsi"/>
                <w:sz w:val="28"/>
                <w:szCs w:val="28"/>
              </w:rPr>
              <w:t>пострадавших в результате чрезвычайной ситуации в период с 9 по 11 июня 2016 года на территории Шелковского муниципального района не зарегистрировано</w:t>
            </w:r>
          </w:p>
          <w:p w14:paraId="353978E2" w14:textId="3A50027C" w:rsidR="00525214" w:rsidRPr="00E0564B" w:rsidRDefault="00525214" w:rsidP="00400C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694" w14:paraId="4E5ABB34" w14:textId="77777777" w:rsidTr="00CD779E">
        <w:tc>
          <w:tcPr>
            <w:tcW w:w="617" w:type="dxa"/>
          </w:tcPr>
          <w:p w14:paraId="5ED1D83B" w14:textId="0A4627D9" w:rsidR="00551694" w:rsidRDefault="00551694" w:rsidP="005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14:paraId="33613D94" w14:textId="7ED6B9B3" w:rsidR="00551694" w:rsidRPr="00E0564B" w:rsidRDefault="00551694" w:rsidP="005D0314">
            <w:pPr>
              <w:jc w:val="center"/>
              <w:rPr>
                <w:rStyle w:val="20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20"/>
                <w:rFonts w:eastAsiaTheme="minorHAnsi"/>
                <w:color w:val="auto"/>
                <w:sz w:val="28"/>
                <w:szCs w:val="28"/>
              </w:rPr>
              <w:t>ПП №02-19 от 29.09.2021 года</w:t>
            </w:r>
          </w:p>
        </w:tc>
        <w:tc>
          <w:tcPr>
            <w:tcW w:w="11627" w:type="dxa"/>
          </w:tcPr>
          <w:p w14:paraId="3484310E" w14:textId="08463CBA" w:rsidR="00551694" w:rsidRPr="00551694" w:rsidRDefault="00551694" w:rsidP="00551694">
            <w:pPr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</w:rPr>
            </w:pPr>
            <w:r w:rsidRPr="00D7001A">
              <w:rPr>
                <w:rStyle w:val="20"/>
                <w:rFonts w:eastAsiaTheme="minorHAnsi"/>
                <w:b/>
                <w:bCs/>
                <w:color w:val="auto"/>
                <w:sz w:val="28"/>
                <w:szCs w:val="28"/>
              </w:rPr>
              <w:t>П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о исполнению пункт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а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1 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перечня поручени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я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№0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-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19 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от 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29.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0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9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.2021 г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сообщаем, что администрация Шелковского муниципального района </w:t>
            </w:r>
            <w:r w:rsidR="00D2666B">
              <w:rPr>
                <w:rStyle w:val="20"/>
                <w:rFonts w:eastAsiaTheme="minorHAnsi"/>
                <w:sz w:val="28"/>
                <w:szCs w:val="28"/>
              </w:rPr>
              <w:t>проведена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актуализация </w:t>
            </w:r>
            <w:proofErr w:type="spellStart"/>
            <w:r>
              <w:rPr>
                <w:rStyle w:val="20"/>
                <w:rFonts w:eastAsiaTheme="minorHAnsi"/>
                <w:sz w:val="28"/>
                <w:szCs w:val="28"/>
              </w:rPr>
              <w:t>пообъектного</w:t>
            </w:r>
            <w:proofErr w:type="spellEnd"/>
            <w:r>
              <w:rPr>
                <w:rStyle w:val="20"/>
                <w:rFonts w:eastAsiaTheme="minorHAnsi"/>
                <w:sz w:val="28"/>
                <w:szCs w:val="28"/>
              </w:rPr>
              <w:t xml:space="preserve"> план-графика </w:t>
            </w:r>
            <w:proofErr w:type="spellStart"/>
            <w:r w:rsidR="00D2666B">
              <w:rPr>
                <w:rStyle w:val="20"/>
                <w:rFonts w:eastAsiaTheme="minorHAnsi"/>
                <w:sz w:val="28"/>
                <w:szCs w:val="28"/>
              </w:rPr>
              <w:t>догазификации</w:t>
            </w:r>
            <w:proofErr w:type="spellEnd"/>
            <w:r w:rsidR="00D2666B">
              <w:rPr>
                <w:rStyle w:val="20"/>
                <w:rFonts w:eastAsiaTheme="minorHAnsi"/>
                <w:sz w:val="28"/>
                <w:szCs w:val="28"/>
              </w:rPr>
              <w:t xml:space="preserve"> домовладений в газифицированных населенных пунктах Шелковского муниципального района ЧР</w:t>
            </w:r>
          </w:p>
        </w:tc>
      </w:tr>
      <w:tr w:rsidR="00D2666B" w14:paraId="2312FC08" w14:textId="77777777" w:rsidTr="00CD779E">
        <w:tc>
          <w:tcPr>
            <w:tcW w:w="617" w:type="dxa"/>
          </w:tcPr>
          <w:p w14:paraId="23DF1C12" w14:textId="04A0E715" w:rsidR="00D2666B" w:rsidRDefault="00D2666B" w:rsidP="005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b/>
              </w:rPr>
              <w:t xml:space="preserve">. </w:t>
            </w:r>
          </w:p>
        </w:tc>
        <w:tc>
          <w:tcPr>
            <w:tcW w:w="2542" w:type="dxa"/>
          </w:tcPr>
          <w:p w14:paraId="4144AECA" w14:textId="4ADFC5A9" w:rsidR="00D2666B" w:rsidRDefault="00D2666B" w:rsidP="005D0314">
            <w:pPr>
              <w:jc w:val="center"/>
              <w:rPr>
                <w:rStyle w:val="20"/>
                <w:rFonts w:eastAsiaTheme="minorHAnsi"/>
                <w:color w:val="auto"/>
                <w:sz w:val="28"/>
                <w:szCs w:val="28"/>
              </w:rPr>
            </w:pPr>
            <w:r w:rsidRPr="00D2666B">
              <w:rPr>
                <w:rStyle w:val="20"/>
                <w:rFonts w:eastAsiaTheme="minorHAnsi"/>
                <w:color w:val="auto"/>
                <w:sz w:val="28"/>
                <w:szCs w:val="28"/>
              </w:rPr>
              <w:t>ПП 02-23 от 30.11.2021</w:t>
            </w:r>
            <w:r>
              <w:rPr>
                <w:rStyle w:val="20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D2666B">
              <w:rPr>
                <w:rStyle w:val="20"/>
                <w:rFonts w:eastAsiaTheme="minorHAnsi"/>
                <w:color w:val="auto"/>
                <w:sz w:val="28"/>
                <w:szCs w:val="28"/>
              </w:rPr>
              <w:t>г</w:t>
            </w:r>
            <w:r>
              <w:rPr>
                <w:rStyle w:val="20"/>
                <w:rFonts w:eastAsiaTheme="minorHAnsi"/>
                <w:color w:val="auto"/>
                <w:sz w:val="28"/>
                <w:szCs w:val="28"/>
              </w:rPr>
              <w:t>ода</w:t>
            </w:r>
          </w:p>
        </w:tc>
        <w:tc>
          <w:tcPr>
            <w:tcW w:w="11627" w:type="dxa"/>
          </w:tcPr>
          <w:p w14:paraId="02F24378" w14:textId="23655E13" w:rsidR="00D2666B" w:rsidRPr="00533F5A" w:rsidRDefault="00533F5A" w:rsidP="00551694">
            <w:pPr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</w:rPr>
            </w:pPr>
            <w:r w:rsidRPr="00D7001A">
              <w:rPr>
                <w:rStyle w:val="20"/>
                <w:rFonts w:eastAsiaTheme="minorHAnsi"/>
                <w:b/>
                <w:bCs/>
                <w:color w:val="auto"/>
                <w:sz w:val="28"/>
                <w:szCs w:val="28"/>
              </w:rPr>
              <w:t>П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о исполнению пункт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а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5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перечня поручени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я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№0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-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23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от 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30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.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11</w:t>
            </w:r>
            <w:r w:rsidRPr="00D7001A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.2021 г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.</w:t>
            </w:r>
            <w:r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>сообщаем, что администрацией Шелковского муниципального района ЧР актуализированы схемы водоснабжения и водоотведения сельских поселений Шелковского муниципального района, а также синхронизированные с ними программы комплексного развития коммунальной инфраструктуры направлены в Министерство строительства и жилищно-коммунального хозяйства ЧР</w:t>
            </w:r>
          </w:p>
        </w:tc>
      </w:tr>
    </w:tbl>
    <w:p w14:paraId="30C44361" w14:textId="77777777" w:rsidR="00C3589D" w:rsidRPr="00E54B0D" w:rsidRDefault="00C3589D" w:rsidP="00E54B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89D" w:rsidRPr="00E54B0D" w:rsidSect="002A5F2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8A"/>
    <w:rsid w:val="001364FD"/>
    <w:rsid w:val="00162CC3"/>
    <w:rsid w:val="00164E20"/>
    <w:rsid w:val="001D617E"/>
    <w:rsid w:val="00285F2F"/>
    <w:rsid w:val="00293C8A"/>
    <w:rsid w:val="002A5F2F"/>
    <w:rsid w:val="002C7B9E"/>
    <w:rsid w:val="002E0BEB"/>
    <w:rsid w:val="00397832"/>
    <w:rsid w:val="00400CF0"/>
    <w:rsid w:val="00401594"/>
    <w:rsid w:val="00447758"/>
    <w:rsid w:val="00500884"/>
    <w:rsid w:val="00525214"/>
    <w:rsid w:val="00533F5A"/>
    <w:rsid w:val="00551694"/>
    <w:rsid w:val="00560592"/>
    <w:rsid w:val="0058303F"/>
    <w:rsid w:val="005A192B"/>
    <w:rsid w:val="006648C4"/>
    <w:rsid w:val="006B02E3"/>
    <w:rsid w:val="007418DC"/>
    <w:rsid w:val="00770E87"/>
    <w:rsid w:val="0078309E"/>
    <w:rsid w:val="007B1AA8"/>
    <w:rsid w:val="008E67E0"/>
    <w:rsid w:val="009B3C5B"/>
    <w:rsid w:val="00A21DB9"/>
    <w:rsid w:val="00B56275"/>
    <w:rsid w:val="00BF7341"/>
    <w:rsid w:val="00C3589D"/>
    <w:rsid w:val="00CD779E"/>
    <w:rsid w:val="00D2666B"/>
    <w:rsid w:val="00D63758"/>
    <w:rsid w:val="00D7001A"/>
    <w:rsid w:val="00D85E2A"/>
    <w:rsid w:val="00E0564B"/>
    <w:rsid w:val="00E05777"/>
    <w:rsid w:val="00E54B0D"/>
    <w:rsid w:val="00E77B0A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BD10"/>
  <w15:docId w15:val="{67CCF12B-9071-4E6B-9206-7CC68C3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E54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54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2C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23</cp:revision>
  <dcterms:created xsi:type="dcterms:W3CDTF">2017-05-02T06:43:00Z</dcterms:created>
  <dcterms:modified xsi:type="dcterms:W3CDTF">2022-03-11T06:15:00Z</dcterms:modified>
</cp:coreProperties>
</file>