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1272CCCF" w14:textId="77777777" w:rsidR="0010295F" w:rsidRDefault="0010295F" w:rsidP="0010295F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10295F">
        <w:rPr>
          <w:b/>
          <w:bCs/>
          <w:szCs w:val="28"/>
        </w:rPr>
        <w:t>Рост ипотечных сделок в Чеченской Республике</w:t>
      </w:r>
    </w:p>
    <w:p w14:paraId="4AAF84E4" w14:textId="77777777" w:rsidR="0010295F" w:rsidRPr="0010295F" w:rsidRDefault="0010295F" w:rsidP="0010295F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</w:p>
    <w:p w14:paraId="5927EEF9" w14:textId="27E22325" w:rsidR="0010295F" w:rsidRPr="0010295F" w:rsidRDefault="0010295F" w:rsidP="001029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10295F">
        <w:rPr>
          <w:bCs/>
          <w:szCs w:val="28"/>
        </w:rPr>
        <w:t>Эксперты Кадастровой палаты по Чеченской Республике напоминают читателям, что при приобретении жилья в ипотеку покупатель заключает кредитный договор с банком и договор купли-продажи с продавцом. Ипотека подлежит государственной регистрации. До погашения кредита жилье находится в залоге у банка. С прекращением обязательства по кредиту залог прекращается, и регистрационная запись об ипотеке подлежит погашению.</w:t>
      </w:r>
    </w:p>
    <w:p w14:paraId="6C07B520" w14:textId="296AF791" w:rsidR="0010295F" w:rsidRPr="0010295F" w:rsidRDefault="0010295F" w:rsidP="001029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10295F">
        <w:rPr>
          <w:bCs/>
          <w:szCs w:val="28"/>
        </w:rPr>
        <w:t>Ипотечное кредитование, то есть покупка жилья за счет заемных (кредитных) средств, но с обременением (под залог приобретаемой недвижимости), широко используется среди населения Чеченской Республики. Прежде всего, покупая жилье в ипотеку, необходимо реально оценить свои финансовые возможности, особенно если погашение кредита предполагается за счет доходов только одного члена семьи.</w:t>
      </w:r>
    </w:p>
    <w:p w14:paraId="7EBC7153" w14:textId="07A84734" w:rsidR="0010295F" w:rsidRPr="0010295F" w:rsidRDefault="0010295F" w:rsidP="001029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10295F">
        <w:rPr>
          <w:bCs/>
          <w:szCs w:val="28"/>
        </w:rPr>
        <w:t>За государственную регистрацию права собственности необходимо уплатить госпошлину, срок государственной регистрации начинается со следующего рабочего дня после даты приема документов.</w:t>
      </w:r>
    </w:p>
    <w:p w14:paraId="1E548227" w14:textId="5DC03AFB" w:rsidR="0010295F" w:rsidRPr="0010295F" w:rsidRDefault="0010295F" w:rsidP="001029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10295F">
        <w:rPr>
          <w:bCs/>
          <w:szCs w:val="28"/>
        </w:rPr>
        <w:t xml:space="preserve">Начальник отдела контроля и анализа деятельности Кадастровой палаты по Чеченской Республике Лиза </w:t>
      </w:r>
      <w:proofErr w:type="spellStart"/>
      <w:r w:rsidRPr="0010295F">
        <w:rPr>
          <w:bCs/>
          <w:szCs w:val="28"/>
        </w:rPr>
        <w:t>Гелагаева</w:t>
      </w:r>
      <w:proofErr w:type="spellEnd"/>
      <w:r w:rsidRPr="0010295F">
        <w:rPr>
          <w:bCs/>
          <w:szCs w:val="28"/>
        </w:rPr>
        <w:t xml:space="preserve"> сообщает: «В республике заметно выросло количество принятых заявлений по ипотечным кредитам, например, общее количество всех принятых заявлений на государственную регистрацию права в 2021 году составило 115822, из них 30557 на ипотечные сделки, это 26% от общего числа». </w:t>
      </w:r>
    </w:p>
    <w:p w14:paraId="2B11D588" w14:textId="32A385A7" w:rsidR="0010295F" w:rsidRDefault="0010295F" w:rsidP="001029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10295F">
        <w:rPr>
          <w:bCs/>
          <w:szCs w:val="28"/>
        </w:rPr>
        <w:t>Успешно реализуется в регионе проект «Электронная ипотека за 1 день», 70% всех заявлений по ипотеке оформляется в сокращенные сроки. Заявителю не нужно обращаться с документами в МФЦ, т.к. налажено взаимодействие органа регистрации прав с кредитными организациями так, что при оформлении ипотечных сделок банки направляют заявления в орган регистрации прав.</w:t>
      </w:r>
    </w:p>
    <w:p w14:paraId="4A89E9FB" w14:textId="77777777" w:rsidR="0010295F" w:rsidRPr="0010295F" w:rsidRDefault="0010295F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66398132" w14:textId="77777777" w:rsidR="0010295F" w:rsidRPr="0010295F" w:rsidRDefault="0010295F" w:rsidP="0010295F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10295F">
        <w:rPr>
          <w:bCs/>
          <w:szCs w:val="28"/>
        </w:rPr>
        <w:t>Кадастровая палата по Чеченской Республике</w:t>
      </w:r>
    </w:p>
    <w:sectPr w:rsidR="0010295F" w:rsidRPr="0010295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95F"/>
    <w:rsid w:val="00102A75"/>
    <w:rsid w:val="00105675"/>
    <w:rsid w:val="00110426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2A96"/>
    <w:rsid w:val="0024336B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C0AA4"/>
    <w:rsid w:val="003C26DD"/>
    <w:rsid w:val="003E0AF6"/>
    <w:rsid w:val="004158ED"/>
    <w:rsid w:val="00431510"/>
    <w:rsid w:val="004331DD"/>
    <w:rsid w:val="00466738"/>
    <w:rsid w:val="00490107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671"/>
    <w:rsid w:val="00630E11"/>
    <w:rsid w:val="006A2E9B"/>
    <w:rsid w:val="006A663C"/>
    <w:rsid w:val="006C13E4"/>
    <w:rsid w:val="006D2120"/>
    <w:rsid w:val="006D471E"/>
    <w:rsid w:val="006E1A28"/>
    <w:rsid w:val="006F57E3"/>
    <w:rsid w:val="00716421"/>
    <w:rsid w:val="007330FE"/>
    <w:rsid w:val="007372F5"/>
    <w:rsid w:val="00750F3B"/>
    <w:rsid w:val="0076167A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5190F"/>
    <w:rsid w:val="008577C9"/>
    <w:rsid w:val="00864685"/>
    <w:rsid w:val="00865D0F"/>
    <w:rsid w:val="00876CD1"/>
    <w:rsid w:val="00882E0C"/>
    <w:rsid w:val="008E7550"/>
    <w:rsid w:val="0092044E"/>
    <w:rsid w:val="0092644F"/>
    <w:rsid w:val="00926DD1"/>
    <w:rsid w:val="00940574"/>
    <w:rsid w:val="00951F2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5476"/>
    <w:rsid w:val="00A65DAB"/>
    <w:rsid w:val="00A8152E"/>
    <w:rsid w:val="00A82A9C"/>
    <w:rsid w:val="00AA032C"/>
    <w:rsid w:val="00AF0D8C"/>
    <w:rsid w:val="00B21A9F"/>
    <w:rsid w:val="00B226D0"/>
    <w:rsid w:val="00B3552E"/>
    <w:rsid w:val="00B37EC1"/>
    <w:rsid w:val="00B47AA7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14AE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1046"/>
    <w:rsid w:val="00E02EB1"/>
    <w:rsid w:val="00E034B3"/>
    <w:rsid w:val="00E156B4"/>
    <w:rsid w:val="00E1652D"/>
    <w:rsid w:val="00E224E4"/>
    <w:rsid w:val="00E242E9"/>
    <w:rsid w:val="00E251F8"/>
    <w:rsid w:val="00E315B8"/>
    <w:rsid w:val="00E3440C"/>
    <w:rsid w:val="00E50E43"/>
    <w:rsid w:val="00E561D5"/>
    <w:rsid w:val="00E6351C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8D0EC81E-55C3-4942-8807-106F5D12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DC5E-B619-467E-AE10-B112EB60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2022-01-27T08:47:00Z</dcterms:created>
  <dcterms:modified xsi:type="dcterms:W3CDTF">2022-01-28T07:37:00Z</dcterms:modified>
</cp:coreProperties>
</file>