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2EB77017" w14:textId="77777777" w:rsidR="0085190F" w:rsidRPr="0085190F" w:rsidRDefault="0085190F" w:rsidP="0085190F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bookmarkStart w:id="0" w:name="_GoBack"/>
      <w:r w:rsidRPr="0085190F">
        <w:rPr>
          <w:b/>
          <w:bCs/>
          <w:szCs w:val="28"/>
        </w:rPr>
        <w:t>Реестровая ошибка в сведениях, внесенных в ЕГРН</w:t>
      </w:r>
    </w:p>
    <w:bookmarkEnd w:id="0"/>
    <w:p w14:paraId="4E53F5C0" w14:textId="77777777" w:rsidR="0085190F" w:rsidRPr="0085190F" w:rsidRDefault="0085190F" w:rsidP="0085190F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0607A6F6" w14:textId="0269C244" w:rsidR="0085190F" w:rsidRPr="0085190F" w:rsidRDefault="0085190F" w:rsidP="0085190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5190F">
        <w:rPr>
          <w:bCs/>
          <w:szCs w:val="28"/>
        </w:rPr>
        <w:t xml:space="preserve">Заявителю необходимо помнить о правильности содержания сведений в документах при постановке на кадастровый учет и регистрации прав недвижимости. Если обнаружена ошибка, необходимо своевременно сообщать об этом в орган регистрации прав. </w:t>
      </w:r>
      <w:hyperlink r:id="rId7" w:history="1">
        <w:r w:rsidRPr="0085190F">
          <w:rPr>
            <w:rStyle w:val="a3"/>
            <w:bCs/>
            <w:szCs w:val="28"/>
          </w:rPr>
          <w:t>Ошибки</w:t>
        </w:r>
      </w:hyperlink>
      <w:r w:rsidRPr="0085190F">
        <w:rPr>
          <w:bCs/>
          <w:szCs w:val="28"/>
        </w:rPr>
        <w:t xml:space="preserve"> бывают как техническими, так и реестровыми. В зависимости от характера неточности ведомство в течение трех - пяти дней внесет исправление в Единый государственный реестр недвижимости (ЕГРН) и уведомит об этом заинтересованных лиц. Реестровую ошибку следует отличать от технической, так как от этого зависит порядок исправления ошибки. Техническую ошибку исправить очень просто: заинтересованному лицу нужно подать в Росреестр только заявление. Исправить реестровую ошибку гораздо сложнее. Сначала необходимо устранить ее в документах, в которых она допущена, и только после этого собственнику недвижимости следует обратиться в Росреестр.</w:t>
      </w:r>
    </w:p>
    <w:p w14:paraId="6E9CE788" w14:textId="5EBC8C93" w:rsidR="0085190F" w:rsidRPr="0085190F" w:rsidRDefault="0085190F" w:rsidP="0085190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5190F">
        <w:rPr>
          <w:bCs/>
          <w:szCs w:val="28"/>
        </w:rPr>
        <w:t xml:space="preserve">Недостоверные сведения в документах могут быть воспроизведены в ЕГРН, в межевом плане, техническом плане, акте обследования или возникать в следствии допущенной ошибки лицом, выполнившим кадастровые работы, или ошибка, содержащаяся в документах, направленных или представленных в орган регистрации прав иными лицами и органом в порядке информационного взаимодействия (ч. 7.3 ст. 61 Федерального закона от 13.07.2015 № 218-ФЗ «О государственной регистрации недвижимости» - (Закон о </w:t>
      </w:r>
      <w:proofErr w:type="spellStart"/>
      <w:r w:rsidRPr="0085190F">
        <w:rPr>
          <w:bCs/>
          <w:szCs w:val="28"/>
        </w:rPr>
        <w:t>госрегистрации</w:t>
      </w:r>
      <w:proofErr w:type="spellEnd"/>
      <w:r w:rsidRPr="0085190F">
        <w:rPr>
          <w:bCs/>
          <w:szCs w:val="28"/>
        </w:rPr>
        <w:t xml:space="preserve">). Ошибки, представленные </w:t>
      </w:r>
      <w:proofErr w:type="gramStart"/>
      <w:r w:rsidRPr="0085190F">
        <w:rPr>
          <w:bCs/>
          <w:szCs w:val="28"/>
        </w:rPr>
        <w:t>на кадастровый учет</w:t>
      </w:r>
      <w:proofErr w:type="gramEnd"/>
      <w:r w:rsidRPr="0085190F">
        <w:rPr>
          <w:bCs/>
          <w:szCs w:val="28"/>
        </w:rPr>
        <w:t xml:space="preserve"> и были воспроизведены в ЕГРН, являются реестровыми ошибками.</w:t>
      </w:r>
    </w:p>
    <w:p w14:paraId="146B4724" w14:textId="2C83FE39" w:rsidR="0085190F" w:rsidRPr="0085190F" w:rsidRDefault="0085190F" w:rsidP="0085190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5190F">
        <w:rPr>
          <w:bCs/>
          <w:szCs w:val="28"/>
        </w:rPr>
        <w:t xml:space="preserve"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</w:t>
      </w:r>
    </w:p>
    <w:p w14:paraId="7294F7EE" w14:textId="58E38C23" w:rsidR="0085190F" w:rsidRDefault="0085190F" w:rsidP="0085190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5190F">
        <w:rPr>
          <w:bCs/>
          <w:szCs w:val="28"/>
        </w:rPr>
        <w:t xml:space="preserve">Реестровая ошибка будет исправлена </w:t>
      </w:r>
      <w:proofErr w:type="spellStart"/>
      <w:r w:rsidRPr="0085190F">
        <w:rPr>
          <w:bCs/>
          <w:szCs w:val="28"/>
        </w:rPr>
        <w:t>госрегистратором</w:t>
      </w:r>
      <w:proofErr w:type="spellEnd"/>
      <w:r w:rsidRPr="0085190F">
        <w:rPr>
          <w:bCs/>
          <w:szCs w:val="28"/>
        </w:rPr>
        <w:t xml:space="preserve"> только в том случае, если поступят документы, которые свидетельствуют о наличии ошибки и содержат сведения, необходимые для ее исправления, либо решение суда, вступившее в законную силу (</w:t>
      </w:r>
      <w:hyperlink r:id="rId8" w:history="1">
        <w:r w:rsidRPr="0085190F">
          <w:rPr>
            <w:rStyle w:val="a3"/>
            <w:bCs/>
            <w:szCs w:val="28"/>
          </w:rPr>
          <w:t>ч. 3 ст. 61</w:t>
        </w:r>
      </w:hyperlink>
      <w:r w:rsidRPr="0085190F">
        <w:rPr>
          <w:bCs/>
          <w:szCs w:val="28"/>
        </w:rPr>
        <w:t xml:space="preserve"> Закона о </w:t>
      </w:r>
      <w:proofErr w:type="spellStart"/>
      <w:r w:rsidRPr="0085190F">
        <w:rPr>
          <w:bCs/>
          <w:szCs w:val="28"/>
        </w:rPr>
        <w:t>госрегистрации</w:t>
      </w:r>
      <w:proofErr w:type="spellEnd"/>
      <w:r w:rsidRPr="0085190F">
        <w:rPr>
          <w:bCs/>
          <w:szCs w:val="28"/>
        </w:rPr>
        <w:t xml:space="preserve"> недвижимости). </w:t>
      </w:r>
    </w:p>
    <w:p w14:paraId="4F922E91" w14:textId="77777777" w:rsidR="0085190F" w:rsidRPr="0085190F" w:rsidRDefault="0085190F" w:rsidP="0085190F">
      <w:pPr>
        <w:spacing w:line="276" w:lineRule="auto"/>
        <w:jc w:val="both"/>
        <w:rPr>
          <w:bCs/>
          <w:szCs w:val="28"/>
        </w:rPr>
      </w:pPr>
    </w:p>
    <w:p w14:paraId="57F86D14" w14:textId="102E3CEA" w:rsidR="0085190F" w:rsidRPr="0085190F" w:rsidRDefault="0085190F" w:rsidP="0085190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Pr="0085190F">
        <w:rPr>
          <w:bCs/>
          <w:szCs w:val="28"/>
        </w:rPr>
        <w:t>Поэтому собственнику недвижимости нужно:</w:t>
      </w:r>
    </w:p>
    <w:p w14:paraId="707D8FC6" w14:textId="77777777" w:rsidR="0085190F" w:rsidRPr="0085190F" w:rsidRDefault="0085190F" w:rsidP="0085190F">
      <w:pPr>
        <w:numPr>
          <w:ilvl w:val="0"/>
          <w:numId w:val="4"/>
        </w:numPr>
        <w:tabs>
          <w:tab w:val="clear" w:pos="584"/>
        </w:tabs>
        <w:spacing w:line="276" w:lineRule="auto"/>
        <w:ind w:left="0" w:firstLine="709"/>
        <w:jc w:val="both"/>
        <w:rPr>
          <w:bCs/>
          <w:szCs w:val="28"/>
        </w:rPr>
      </w:pPr>
      <w:r w:rsidRPr="0085190F">
        <w:rPr>
          <w:bCs/>
          <w:szCs w:val="28"/>
        </w:rPr>
        <w:t>сначала исправить ошибку в документах, в которых она допущена. Для этого необходимо обратиться:</w:t>
      </w:r>
    </w:p>
    <w:p w14:paraId="1C019445" w14:textId="77777777" w:rsidR="0085190F" w:rsidRPr="0085190F" w:rsidRDefault="0085190F" w:rsidP="0085190F">
      <w:pPr>
        <w:spacing w:line="276" w:lineRule="auto"/>
        <w:jc w:val="both"/>
        <w:rPr>
          <w:bCs/>
          <w:szCs w:val="28"/>
        </w:rPr>
      </w:pPr>
      <w:r w:rsidRPr="0085190F">
        <w:rPr>
          <w:bCs/>
          <w:szCs w:val="28"/>
        </w:rPr>
        <w:t>- к кадастровому инженеру, в госорганы (органы местного самоуправления) или иному лицу, которое допустило ошибку в документах;</w:t>
      </w:r>
    </w:p>
    <w:p w14:paraId="03A1DFEE" w14:textId="77777777" w:rsidR="0085190F" w:rsidRPr="0085190F" w:rsidRDefault="0085190F" w:rsidP="0085190F">
      <w:pPr>
        <w:spacing w:line="276" w:lineRule="auto"/>
        <w:jc w:val="both"/>
        <w:rPr>
          <w:bCs/>
          <w:szCs w:val="28"/>
        </w:rPr>
      </w:pPr>
      <w:r w:rsidRPr="0085190F">
        <w:rPr>
          <w:bCs/>
          <w:szCs w:val="28"/>
        </w:rPr>
        <w:t>- в суд, если исправить ее первым способом не представляется возможным;</w:t>
      </w:r>
    </w:p>
    <w:p w14:paraId="74185E29" w14:textId="77777777" w:rsidR="0085190F" w:rsidRPr="0085190F" w:rsidRDefault="0085190F" w:rsidP="0085190F">
      <w:pPr>
        <w:numPr>
          <w:ilvl w:val="0"/>
          <w:numId w:val="4"/>
        </w:numPr>
        <w:tabs>
          <w:tab w:val="clear" w:pos="584"/>
          <w:tab w:val="num" w:pos="-993"/>
        </w:tabs>
        <w:spacing w:line="276" w:lineRule="auto"/>
        <w:ind w:left="0" w:firstLine="709"/>
        <w:jc w:val="both"/>
        <w:rPr>
          <w:b/>
          <w:bCs/>
          <w:szCs w:val="28"/>
        </w:rPr>
      </w:pPr>
      <w:r w:rsidRPr="0085190F">
        <w:rPr>
          <w:bCs/>
          <w:szCs w:val="28"/>
        </w:rPr>
        <w:t xml:space="preserve">после этого собственнику нужно подать заявление в орган регистрации прав и приложить к нему исправленные документы. Реестровая ошибка исправляется путем внесения изменений в ЕГРН, поэтому нужно оформить </w:t>
      </w:r>
      <w:hyperlink r:id="rId9" w:history="1">
        <w:r w:rsidRPr="0085190F">
          <w:rPr>
            <w:rStyle w:val="a3"/>
            <w:bCs/>
            <w:szCs w:val="28"/>
          </w:rPr>
          <w:t>заявление</w:t>
        </w:r>
      </w:hyperlink>
      <w:r w:rsidRPr="0085190F">
        <w:rPr>
          <w:bCs/>
          <w:szCs w:val="28"/>
        </w:rPr>
        <w:t xml:space="preserve"> о государственном кадастровом учете недвижимого имущества и </w:t>
      </w:r>
      <w:proofErr w:type="spellStart"/>
      <w:r w:rsidRPr="0085190F">
        <w:rPr>
          <w:bCs/>
          <w:szCs w:val="28"/>
        </w:rPr>
        <w:t>госрегистрации</w:t>
      </w:r>
      <w:proofErr w:type="spellEnd"/>
      <w:r w:rsidRPr="0085190F">
        <w:rPr>
          <w:bCs/>
          <w:szCs w:val="28"/>
        </w:rPr>
        <w:t xml:space="preserve"> прав на него. Оно оформляется </w:t>
      </w:r>
      <w:hyperlink r:id="rId10" w:history="1">
        <w:r w:rsidRPr="0085190F">
          <w:rPr>
            <w:rStyle w:val="a3"/>
            <w:bCs/>
            <w:szCs w:val="28"/>
          </w:rPr>
          <w:t>по общим правилам</w:t>
        </w:r>
      </w:hyperlink>
      <w:r w:rsidRPr="0085190F">
        <w:rPr>
          <w:bCs/>
          <w:szCs w:val="28"/>
        </w:rPr>
        <w:t>.</w:t>
      </w:r>
    </w:p>
    <w:p w14:paraId="65E14DA4" w14:textId="55A759D6" w:rsidR="0085190F" w:rsidRPr="0085190F" w:rsidRDefault="0085190F" w:rsidP="0085190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5190F">
        <w:rPr>
          <w:bCs/>
          <w:szCs w:val="28"/>
        </w:rPr>
        <w:t>Специалисты рабочей группы Управления Росреестра и Кадастровой палаты по Чеченской Республике ежеквартально ведут мониторинг принятых заявлений о постановке на кадастровый учет, в том числе с одновременной регистрацией прав, вновь образованных земельных участков и вновь созданных объектов капитального строительства, по которым принято решение об отказе и приостановке, допущенных технических и реестровых ошибок в сведениях ЕГРН.</w:t>
      </w:r>
    </w:p>
    <w:p w14:paraId="0F6C8B6F" w14:textId="604F1A0D" w:rsidR="0085190F" w:rsidRPr="0085190F" w:rsidRDefault="0085190F" w:rsidP="0085190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5190F">
        <w:rPr>
          <w:bCs/>
          <w:szCs w:val="28"/>
        </w:rPr>
        <w:t>По итогам работы за истекший 2021 год, данные показатели составляют 1,9% от общего количества принятых заявлений на учетно-регистрационные действия.</w:t>
      </w:r>
    </w:p>
    <w:p w14:paraId="2E4E5C88" w14:textId="77777777" w:rsidR="0085190F" w:rsidRDefault="0085190F" w:rsidP="0085190F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0F409F3C" w14:textId="77777777" w:rsidR="0085190F" w:rsidRDefault="0085190F" w:rsidP="0085190F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46434BE0" w14:textId="77777777" w:rsidR="0085190F" w:rsidRPr="0085190F" w:rsidRDefault="0085190F" w:rsidP="0085190F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85190F">
        <w:rPr>
          <w:bCs/>
          <w:szCs w:val="28"/>
        </w:rPr>
        <w:t>Кадастровая палата по Чеченской Республике</w:t>
      </w:r>
    </w:p>
    <w:sectPr w:rsidR="0085190F" w:rsidRPr="0085190F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349B94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A75"/>
    <w:rsid w:val="00105675"/>
    <w:rsid w:val="00110426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211313"/>
    <w:rsid w:val="00214662"/>
    <w:rsid w:val="002204CF"/>
    <w:rsid w:val="00230F75"/>
    <w:rsid w:val="0023351C"/>
    <w:rsid w:val="00242A96"/>
    <w:rsid w:val="0024336B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66B4A"/>
    <w:rsid w:val="00372F64"/>
    <w:rsid w:val="003941D8"/>
    <w:rsid w:val="003959E7"/>
    <w:rsid w:val="003A6F37"/>
    <w:rsid w:val="003A7CE3"/>
    <w:rsid w:val="003B0FA3"/>
    <w:rsid w:val="003B11E8"/>
    <w:rsid w:val="003C0AA4"/>
    <w:rsid w:val="003C26DD"/>
    <w:rsid w:val="003E0AF6"/>
    <w:rsid w:val="004158ED"/>
    <w:rsid w:val="00431510"/>
    <w:rsid w:val="004331DD"/>
    <w:rsid w:val="00466738"/>
    <w:rsid w:val="00490107"/>
    <w:rsid w:val="004C0543"/>
    <w:rsid w:val="004D2C39"/>
    <w:rsid w:val="004E256F"/>
    <w:rsid w:val="004E50DD"/>
    <w:rsid w:val="004F38E3"/>
    <w:rsid w:val="00556431"/>
    <w:rsid w:val="00560EDC"/>
    <w:rsid w:val="005614EA"/>
    <w:rsid w:val="00564364"/>
    <w:rsid w:val="00574AFB"/>
    <w:rsid w:val="005874DF"/>
    <w:rsid w:val="005A1E30"/>
    <w:rsid w:val="005A50BF"/>
    <w:rsid w:val="005A6F32"/>
    <w:rsid w:val="00610589"/>
    <w:rsid w:val="006207BC"/>
    <w:rsid w:val="00624671"/>
    <w:rsid w:val="00630E11"/>
    <w:rsid w:val="006A2E9B"/>
    <w:rsid w:val="006A663C"/>
    <w:rsid w:val="006C13E4"/>
    <w:rsid w:val="006D2120"/>
    <w:rsid w:val="006D471E"/>
    <w:rsid w:val="006E1A28"/>
    <w:rsid w:val="006F57E3"/>
    <w:rsid w:val="00716421"/>
    <w:rsid w:val="007330FE"/>
    <w:rsid w:val="007372F5"/>
    <w:rsid w:val="00750F3B"/>
    <w:rsid w:val="0076167A"/>
    <w:rsid w:val="00776E00"/>
    <w:rsid w:val="00784115"/>
    <w:rsid w:val="0079091A"/>
    <w:rsid w:val="00792811"/>
    <w:rsid w:val="007A23F2"/>
    <w:rsid w:val="007A48BA"/>
    <w:rsid w:val="007B6F69"/>
    <w:rsid w:val="007D50A0"/>
    <w:rsid w:val="007E0E0E"/>
    <w:rsid w:val="0080045D"/>
    <w:rsid w:val="00803E10"/>
    <w:rsid w:val="00817793"/>
    <w:rsid w:val="00822B46"/>
    <w:rsid w:val="008254C3"/>
    <w:rsid w:val="008260BE"/>
    <w:rsid w:val="00832A95"/>
    <w:rsid w:val="008353F7"/>
    <w:rsid w:val="0085190F"/>
    <w:rsid w:val="008577C9"/>
    <w:rsid w:val="00864685"/>
    <w:rsid w:val="00865D0F"/>
    <w:rsid w:val="00876CD1"/>
    <w:rsid w:val="00882E0C"/>
    <w:rsid w:val="008E7550"/>
    <w:rsid w:val="0092044E"/>
    <w:rsid w:val="0092644F"/>
    <w:rsid w:val="00926DD1"/>
    <w:rsid w:val="00940574"/>
    <w:rsid w:val="00951F25"/>
    <w:rsid w:val="00982F24"/>
    <w:rsid w:val="009A4BBE"/>
    <w:rsid w:val="009C134D"/>
    <w:rsid w:val="009C3AE8"/>
    <w:rsid w:val="00A07741"/>
    <w:rsid w:val="00A35BA4"/>
    <w:rsid w:val="00A4069E"/>
    <w:rsid w:val="00A471F4"/>
    <w:rsid w:val="00A51632"/>
    <w:rsid w:val="00A53B7E"/>
    <w:rsid w:val="00A65476"/>
    <w:rsid w:val="00A65DAB"/>
    <w:rsid w:val="00A8152E"/>
    <w:rsid w:val="00A82A9C"/>
    <w:rsid w:val="00AA032C"/>
    <w:rsid w:val="00AF0D8C"/>
    <w:rsid w:val="00B21A9F"/>
    <w:rsid w:val="00B226D0"/>
    <w:rsid w:val="00B3552E"/>
    <w:rsid w:val="00B37EC1"/>
    <w:rsid w:val="00B47AA7"/>
    <w:rsid w:val="00B677DE"/>
    <w:rsid w:val="00B72491"/>
    <w:rsid w:val="00B926F0"/>
    <w:rsid w:val="00BB571A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CD7019"/>
    <w:rsid w:val="00D114AE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42E9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750B"/>
    <w:rsid w:val="00ED6049"/>
    <w:rsid w:val="00EF3399"/>
    <w:rsid w:val="00F010CA"/>
    <w:rsid w:val="00F0197E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46E2"/>
    <w:rsid w:val="00FE1123"/>
    <w:rsid w:val="00FE1EF4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B4F017D2-5760-4D4E-845E-7DA3AD6B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21448B4E72640D2C823A5ADB4109372ED6B867BED27E634EE4BB50FDDEC7AC2A4FC8A04A5DCD44E74B723F6AEA307DF4C3D8A0DABF26CH2U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9EF5AA56C433063DBD7028C94FE018B8E801DC5BB02E9EA930F9EC1B8E01D72F773329E6C8413C6FDF5E83B6858F34FEB6B5D9441F24B8H5W5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321448B4E72640D2C82CAEB3B4109377ED6A8579E427E634EE4BB50FDDEC7AD0A4A48606A4C3D44B61E172B0HF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21448B4E72640D2C823A5ADB4109375E56A8579E327E634EE4BB50FDDEC7AC2A4FC8A04A4DDD54C74B723F6AEA307DF4C3D8A0DABF26CH2U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CB0A-509D-45C2-973E-017349B1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2022-01-26T07:36:00Z</dcterms:created>
  <dcterms:modified xsi:type="dcterms:W3CDTF">2022-01-26T08:44:00Z</dcterms:modified>
</cp:coreProperties>
</file>