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29697C78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32428E42" w14:textId="77777777" w:rsidR="003A7CE3" w:rsidRDefault="003A7CE3" w:rsidP="003A7CE3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3A7CE3">
        <w:rPr>
          <w:bCs/>
          <w:szCs w:val="28"/>
        </w:rPr>
        <w:t>За 10 месяцев 2021 года число поданных россиянами экстерриториальных заявлений увеличилось на 42%</w:t>
      </w:r>
    </w:p>
    <w:p w14:paraId="5666CA3C" w14:textId="77777777" w:rsidR="003A7CE3" w:rsidRPr="003A7CE3" w:rsidRDefault="003A7CE3" w:rsidP="003A7CE3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3E584475" w14:textId="4EF98B6E" w:rsidR="003A7CE3" w:rsidRPr="003A7CE3" w:rsidRDefault="003A7CE3" w:rsidP="003A7CE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3A7CE3">
        <w:rPr>
          <w:bCs/>
          <w:szCs w:val="28"/>
        </w:rPr>
        <w:t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тыс. Это на 42% больше, чем за аналогичный период прошлого года (350 тыс.).</w:t>
      </w:r>
    </w:p>
    <w:p w14:paraId="5B47051C" w14:textId="2C4E32A4" w:rsidR="003A7CE3" w:rsidRPr="003A7CE3" w:rsidRDefault="003A7CE3" w:rsidP="003A7CE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3A7CE3">
        <w:rPr>
          <w:bCs/>
          <w:szCs w:val="28"/>
        </w:rPr>
        <w:t>«</w:t>
      </w:r>
      <w:r w:rsidRPr="003A7CE3">
        <w:rPr>
          <w:bCs/>
          <w:i/>
          <w:iCs/>
          <w:szCs w:val="28"/>
        </w:rPr>
        <w:t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документов стал доступен в МФЦ во всех субъектах РФ. Сегодня это можно сделать более чем в 3,5 тыс. МФЦ страны и на сайте Росреестра.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удобству: люди экономят свои ресурсы - время и денежные средства», - </w:t>
      </w:r>
      <w:r w:rsidRPr="003A7CE3">
        <w:rPr>
          <w:bCs/>
          <w:szCs w:val="28"/>
        </w:rPr>
        <w:t>отметила заместитель руководителя Росреестра</w:t>
      </w:r>
      <w:r w:rsidRPr="003A7CE3">
        <w:rPr>
          <w:bCs/>
          <w:i/>
          <w:iCs/>
          <w:szCs w:val="28"/>
        </w:rPr>
        <w:t> Елена Мартынова.</w:t>
      </w:r>
    </w:p>
    <w:p w14:paraId="4E9BDD63" w14:textId="6F04F594" w:rsidR="003A7CE3" w:rsidRPr="003A7CE3" w:rsidRDefault="003A7CE3" w:rsidP="003A7CE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3A7CE3">
        <w:rPr>
          <w:bCs/>
          <w:szCs w:val="28"/>
        </w:rPr>
        <w:t>С начала 2021 года наибольшая востребованность экстерриториальных услуг наблюдается в Северо-Западном, Центральном, Уральском и Южном федеральных округах.</w:t>
      </w:r>
    </w:p>
    <w:p w14:paraId="4C88ED1D" w14:textId="3C464655" w:rsidR="003A7CE3" w:rsidRPr="003A7CE3" w:rsidRDefault="003A7CE3" w:rsidP="003A7CE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3A7CE3">
        <w:rPr>
          <w:bCs/>
          <w:szCs w:val="28"/>
        </w:rPr>
        <w:t>Среди регионов, где граждане подали больше всего заявлений по экстерриториальному принципу, лидируют Санкт-Петербург (66,2 тыс.), Москва (45,2 тыс.), Челябинская область (44,7 тыс.), а также Республика Крым и Севастополь (41,7 тыс.). На их долю приходится почти 40% от числа всех поданных экстерриториальных заявлений в стране.</w:t>
      </w:r>
    </w:p>
    <w:p w14:paraId="3BFD5CAF" w14:textId="4D1F13C5" w:rsidR="003A7CE3" w:rsidRPr="003A7CE3" w:rsidRDefault="003A7CE3" w:rsidP="003A7CE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3A7CE3">
        <w:rPr>
          <w:bCs/>
          <w:szCs w:val="28"/>
        </w:rPr>
        <w:t>«</w:t>
      </w:r>
      <w:r w:rsidRPr="003A7CE3">
        <w:rPr>
          <w:bCs/>
          <w:i/>
          <w:iCs/>
          <w:szCs w:val="28"/>
        </w:rPr>
        <w:t xml:space="preserve">Услуга подачи документов по экстерриториальному принципу является очень своевременной, так как многие люди из северных регионов приобретают недвижимость на юге. Возможность подать документы онлайн или в МФЦ своего региона – определенный драйвер рынка недвижимости, который решил проблему отказа от операций с </w:t>
      </w:r>
      <w:r w:rsidRPr="003A7CE3">
        <w:rPr>
          <w:bCs/>
          <w:i/>
          <w:iCs/>
          <w:szCs w:val="28"/>
        </w:rPr>
        <w:lastRenderedPageBreak/>
        <w:t xml:space="preserve">недвижимостью в силу сложной логистики процесса и высокой </w:t>
      </w:r>
      <w:proofErr w:type="spellStart"/>
      <w:r w:rsidRPr="003A7CE3">
        <w:rPr>
          <w:bCs/>
          <w:i/>
          <w:iCs/>
          <w:szCs w:val="28"/>
        </w:rPr>
        <w:t>затратности</w:t>
      </w:r>
      <w:proofErr w:type="spellEnd"/>
      <w:r w:rsidRPr="003A7CE3">
        <w:rPr>
          <w:bCs/>
          <w:szCs w:val="28"/>
        </w:rPr>
        <w:t>», – отметил президент Российской гильдии риелторов, член Общественного совета при Росреестре Игорь Горский.</w:t>
      </w:r>
    </w:p>
    <w:p w14:paraId="01D975AD" w14:textId="77777777" w:rsidR="003A7CE3" w:rsidRPr="003A7CE3" w:rsidRDefault="003A7CE3" w:rsidP="003A7CE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0E8427FF" w14:textId="11538B98" w:rsidR="003A7CE3" w:rsidRPr="003A7CE3" w:rsidRDefault="003A7CE3" w:rsidP="003A7CE3">
      <w:pPr>
        <w:spacing w:line="276" w:lineRule="auto"/>
        <w:jc w:val="both"/>
        <w:rPr>
          <w:b/>
          <w:bCs/>
          <w:szCs w:val="28"/>
        </w:rPr>
      </w:pPr>
      <w:r>
        <w:rPr>
          <w:bCs/>
          <w:szCs w:val="28"/>
        </w:rPr>
        <w:tab/>
      </w:r>
      <w:r w:rsidRPr="003A7CE3">
        <w:rPr>
          <w:b/>
          <w:bCs/>
          <w:szCs w:val="28"/>
        </w:rPr>
        <w:t>Справочно:</w:t>
      </w:r>
    </w:p>
    <w:p w14:paraId="7EFF1350" w14:textId="78B9F75C" w:rsidR="003A7CE3" w:rsidRPr="003A7CE3" w:rsidRDefault="003A7CE3" w:rsidP="003A7CE3">
      <w:pPr>
        <w:tabs>
          <w:tab w:val="left" w:pos="-1560"/>
        </w:tabs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r w:rsidRPr="003A7CE3">
        <w:rPr>
          <w:bCs/>
          <w:i/>
          <w:iCs/>
          <w:szCs w:val="28"/>
        </w:rPr>
        <w:t>Прием документов экстерриториально уже осуществляется в 3,5 тыс. МФЦ страны и на сайте Росреестра. Воспользоваться услугой могут как физические, так и юридические лица.</w:t>
      </w:r>
    </w:p>
    <w:p w14:paraId="1A94E551" w14:textId="3D080BD0" w:rsidR="003A7CE3" w:rsidRPr="003A7CE3" w:rsidRDefault="003A7CE3" w:rsidP="003A7CE3">
      <w:pPr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r w:rsidRPr="003A7CE3">
        <w:rPr>
          <w:bCs/>
          <w:i/>
          <w:iCs/>
          <w:szCs w:val="28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14:paraId="5D2E14A3" w14:textId="18BD9BA0" w:rsidR="003A7CE3" w:rsidRPr="003A7CE3" w:rsidRDefault="003A7CE3" w:rsidP="003A7CE3">
      <w:pPr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r w:rsidRPr="003A7CE3">
        <w:rPr>
          <w:bCs/>
          <w:i/>
          <w:iCs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 всего десять рабочих дней.</w:t>
      </w:r>
    </w:p>
    <w:p w14:paraId="4BDAA49B" w14:textId="6558BFA9" w:rsidR="003A7CE3" w:rsidRPr="003A7CE3" w:rsidRDefault="003A7CE3" w:rsidP="003A7CE3">
      <w:pPr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r w:rsidRPr="003A7CE3">
        <w:rPr>
          <w:bCs/>
          <w:i/>
          <w:iCs/>
          <w:szCs w:val="28"/>
        </w:rPr>
        <w:t>*В рамках единой процедуры заявитель подает в Росреестр документы одновременно на осуществление государственной регистрации права и кадастрового учета объекта недвижимости.</w:t>
      </w:r>
      <w:r w:rsidRPr="003A7CE3">
        <w:rPr>
          <w:bCs/>
          <w:szCs w:val="28"/>
        </w:rPr>
        <w:t xml:space="preserve"> </w:t>
      </w:r>
    </w:p>
    <w:p w14:paraId="513F3120" w14:textId="77777777" w:rsidR="003A7CE3" w:rsidRDefault="003A7CE3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004C8AAC" w14:textId="77777777" w:rsidR="003A7CE3" w:rsidRDefault="003A7CE3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33A809C" w14:textId="77777777" w:rsidR="00F14819" w:rsidRDefault="00F14819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E78FD8D" w14:textId="77777777" w:rsidR="00F14819" w:rsidRDefault="00F14819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E0F7D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211313"/>
    <w:rsid w:val="00214662"/>
    <w:rsid w:val="002204CF"/>
    <w:rsid w:val="00230F75"/>
    <w:rsid w:val="0023351C"/>
    <w:rsid w:val="0024336B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941D8"/>
    <w:rsid w:val="003959E7"/>
    <w:rsid w:val="003A6F37"/>
    <w:rsid w:val="003A7CE3"/>
    <w:rsid w:val="003B0FA3"/>
    <w:rsid w:val="003B11E8"/>
    <w:rsid w:val="003C0AA4"/>
    <w:rsid w:val="003C26DD"/>
    <w:rsid w:val="003E0AF6"/>
    <w:rsid w:val="004158ED"/>
    <w:rsid w:val="00431510"/>
    <w:rsid w:val="004331DD"/>
    <w:rsid w:val="00490107"/>
    <w:rsid w:val="004C0543"/>
    <w:rsid w:val="004D2C39"/>
    <w:rsid w:val="004E256F"/>
    <w:rsid w:val="004E50DD"/>
    <w:rsid w:val="004F38E3"/>
    <w:rsid w:val="00556431"/>
    <w:rsid w:val="00560EDC"/>
    <w:rsid w:val="005614EA"/>
    <w:rsid w:val="005874DF"/>
    <w:rsid w:val="005A1E30"/>
    <w:rsid w:val="005A50BF"/>
    <w:rsid w:val="005A6F32"/>
    <w:rsid w:val="00610589"/>
    <w:rsid w:val="006207BC"/>
    <w:rsid w:val="00624671"/>
    <w:rsid w:val="006A2E9B"/>
    <w:rsid w:val="006A663C"/>
    <w:rsid w:val="006C13E4"/>
    <w:rsid w:val="006D2120"/>
    <w:rsid w:val="006D471E"/>
    <w:rsid w:val="006E1A28"/>
    <w:rsid w:val="006F57E3"/>
    <w:rsid w:val="00716421"/>
    <w:rsid w:val="007330FE"/>
    <w:rsid w:val="007372F5"/>
    <w:rsid w:val="00750F3B"/>
    <w:rsid w:val="0076167A"/>
    <w:rsid w:val="00776E00"/>
    <w:rsid w:val="00784115"/>
    <w:rsid w:val="00792811"/>
    <w:rsid w:val="007A48BA"/>
    <w:rsid w:val="007B6F69"/>
    <w:rsid w:val="007D50A0"/>
    <w:rsid w:val="007E0E0E"/>
    <w:rsid w:val="0080045D"/>
    <w:rsid w:val="00803E10"/>
    <w:rsid w:val="00817793"/>
    <w:rsid w:val="008254C3"/>
    <w:rsid w:val="008260BE"/>
    <w:rsid w:val="00832A95"/>
    <w:rsid w:val="008353F7"/>
    <w:rsid w:val="008577C9"/>
    <w:rsid w:val="00865D0F"/>
    <w:rsid w:val="00876CD1"/>
    <w:rsid w:val="00882E0C"/>
    <w:rsid w:val="008E7550"/>
    <w:rsid w:val="0092644F"/>
    <w:rsid w:val="00926DD1"/>
    <w:rsid w:val="00940574"/>
    <w:rsid w:val="00982F24"/>
    <w:rsid w:val="009A4BBE"/>
    <w:rsid w:val="009C134D"/>
    <w:rsid w:val="009C3AE8"/>
    <w:rsid w:val="00A07741"/>
    <w:rsid w:val="00A35BA4"/>
    <w:rsid w:val="00A4069E"/>
    <w:rsid w:val="00A51632"/>
    <w:rsid w:val="00A53B7E"/>
    <w:rsid w:val="00A65476"/>
    <w:rsid w:val="00A65DAB"/>
    <w:rsid w:val="00A8152E"/>
    <w:rsid w:val="00AA032C"/>
    <w:rsid w:val="00AF0D8C"/>
    <w:rsid w:val="00B21A9F"/>
    <w:rsid w:val="00B226D0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33E0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D6049"/>
    <w:rsid w:val="00EF3399"/>
    <w:rsid w:val="00F010CA"/>
    <w:rsid w:val="00F13C0E"/>
    <w:rsid w:val="00F14819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E1123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2CD5F7A0-6624-4FC3-8449-5EE0C38C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FE39-DCEC-456E-B2AA-BF0C9D19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2021-04-19T14:19:00Z</cp:lastPrinted>
  <dcterms:created xsi:type="dcterms:W3CDTF">2021-11-25T13:05:00Z</dcterms:created>
  <dcterms:modified xsi:type="dcterms:W3CDTF">2021-12-07T12:43:00Z</dcterms:modified>
</cp:coreProperties>
</file>