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26411FB7" w14:textId="77777777" w:rsidR="00E156B4" w:rsidRDefault="00832A95" w:rsidP="00E156B4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832A95">
        <w:rPr>
          <w:b/>
          <w:bCs/>
          <w:szCs w:val="28"/>
        </w:rPr>
        <w:t>Росреестр</w:t>
      </w:r>
      <w:r w:rsidR="00294740">
        <w:rPr>
          <w:b/>
          <w:bCs/>
          <w:szCs w:val="28"/>
        </w:rPr>
        <w:t>:</w:t>
      </w:r>
      <w:r w:rsidRPr="00832A95">
        <w:rPr>
          <w:b/>
          <w:bCs/>
          <w:szCs w:val="28"/>
        </w:rPr>
        <w:t xml:space="preserve"> </w:t>
      </w:r>
      <w:r w:rsidR="00E156B4" w:rsidRPr="00E156B4">
        <w:rPr>
          <w:b/>
          <w:bCs/>
          <w:szCs w:val="28"/>
        </w:rPr>
        <w:t>утверждение Порядка рассмотрения декларации о характеристиках объекта недвижимости</w:t>
      </w:r>
    </w:p>
    <w:p w14:paraId="32117565" w14:textId="77777777" w:rsidR="00E156B4" w:rsidRPr="00E156B4" w:rsidRDefault="00E156B4" w:rsidP="00E156B4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</w:p>
    <w:p w14:paraId="2B6A7311" w14:textId="62D17104" w:rsidR="00E156B4" w:rsidRPr="00E156B4" w:rsidRDefault="00E156B4" w:rsidP="00E156B4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156B4">
        <w:rPr>
          <w:bCs/>
          <w:szCs w:val="28"/>
        </w:rPr>
        <w:t>Приказом Росреестра от 24.05.2021 № П/0216 "Об утверждении Порядка рассмотрения декларации о характеристиках объекта недвижимости, в том числе ее формы" актуализирован порядок рассмотрения декларации о характеристиках объекта недвижимости.</w:t>
      </w:r>
    </w:p>
    <w:p w14:paraId="2DCD26DF" w14:textId="17E991AE" w:rsidR="00E156B4" w:rsidRPr="00E156B4" w:rsidRDefault="00E156B4" w:rsidP="00E156B4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156B4">
        <w:rPr>
          <w:bCs/>
          <w:szCs w:val="28"/>
        </w:rPr>
        <w:t>Обновлены в том числе перечень документов, прилагаемых к декларации, порядок подачи декларации посредством сети "Интернет", утверждена новая форма декларации. Отмечено, что в качестве материалов, подтверждающих указанные в декларации характеристики, допускается приложение писем, справок, выписок, фотографий и иных документов.</w:t>
      </w:r>
    </w:p>
    <w:p w14:paraId="32590EBB" w14:textId="768670E9" w:rsidR="00E156B4" w:rsidRPr="00E156B4" w:rsidRDefault="00E156B4" w:rsidP="00E156B4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156B4">
        <w:rPr>
          <w:bCs/>
          <w:szCs w:val="28"/>
        </w:rPr>
        <w:t>Декларация рассматривается в течение 30 рабочих дней со дня ее представления (ранее - в течение 50 рабочих дней). Кроме того, предусмотрено, что в отдельных случаях срок ее рассмотрения может быть продлен, но не более чем на 30 рабочих дней.</w:t>
      </w:r>
    </w:p>
    <w:p w14:paraId="1D96EDFC" w14:textId="1EA69D66" w:rsidR="00E156B4" w:rsidRPr="00E156B4" w:rsidRDefault="00E156B4" w:rsidP="00E156B4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156B4">
        <w:rPr>
          <w:bCs/>
          <w:szCs w:val="28"/>
        </w:rPr>
        <w:t>Ряд нововведений коснулся порядка подачи декларации через единый портал государственных и муниципальных услуг: поданная через него декларация, подписанная квалифицированной электронной подписью, не требует ее фактического подписания заявителем, а бюджетное учреждение обязано уведомить заявителя о поступлении такой декларации не позднее рабочего дня, следующего за днем ее поступления.</w:t>
      </w:r>
    </w:p>
    <w:p w14:paraId="42348C0D" w14:textId="43ABDAA0" w:rsidR="00E156B4" w:rsidRPr="00E156B4" w:rsidRDefault="00E156B4" w:rsidP="00E156B4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156B4">
        <w:rPr>
          <w:bCs/>
          <w:szCs w:val="28"/>
        </w:rPr>
        <w:t xml:space="preserve">Приказ начнет действовать с даты вступления в силу акта о признании утратившим силу аналогичного Приказа Минэкономразвития России от 4 июня 2019 года </w:t>
      </w:r>
      <w:r>
        <w:rPr>
          <w:bCs/>
          <w:szCs w:val="28"/>
        </w:rPr>
        <w:t>№</w:t>
      </w:r>
      <w:r w:rsidRPr="00E156B4">
        <w:rPr>
          <w:bCs/>
          <w:szCs w:val="28"/>
        </w:rPr>
        <w:t xml:space="preserve"> 318.</w:t>
      </w:r>
    </w:p>
    <w:p w14:paraId="7D3AC6E7" w14:textId="77777777" w:rsidR="004D2C39" w:rsidRDefault="004D2C39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69639269" w14:textId="77777777" w:rsidR="00C52862" w:rsidRDefault="00C52862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BF4AB60" w14:textId="77777777" w:rsidR="00C52862" w:rsidRPr="00431510" w:rsidRDefault="00C52862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E7121"/>
    <w:rsid w:val="00102A75"/>
    <w:rsid w:val="001056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94740"/>
    <w:rsid w:val="002A36F0"/>
    <w:rsid w:val="002B629A"/>
    <w:rsid w:val="002B66AC"/>
    <w:rsid w:val="002E3E2B"/>
    <w:rsid w:val="0030044D"/>
    <w:rsid w:val="00311E59"/>
    <w:rsid w:val="00313421"/>
    <w:rsid w:val="003211CE"/>
    <w:rsid w:val="00326D78"/>
    <w:rsid w:val="0033478E"/>
    <w:rsid w:val="00351617"/>
    <w:rsid w:val="00372F64"/>
    <w:rsid w:val="003941D8"/>
    <w:rsid w:val="003959E7"/>
    <w:rsid w:val="003A6F37"/>
    <w:rsid w:val="003B0FA3"/>
    <w:rsid w:val="003B11E8"/>
    <w:rsid w:val="003C26DD"/>
    <w:rsid w:val="003E0AF6"/>
    <w:rsid w:val="00431510"/>
    <w:rsid w:val="004331DD"/>
    <w:rsid w:val="00490107"/>
    <w:rsid w:val="004C0543"/>
    <w:rsid w:val="004D2C39"/>
    <w:rsid w:val="004E256F"/>
    <w:rsid w:val="004E50DD"/>
    <w:rsid w:val="004F38E3"/>
    <w:rsid w:val="00556431"/>
    <w:rsid w:val="00560EDC"/>
    <w:rsid w:val="005874DF"/>
    <w:rsid w:val="005A1E30"/>
    <w:rsid w:val="005A50BF"/>
    <w:rsid w:val="005A6F32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84115"/>
    <w:rsid w:val="00792811"/>
    <w:rsid w:val="007A48BA"/>
    <w:rsid w:val="007B6F69"/>
    <w:rsid w:val="007D50A0"/>
    <w:rsid w:val="007E0E0E"/>
    <w:rsid w:val="0080045D"/>
    <w:rsid w:val="00817793"/>
    <w:rsid w:val="008254C3"/>
    <w:rsid w:val="008260BE"/>
    <w:rsid w:val="00832A95"/>
    <w:rsid w:val="008353F7"/>
    <w:rsid w:val="00865D0F"/>
    <w:rsid w:val="00876CD1"/>
    <w:rsid w:val="00882E0C"/>
    <w:rsid w:val="008E7550"/>
    <w:rsid w:val="0092644F"/>
    <w:rsid w:val="00926DD1"/>
    <w:rsid w:val="00982F24"/>
    <w:rsid w:val="009C134D"/>
    <w:rsid w:val="00A35BA4"/>
    <w:rsid w:val="00A51632"/>
    <w:rsid w:val="00A65476"/>
    <w:rsid w:val="00A65DAB"/>
    <w:rsid w:val="00A8152E"/>
    <w:rsid w:val="00AA032C"/>
    <w:rsid w:val="00AF0D8C"/>
    <w:rsid w:val="00B226D0"/>
    <w:rsid w:val="00B3552E"/>
    <w:rsid w:val="00B37EC1"/>
    <w:rsid w:val="00B677DE"/>
    <w:rsid w:val="00B72491"/>
    <w:rsid w:val="00B926F0"/>
    <w:rsid w:val="00BC4A08"/>
    <w:rsid w:val="00BC7A92"/>
    <w:rsid w:val="00BD6831"/>
    <w:rsid w:val="00C0656B"/>
    <w:rsid w:val="00C21E6D"/>
    <w:rsid w:val="00C3750E"/>
    <w:rsid w:val="00C45651"/>
    <w:rsid w:val="00C52862"/>
    <w:rsid w:val="00C75474"/>
    <w:rsid w:val="00C931D4"/>
    <w:rsid w:val="00C975D0"/>
    <w:rsid w:val="00CB63E8"/>
    <w:rsid w:val="00CC171B"/>
    <w:rsid w:val="00CD30BF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315B8"/>
    <w:rsid w:val="00E50E43"/>
    <w:rsid w:val="00E561D5"/>
    <w:rsid w:val="00E65A72"/>
    <w:rsid w:val="00E67F23"/>
    <w:rsid w:val="00E71524"/>
    <w:rsid w:val="00E8306A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62906151-D994-4BB8-9A78-C230E97F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1D0E-7D57-42C5-8296-A1027E9F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2021-09-23T09:51:00Z</dcterms:created>
  <dcterms:modified xsi:type="dcterms:W3CDTF">2021-10-01T12:11:00Z</dcterms:modified>
</cp:coreProperties>
</file>