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BD4E97B" w14:textId="77777777" w:rsidR="002B66AC" w:rsidRDefault="00AA032C" w:rsidP="002B66AC">
      <w:pPr>
        <w:spacing w:line="276" w:lineRule="auto"/>
        <w:jc w:val="center"/>
        <w:rPr>
          <w:bCs/>
        </w:rPr>
      </w:pPr>
      <w:bookmarkStart w:id="0" w:name="_GoBack"/>
      <w:r w:rsidRPr="00AA032C">
        <w:rPr>
          <w:bCs/>
        </w:rPr>
        <w:t>Росреестр:</w:t>
      </w:r>
      <w:r w:rsidR="003B0FA3" w:rsidRPr="00AA032C">
        <w:rPr>
          <w:bCs/>
        </w:rPr>
        <w:t xml:space="preserve"> </w:t>
      </w:r>
      <w:r w:rsidR="002B66AC" w:rsidRPr="002B66AC">
        <w:rPr>
          <w:bCs/>
        </w:rPr>
        <w:t>осуществление государственного кадастрового учета изменений в связи с реконструкцией частей линейных объектов</w:t>
      </w:r>
    </w:p>
    <w:p w14:paraId="0EF45D37" w14:textId="77777777" w:rsidR="002B66AC" w:rsidRPr="002B66AC" w:rsidRDefault="002B66AC" w:rsidP="002B66AC">
      <w:pPr>
        <w:spacing w:line="276" w:lineRule="auto"/>
        <w:jc w:val="center"/>
        <w:rPr>
          <w:bCs/>
        </w:rPr>
      </w:pPr>
    </w:p>
    <w:bookmarkEnd w:id="0"/>
    <w:p w14:paraId="220DE37C" w14:textId="77777777" w:rsidR="002B66AC" w:rsidRPr="002B66AC" w:rsidRDefault="002B66AC" w:rsidP="002B66AC">
      <w:pPr>
        <w:spacing w:line="276" w:lineRule="auto"/>
        <w:ind w:firstLine="708"/>
        <w:jc w:val="both"/>
        <w:rPr>
          <w:bCs/>
        </w:rPr>
      </w:pPr>
      <w:r w:rsidRPr="002B66AC">
        <w:rPr>
          <w:bCs/>
        </w:rPr>
        <w:t>Росреестр письмом от 30.07.2021 № 14-5897-ГЕ/21 «Об осуществлении государственного кадастрового учета изменений в связи с реконструкцией частей линейных объектов» даны разъяснения по осуществлению государственного кадастрового учета изменений в связи с реконструкцией частей линейных объектов.</w:t>
      </w:r>
    </w:p>
    <w:p w14:paraId="09DCD0AF" w14:textId="77777777" w:rsidR="002B66AC" w:rsidRPr="002B66AC" w:rsidRDefault="002B66AC" w:rsidP="002B66AC">
      <w:pPr>
        <w:spacing w:line="276" w:lineRule="auto"/>
        <w:ind w:firstLine="708"/>
        <w:jc w:val="both"/>
        <w:rPr>
          <w:bCs/>
        </w:rPr>
      </w:pPr>
      <w:r w:rsidRPr="002B66AC">
        <w:rPr>
          <w:bCs/>
        </w:rPr>
        <w:t>Сообщается, в частности, что:</w:t>
      </w:r>
    </w:p>
    <w:p w14:paraId="773E8BBC" w14:textId="77777777" w:rsidR="002B66AC" w:rsidRPr="002B66AC" w:rsidRDefault="002B66AC" w:rsidP="002B66AC">
      <w:pPr>
        <w:spacing w:line="276" w:lineRule="auto"/>
        <w:ind w:firstLine="708"/>
        <w:jc w:val="both"/>
        <w:rPr>
          <w:bCs/>
        </w:rPr>
      </w:pPr>
      <w:r w:rsidRPr="002B66AC">
        <w:rPr>
          <w:bCs/>
        </w:rPr>
        <w:t>при отсутствии в ЕГРН сведений о контуре линейного объекта в техническом плане линейного объекта (всего объекта) в случае реконструкции, в том числе переноса части такого объекта, могут быть указаны сведения только об описании местоположения (списка координат характерных точек контура (контуров) в отношении реконструированного (перенесенного) участка линейного объекта с отражением при этом в разделе "Заключение кадастрового инженера" технического плана информации о том, что описание местоположения линейного объекта определено только в отношении его реконструированного (перенесенного) участка;</w:t>
      </w:r>
    </w:p>
    <w:p w14:paraId="3583940C" w14:textId="77777777" w:rsidR="002B66AC" w:rsidRPr="002B66AC" w:rsidRDefault="002B66AC" w:rsidP="002B66AC">
      <w:pPr>
        <w:spacing w:line="276" w:lineRule="auto"/>
        <w:ind w:firstLine="708"/>
        <w:jc w:val="both"/>
        <w:rPr>
          <w:bCs/>
        </w:rPr>
      </w:pPr>
      <w:r w:rsidRPr="002B66AC">
        <w:rPr>
          <w:bCs/>
        </w:rPr>
        <w:t xml:space="preserve">в случае, если контур линейного сооружения установлен и сведения о координатах характерных точек контура такого сооружения содержатся в ЕГРН, до соответствующей доработки ФГИС ЕГРН, а также изменения XML-схемы, используемой для подготовки технического плана сооружения в форме электронного документа, в техническом плане должны содержаться сведения обо всех координатах характерных точек контура линейного сооружения с учетом определенных координат </w:t>
      </w:r>
      <w:proofErr w:type="gramStart"/>
      <w:r w:rsidRPr="002B66AC">
        <w:rPr>
          <w:bCs/>
        </w:rPr>
        <w:t>контура</w:t>
      </w:r>
      <w:proofErr w:type="gramEnd"/>
      <w:r w:rsidRPr="002B66AC">
        <w:rPr>
          <w:bCs/>
        </w:rPr>
        <w:t xml:space="preserve"> реконструированного (перенесенного) участка линейного объекта.</w:t>
      </w:r>
    </w:p>
    <w:p w14:paraId="01A55DA6" w14:textId="4103049E" w:rsidR="007A48BA" w:rsidRDefault="007A48BA" w:rsidP="002B66AC">
      <w:pPr>
        <w:spacing w:line="276" w:lineRule="auto"/>
        <w:jc w:val="center"/>
        <w:rPr>
          <w:szCs w:val="28"/>
        </w:rPr>
      </w:pPr>
    </w:p>
    <w:p w14:paraId="4556891C" w14:textId="77777777" w:rsidR="002A36F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3D6C147" w14:textId="77777777" w:rsidR="002A36F0" w:rsidRPr="0043151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A36F0"/>
    <w:rsid w:val="002B629A"/>
    <w:rsid w:val="002B66AC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5A50BF"/>
    <w:rsid w:val="005A6F32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353F7"/>
    <w:rsid w:val="00865D0F"/>
    <w:rsid w:val="00876CD1"/>
    <w:rsid w:val="00882E0C"/>
    <w:rsid w:val="008E7550"/>
    <w:rsid w:val="0092644F"/>
    <w:rsid w:val="00926DD1"/>
    <w:rsid w:val="009272E5"/>
    <w:rsid w:val="00982F24"/>
    <w:rsid w:val="009C134D"/>
    <w:rsid w:val="00A65476"/>
    <w:rsid w:val="00A65DAB"/>
    <w:rsid w:val="00A8152E"/>
    <w:rsid w:val="00AA032C"/>
    <w:rsid w:val="00AF0D8C"/>
    <w:rsid w:val="00B226D0"/>
    <w:rsid w:val="00B3552E"/>
    <w:rsid w:val="00B37EC1"/>
    <w:rsid w:val="00B677DE"/>
    <w:rsid w:val="00B72491"/>
    <w:rsid w:val="00B926F0"/>
    <w:rsid w:val="00BC4A08"/>
    <w:rsid w:val="00BC7A92"/>
    <w:rsid w:val="00BD6831"/>
    <w:rsid w:val="00C0656B"/>
    <w:rsid w:val="00C21E6D"/>
    <w:rsid w:val="00C3750E"/>
    <w:rsid w:val="00C45651"/>
    <w:rsid w:val="00C75474"/>
    <w:rsid w:val="00C931D4"/>
    <w:rsid w:val="00C975D0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4764A9BD-3317-49D0-BE67-74FD8150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9413-FBA4-42A1-B245-BE693AA3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2021-09-08T07:54:00Z</dcterms:created>
  <dcterms:modified xsi:type="dcterms:W3CDTF">2021-09-15T08:20:00Z</dcterms:modified>
</cp:coreProperties>
</file>