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E5B" w:rsidRPr="00E91159" w:rsidRDefault="00EE1E5B" w:rsidP="00EE1E5B">
      <w:pPr>
        <w:pStyle w:val="11"/>
        <w:shd w:val="clear" w:color="auto" w:fill="FFFFFF"/>
        <w:ind w:right="-6" w:firstLine="540"/>
        <w:jc w:val="center"/>
        <w:rPr>
          <w:rFonts w:ascii="Palatino Linotype" w:hAnsi="Palatino Linotype"/>
          <w:spacing w:val="-7"/>
          <w:sz w:val="24"/>
        </w:rPr>
      </w:pPr>
      <w:r>
        <w:rPr>
          <w:rFonts w:ascii="Palatino Linotype" w:hAnsi="Palatino Linotype"/>
          <w:spacing w:val="-7"/>
          <w:sz w:val="24"/>
        </w:rPr>
        <w:t>Общество с ограниченной ответственностью</w:t>
      </w:r>
    </w:p>
    <w:p w:rsidR="00EE1E5B" w:rsidRDefault="00EE1E5B" w:rsidP="00EE1E5B">
      <w:pPr>
        <w:pStyle w:val="11"/>
        <w:shd w:val="clear" w:color="auto" w:fill="FFFFFF"/>
        <w:ind w:right="-6" w:firstLine="540"/>
        <w:jc w:val="center"/>
        <w:rPr>
          <w:rFonts w:ascii="Palatino Linotype" w:hAnsi="Palatino Linotype"/>
          <w:spacing w:val="-7"/>
          <w:sz w:val="24"/>
        </w:rPr>
      </w:pPr>
      <w:r>
        <w:rPr>
          <w:rFonts w:ascii="Palatino Linotype" w:hAnsi="Palatino Linotype"/>
          <w:spacing w:val="-7"/>
          <w:sz w:val="24"/>
        </w:rPr>
        <w:t>«</w:t>
      </w:r>
      <w:r w:rsidR="00571E83">
        <w:rPr>
          <w:rFonts w:ascii="Palatino Linotype" w:hAnsi="Palatino Linotype"/>
          <w:spacing w:val="-7"/>
          <w:sz w:val="24"/>
        </w:rPr>
        <w:t>ЮгРегионПроект</w:t>
      </w:r>
      <w:r>
        <w:rPr>
          <w:rFonts w:ascii="Palatino Linotype" w:hAnsi="Palatino Linotype"/>
          <w:spacing w:val="-7"/>
          <w:sz w:val="24"/>
        </w:rPr>
        <w:t>»</w:t>
      </w:r>
    </w:p>
    <w:p w:rsidR="00EE1E5B" w:rsidRDefault="00EE1E5B" w:rsidP="00EE1E5B">
      <w:pPr>
        <w:pStyle w:val="11"/>
        <w:shd w:val="clear" w:color="auto" w:fill="FFFFFF"/>
        <w:ind w:right="-6" w:firstLine="540"/>
        <w:jc w:val="center"/>
        <w:rPr>
          <w:rFonts w:ascii="Palatino Linotype" w:hAnsi="Palatino Linotype"/>
          <w:spacing w:val="-7"/>
          <w:sz w:val="24"/>
        </w:rPr>
      </w:pPr>
      <w:r>
        <w:rPr>
          <w:rFonts w:ascii="Palatino Linotype" w:hAnsi="Palatino Linotype"/>
          <w:spacing w:val="-7"/>
          <w:sz w:val="24"/>
        </w:rPr>
        <w:t>(ООО «</w:t>
      </w:r>
      <w:r w:rsidR="00571E83">
        <w:rPr>
          <w:rFonts w:ascii="Palatino Linotype" w:hAnsi="Palatino Linotype"/>
          <w:spacing w:val="-7"/>
          <w:sz w:val="24"/>
        </w:rPr>
        <w:t>ЮгРегионПроект</w:t>
      </w:r>
      <w:r>
        <w:rPr>
          <w:rFonts w:ascii="Palatino Linotype" w:hAnsi="Palatino Linotype"/>
          <w:spacing w:val="-7"/>
          <w:sz w:val="24"/>
        </w:rPr>
        <w:t>»)</w:t>
      </w:r>
    </w:p>
    <w:p w:rsidR="006A3035" w:rsidRDefault="006A3035" w:rsidP="006A3035">
      <w:pPr>
        <w:shd w:val="clear" w:color="auto" w:fill="FFFFFF"/>
        <w:tabs>
          <w:tab w:val="left" w:pos="5054"/>
        </w:tabs>
        <w:ind w:right="-6" w:firstLine="540"/>
        <w:jc w:val="center"/>
        <w:rPr>
          <w:rFonts w:ascii="Palatino Linotype" w:hAnsi="Palatino Linotype"/>
        </w:rPr>
      </w:pPr>
    </w:p>
    <w:tbl>
      <w:tblPr>
        <w:tblW w:w="0" w:type="auto"/>
        <w:tblInd w:w="-180" w:type="dxa"/>
        <w:tblLayout w:type="fixed"/>
        <w:tblCellMar>
          <w:left w:w="0" w:type="dxa"/>
          <w:right w:w="0" w:type="dxa"/>
        </w:tblCellMar>
        <w:tblLook w:val="0000"/>
      </w:tblPr>
      <w:tblGrid>
        <w:gridCol w:w="4680"/>
        <w:gridCol w:w="5040"/>
      </w:tblGrid>
      <w:tr w:rsidR="006A3035">
        <w:trPr>
          <w:trHeight w:val="1681"/>
        </w:trPr>
        <w:tc>
          <w:tcPr>
            <w:tcW w:w="4680" w:type="dxa"/>
          </w:tcPr>
          <w:p w:rsidR="006A3035" w:rsidRDefault="006A3035" w:rsidP="006A3035">
            <w:pPr>
              <w:pStyle w:val="12"/>
              <w:tabs>
                <w:tab w:val="clear" w:pos="3600"/>
                <w:tab w:val="left" w:pos="252"/>
                <w:tab w:val="left" w:pos="5054"/>
              </w:tabs>
              <w:snapToGrid w:val="0"/>
              <w:ind w:left="0" w:right="-6" w:firstLine="540"/>
              <w:rPr>
                <w:rFonts w:ascii="Palatino Linotype" w:hAnsi="Palatino Linotype"/>
                <w:sz w:val="22"/>
              </w:rPr>
            </w:pPr>
            <w:r>
              <w:rPr>
                <w:rFonts w:ascii="Palatino Linotype" w:hAnsi="Palatino Linotype"/>
                <w:sz w:val="22"/>
              </w:rPr>
              <w:t>Арх.№______________</w:t>
            </w:r>
          </w:p>
          <w:p w:rsidR="006A3035" w:rsidRDefault="006A3035" w:rsidP="006A3035">
            <w:pPr>
              <w:pStyle w:val="12"/>
              <w:tabs>
                <w:tab w:val="clear" w:pos="3600"/>
                <w:tab w:val="left" w:pos="252"/>
                <w:tab w:val="left" w:pos="5054"/>
              </w:tabs>
              <w:ind w:left="0" w:right="-6" w:firstLine="540"/>
              <w:rPr>
                <w:rFonts w:ascii="Palatino Linotype" w:hAnsi="Palatino Linotype"/>
                <w:sz w:val="22"/>
              </w:rPr>
            </w:pPr>
          </w:p>
          <w:p w:rsidR="006A3035" w:rsidRDefault="006A3035" w:rsidP="006A3035">
            <w:pPr>
              <w:pStyle w:val="12"/>
              <w:tabs>
                <w:tab w:val="left" w:pos="5054"/>
              </w:tabs>
              <w:ind w:left="0" w:right="-6" w:firstLine="540"/>
              <w:rPr>
                <w:rFonts w:ascii="Palatino Linotype" w:hAnsi="Palatino Linotype"/>
              </w:rPr>
            </w:pPr>
          </w:p>
        </w:tc>
        <w:tc>
          <w:tcPr>
            <w:tcW w:w="5040" w:type="dxa"/>
          </w:tcPr>
          <w:p w:rsidR="003E611D" w:rsidRPr="003A2C97" w:rsidRDefault="003E611D" w:rsidP="003E611D">
            <w:pPr>
              <w:pStyle w:val="12"/>
              <w:tabs>
                <w:tab w:val="left" w:pos="5054"/>
                <w:tab w:val="left" w:pos="9498"/>
              </w:tabs>
              <w:ind w:left="0" w:right="-6" w:firstLine="540"/>
              <w:rPr>
                <w:rFonts w:ascii="Palatino Linotype" w:hAnsi="Palatino Linotype"/>
                <w:sz w:val="22"/>
              </w:rPr>
            </w:pPr>
            <w:r w:rsidRPr="000B4482">
              <w:rPr>
                <w:rFonts w:ascii="Palatino Linotype" w:hAnsi="Palatino Linotype"/>
                <w:sz w:val="22"/>
              </w:rPr>
              <w:t xml:space="preserve">Заказ:  </w:t>
            </w:r>
            <w:r>
              <w:rPr>
                <w:rFonts w:ascii="Palatino Linotype" w:hAnsi="Palatino Linotype"/>
                <w:sz w:val="22"/>
              </w:rPr>
              <w:t>№</w:t>
            </w:r>
            <w:r w:rsidR="00386921">
              <w:rPr>
                <w:rFonts w:ascii="Palatino Linotype" w:hAnsi="Palatino Linotype"/>
                <w:sz w:val="22"/>
              </w:rPr>
              <w:t>004 от 12.07.2010г.</w:t>
            </w:r>
          </w:p>
          <w:p w:rsidR="003E611D" w:rsidRDefault="003E611D" w:rsidP="003E611D">
            <w:pPr>
              <w:tabs>
                <w:tab w:val="left" w:pos="5054"/>
              </w:tabs>
              <w:ind w:right="-6" w:firstLine="540"/>
              <w:rPr>
                <w:rFonts w:ascii="Palatino Linotype" w:hAnsi="Palatino Linotype"/>
                <w:sz w:val="22"/>
              </w:rPr>
            </w:pPr>
          </w:p>
          <w:p w:rsidR="00571E83" w:rsidRDefault="003E611D" w:rsidP="00571E83">
            <w:pPr>
              <w:pStyle w:val="12"/>
              <w:tabs>
                <w:tab w:val="left" w:pos="5054"/>
                <w:tab w:val="left" w:pos="9498"/>
              </w:tabs>
              <w:ind w:left="540" w:right="-6" w:firstLine="0"/>
              <w:rPr>
                <w:rFonts w:ascii="Palatino Linotype" w:hAnsi="Palatino Linotype"/>
                <w:sz w:val="22"/>
              </w:rPr>
            </w:pPr>
            <w:r>
              <w:rPr>
                <w:rFonts w:ascii="Palatino Linotype" w:hAnsi="Palatino Linotype"/>
                <w:sz w:val="22"/>
              </w:rPr>
              <w:t xml:space="preserve">Заказчик: </w:t>
            </w:r>
            <w:r w:rsidR="00571E83">
              <w:rPr>
                <w:rFonts w:ascii="Palatino Linotype" w:hAnsi="Palatino Linotype"/>
                <w:sz w:val="22"/>
              </w:rPr>
              <w:t xml:space="preserve">Государственный комитет по архитектуре и градостроительству </w:t>
            </w:r>
          </w:p>
          <w:p w:rsidR="003E611D" w:rsidRPr="003A2C97" w:rsidRDefault="00571E83" w:rsidP="003E611D">
            <w:pPr>
              <w:pStyle w:val="12"/>
              <w:tabs>
                <w:tab w:val="left" w:pos="5054"/>
                <w:tab w:val="left" w:pos="9498"/>
              </w:tabs>
              <w:ind w:left="0" w:right="-6" w:firstLine="540"/>
              <w:rPr>
                <w:rFonts w:ascii="Palatino Linotype" w:hAnsi="Palatino Linotype"/>
                <w:sz w:val="22"/>
              </w:rPr>
            </w:pPr>
            <w:r>
              <w:rPr>
                <w:rFonts w:ascii="Palatino Linotype" w:hAnsi="Palatino Linotype"/>
                <w:sz w:val="22"/>
              </w:rPr>
              <w:t>Чеченской Республики</w:t>
            </w:r>
          </w:p>
          <w:p w:rsidR="003E611D" w:rsidRDefault="003E611D" w:rsidP="003E611D">
            <w:pPr>
              <w:pStyle w:val="12"/>
              <w:tabs>
                <w:tab w:val="left" w:pos="5054"/>
                <w:tab w:val="left" w:pos="9498"/>
              </w:tabs>
              <w:ind w:left="0" w:right="-6" w:firstLine="540"/>
              <w:rPr>
                <w:rFonts w:ascii="Palatino Linotype" w:hAnsi="Palatino Linotype"/>
                <w:sz w:val="22"/>
              </w:rPr>
            </w:pPr>
          </w:p>
          <w:p w:rsidR="006A3035" w:rsidRDefault="006A3035" w:rsidP="00216658">
            <w:pPr>
              <w:pStyle w:val="12"/>
              <w:tabs>
                <w:tab w:val="left" w:pos="5054"/>
                <w:tab w:val="left" w:pos="9498"/>
              </w:tabs>
              <w:ind w:left="0" w:right="-6" w:firstLine="540"/>
              <w:rPr>
                <w:rFonts w:ascii="Palatino Linotype" w:hAnsi="Palatino Linotype"/>
              </w:rPr>
            </w:pPr>
          </w:p>
        </w:tc>
      </w:tr>
    </w:tbl>
    <w:p w:rsidR="006A3035" w:rsidRDefault="006A3035" w:rsidP="006A3035">
      <w:pPr>
        <w:pStyle w:val="11"/>
        <w:shd w:val="clear" w:color="auto" w:fill="FFFFFF"/>
        <w:ind w:right="-6" w:firstLine="540"/>
        <w:jc w:val="center"/>
        <w:rPr>
          <w:rFonts w:ascii="Palatino Linotype" w:hAnsi="Palatino Linotype"/>
          <w:sz w:val="24"/>
        </w:rPr>
      </w:pPr>
    </w:p>
    <w:p w:rsidR="006A3035" w:rsidRDefault="006A3035" w:rsidP="006A3035">
      <w:pPr>
        <w:pStyle w:val="11"/>
        <w:shd w:val="clear" w:color="auto" w:fill="FFFFFF"/>
        <w:ind w:right="-6" w:firstLine="540"/>
        <w:jc w:val="center"/>
        <w:rPr>
          <w:rFonts w:ascii="Palatino Linotype" w:hAnsi="Palatino Linotype"/>
          <w:sz w:val="24"/>
        </w:rPr>
      </w:pPr>
    </w:p>
    <w:p w:rsidR="006A3035" w:rsidRDefault="006A3035" w:rsidP="006A3035">
      <w:pPr>
        <w:pStyle w:val="11"/>
        <w:shd w:val="clear" w:color="auto" w:fill="FFFFFF"/>
        <w:ind w:right="-6" w:firstLine="540"/>
        <w:jc w:val="center"/>
        <w:rPr>
          <w:rFonts w:ascii="Palatino Linotype" w:hAnsi="Palatino Linotype"/>
          <w:sz w:val="24"/>
        </w:rPr>
      </w:pPr>
    </w:p>
    <w:p w:rsidR="00FC0696" w:rsidRDefault="00FC0696" w:rsidP="00FC0696">
      <w:pPr>
        <w:pStyle w:val="11"/>
        <w:shd w:val="clear" w:color="auto" w:fill="FFFFFF"/>
        <w:ind w:right="-6" w:firstLine="540"/>
        <w:jc w:val="center"/>
        <w:rPr>
          <w:rFonts w:ascii="Palatino Linotype" w:hAnsi="Palatino Linotype"/>
          <w:b/>
          <w:sz w:val="36"/>
        </w:rPr>
      </w:pPr>
      <w:r>
        <w:rPr>
          <w:rFonts w:ascii="Palatino Linotype" w:hAnsi="Palatino Linotype"/>
          <w:b/>
          <w:sz w:val="36"/>
        </w:rPr>
        <w:t>СХЕМА</w:t>
      </w:r>
    </w:p>
    <w:p w:rsidR="00FC0696" w:rsidRPr="00FC0696" w:rsidRDefault="00FC0696" w:rsidP="00FC0696">
      <w:pPr>
        <w:pStyle w:val="11"/>
        <w:shd w:val="clear" w:color="auto" w:fill="FFFFFF"/>
        <w:ind w:right="-6" w:firstLine="540"/>
        <w:jc w:val="center"/>
        <w:rPr>
          <w:rFonts w:ascii="Palatino Linotype" w:hAnsi="Palatino Linotype"/>
          <w:b/>
          <w:sz w:val="36"/>
        </w:rPr>
      </w:pPr>
      <w:r>
        <w:rPr>
          <w:rFonts w:ascii="Palatino Linotype" w:hAnsi="Palatino Linotype"/>
          <w:b/>
          <w:sz w:val="36"/>
        </w:rPr>
        <w:t>ТЕРРИТОРИАЛЬНОГО ПЛАНИРОВАНИЯ</w:t>
      </w:r>
    </w:p>
    <w:p w:rsidR="00216658" w:rsidRDefault="009703D7" w:rsidP="00216658">
      <w:pPr>
        <w:pStyle w:val="11"/>
        <w:shd w:val="clear" w:color="auto" w:fill="FFFFFF"/>
        <w:ind w:right="-6" w:firstLine="540"/>
        <w:jc w:val="center"/>
        <w:rPr>
          <w:rFonts w:ascii="Palatino Linotype" w:hAnsi="Palatino Linotype"/>
          <w:b/>
          <w:sz w:val="36"/>
        </w:rPr>
      </w:pPr>
      <w:r>
        <w:rPr>
          <w:rFonts w:ascii="Palatino Linotype" w:hAnsi="Palatino Linotype"/>
          <w:b/>
          <w:sz w:val="36"/>
        </w:rPr>
        <w:t>ШЕЛКОВСКОГО</w:t>
      </w:r>
      <w:r w:rsidR="00820FF8">
        <w:rPr>
          <w:rFonts w:ascii="Palatino Linotype" w:hAnsi="Palatino Linotype"/>
          <w:b/>
          <w:sz w:val="36"/>
        </w:rPr>
        <w:t xml:space="preserve"> </w:t>
      </w:r>
      <w:r w:rsidR="00216658">
        <w:rPr>
          <w:rFonts w:ascii="Palatino Linotype" w:hAnsi="Palatino Linotype"/>
          <w:b/>
          <w:sz w:val="36"/>
        </w:rPr>
        <w:t xml:space="preserve">МУНИЦИПАЛЬНОГО РАЙОНА </w:t>
      </w:r>
    </w:p>
    <w:p w:rsidR="00216658" w:rsidRDefault="00216658" w:rsidP="00216658">
      <w:pPr>
        <w:pStyle w:val="11"/>
        <w:shd w:val="clear" w:color="auto" w:fill="FFFFFF"/>
        <w:ind w:right="-6" w:firstLine="540"/>
        <w:jc w:val="center"/>
        <w:rPr>
          <w:rFonts w:ascii="Palatino Linotype" w:hAnsi="Palatino Linotype"/>
          <w:b/>
          <w:sz w:val="36"/>
        </w:rPr>
      </w:pPr>
      <w:r>
        <w:rPr>
          <w:rFonts w:ascii="Palatino Linotype" w:hAnsi="Palatino Linotype"/>
          <w:b/>
          <w:sz w:val="36"/>
        </w:rPr>
        <w:t>ЧЕЧЕНСКОЙ РЕСПУБЛИКИ</w:t>
      </w:r>
    </w:p>
    <w:p w:rsidR="006A3035" w:rsidRDefault="006A3035" w:rsidP="006A3035">
      <w:pPr>
        <w:pStyle w:val="11"/>
        <w:shd w:val="clear" w:color="auto" w:fill="FFFFFF"/>
        <w:ind w:right="-6" w:firstLine="540"/>
        <w:jc w:val="center"/>
        <w:rPr>
          <w:rFonts w:ascii="Palatino Linotype" w:hAnsi="Palatino Linotype"/>
          <w:b/>
          <w:sz w:val="36"/>
        </w:rPr>
      </w:pPr>
    </w:p>
    <w:p w:rsidR="006A3035" w:rsidRPr="002D62CD" w:rsidRDefault="006A3035" w:rsidP="006A3035">
      <w:pPr>
        <w:ind w:right="-6" w:firstLine="540"/>
        <w:jc w:val="center"/>
        <w:rPr>
          <w:b/>
        </w:rPr>
      </w:pPr>
      <w:r>
        <w:rPr>
          <w:sz w:val="28"/>
          <w:szCs w:val="28"/>
        </w:rPr>
        <w:t xml:space="preserve">Раздел </w:t>
      </w:r>
      <w:r>
        <w:rPr>
          <w:sz w:val="28"/>
          <w:szCs w:val="28"/>
          <w:lang w:val="en-US"/>
        </w:rPr>
        <w:t>III</w:t>
      </w:r>
      <w:r w:rsidRPr="003032FC">
        <w:rPr>
          <w:sz w:val="28"/>
          <w:szCs w:val="28"/>
        </w:rPr>
        <w:t>.</w:t>
      </w:r>
      <w:r w:rsidRPr="003032FC">
        <w:rPr>
          <w:sz w:val="26"/>
          <w:szCs w:val="26"/>
        </w:rPr>
        <w:t xml:space="preserve"> </w:t>
      </w:r>
      <w:r w:rsidRPr="002D62CD">
        <w:rPr>
          <w:b/>
        </w:rPr>
        <w:t>МАТЕРИАЛЫ ПО ОБОСНОВАНИЮ</w:t>
      </w:r>
    </w:p>
    <w:p w:rsidR="006A3035" w:rsidRPr="002D62CD" w:rsidRDefault="006A3035" w:rsidP="006A3035">
      <w:pPr>
        <w:ind w:right="-6" w:firstLine="540"/>
        <w:jc w:val="center"/>
        <w:rPr>
          <w:b/>
          <w:sz w:val="28"/>
          <w:szCs w:val="28"/>
        </w:rPr>
      </w:pPr>
      <w:r>
        <w:rPr>
          <w:b/>
        </w:rPr>
        <w:t>СХЕМЫ ТЕРРИТОРИАЛЬНОГО ПЛАНИРОВАНИЯ.</w:t>
      </w:r>
    </w:p>
    <w:p w:rsidR="006A3035" w:rsidRDefault="006A3035" w:rsidP="006A3035">
      <w:pPr>
        <w:pStyle w:val="11"/>
        <w:shd w:val="clear" w:color="auto" w:fill="FFFFFF"/>
        <w:ind w:right="-6" w:firstLine="540"/>
        <w:jc w:val="center"/>
        <w:rPr>
          <w:rFonts w:ascii="Palatino Linotype" w:hAnsi="Palatino Linotype"/>
          <w:b/>
          <w:sz w:val="36"/>
        </w:rPr>
      </w:pPr>
    </w:p>
    <w:p w:rsidR="00FC0696" w:rsidRDefault="006A3035" w:rsidP="00143039">
      <w:pPr>
        <w:ind w:right="-6" w:firstLine="540"/>
        <w:jc w:val="center"/>
        <w:rPr>
          <w:b/>
          <w:sz w:val="22"/>
          <w:szCs w:val="22"/>
        </w:rPr>
      </w:pPr>
      <w:r w:rsidRPr="00143039">
        <w:rPr>
          <w:b/>
          <w:sz w:val="22"/>
          <w:szCs w:val="22"/>
        </w:rPr>
        <w:t xml:space="preserve">ТОМ </w:t>
      </w:r>
      <w:r w:rsidR="00BE242A">
        <w:rPr>
          <w:b/>
          <w:sz w:val="22"/>
          <w:szCs w:val="22"/>
        </w:rPr>
        <w:t>1</w:t>
      </w:r>
      <w:r w:rsidRPr="00143039">
        <w:rPr>
          <w:b/>
          <w:sz w:val="22"/>
          <w:szCs w:val="22"/>
        </w:rPr>
        <w:t>. АНАЛИЗ СУЩЕСТВУЮЩЕГО ПОЛОЖЕНИЯ</w:t>
      </w:r>
      <w:r w:rsidR="00FC0696">
        <w:rPr>
          <w:b/>
          <w:sz w:val="22"/>
          <w:szCs w:val="22"/>
        </w:rPr>
        <w:t xml:space="preserve"> </w:t>
      </w:r>
    </w:p>
    <w:p w:rsidR="006A3035" w:rsidRPr="00143039" w:rsidRDefault="00FC0696" w:rsidP="00143039">
      <w:pPr>
        <w:ind w:right="-6" w:firstLine="540"/>
        <w:jc w:val="center"/>
        <w:rPr>
          <w:b/>
          <w:sz w:val="22"/>
          <w:szCs w:val="22"/>
        </w:rPr>
      </w:pPr>
      <w:r>
        <w:rPr>
          <w:b/>
          <w:sz w:val="26"/>
          <w:szCs w:val="26"/>
        </w:rPr>
        <w:t>И КОМПЛЕКСНАЯ ОЦЕНКА РАЗВИТИЯ ТЕРРИТОРИИ</w:t>
      </w:r>
      <w:r w:rsidRPr="00143039">
        <w:rPr>
          <w:b/>
          <w:sz w:val="22"/>
          <w:szCs w:val="22"/>
        </w:rPr>
        <w:t>.</w:t>
      </w:r>
    </w:p>
    <w:p w:rsidR="006A3035" w:rsidRPr="00143039" w:rsidRDefault="006A3035" w:rsidP="00143039">
      <w:pPr>
        <w:ind w:right="-6" w:firstLine="540"/>
        <w:jc w:val="center"/>
        <w:rPr>
          <w:b/>
          <w:sz w:val="22"/>
          <w:szCs w:val="22"/>
        </w:rPr>
      </w:pPr>
    </w:p>
    <w:p w:rsidR="006A3035" w:rsidRDefault="006A3035" w:rsidP="006A3035">
      <w:pPr>
        <w:pStyle w:val="11"/>
        <w:shd w:val="clear" w:color="auto" w:fill="FFFFFF"/>
        <w:ind w:right="-6" w:firstLine="540"/>
        <w:rPr>
          <w:rFonts w:ascii="Palatino Linotype" w:hAnsi="Palatino Linotype"/>
          <w:sz w:val="24"/>
        </w:rPr>
      </w:pPr>
    </w:p>
    <w:p w:rsidR="006A3035" w:rsidRPr="00FC0696" w:rsidRDefault="006A3035" w:rsidP="006A3035">
      <w:pPr>
        <w:pStyle w:val="11"/>
        <w:shd w:val="clear" w:color="auto" w:fill="FFFFFF"/>
        <w:ind w:right="-6" w:firstLine="540"/>
        <w:jc w:val="both"/>
        <w:rPr>
          <w:rFonts w:ascii="Palatino Linotype" w:hAnsi="Palatino Linotype"/>
          <w:sz w:val="24"/>
        </w:rPr>
      </w:pPr>
    </w:p>
    <w:p w:rsidR="006A3035" w:rsidRPr="00FC0696" w:rsidRDefault="006A3035" w:rsidP="006A3035">
      <w:pPr>
        <w:pStyle w:val="11"/>
        <w:shd w:val="clear" w:color="auto" w:fill="FFFFFF"/>
        <w:ind w:right="-6" w:firstLine="540"/>
        <w:jc w:val="both"/>
        <w:rPr>
          <w:rFonts w:ascii="Palatino Linotype" w:hAnsi="Palatino Linotype"/>
          <w:sz w:val="24"/>
        </w:rPr>
      </w:pPr>
    </w:p>
    <w:p w:rsidR="006A3035" w:rsidRPr="00FC0696" w:rsidRDefault="006A3035" w:rsidP="006A3035">
      <w:pPr>
        <w:pStyle w:val="11"/>
        <w:shd w:val="clear" w:color="auto" w:fill="FFFFFF"/>
        <w:ind w:right="-6" w:firstLine="540"/>
        <w:jc w:val="both"/>
        <w:rPr>
          <w:rFonts w:ascii="Palatino Linotype" w:hAnsi="Palatino Linotype"/>
          <w:sz w:val="24"/>
        </w:rPr>
      </w:pPr>
    </w:p>
    <w:p w:rsidR="006A3035" w:rsidRDefault="006A3035" w:rsidP="006A3035">
      <w:pPr>
        <w:pStyle w:val="11"/>
        <w:shd w:val="clear" w:color="auto" w:fill="FFFFFF"/>
        <w:ind w:right="-6" w:firstLine="540"/>
        <w:jc w:val="center"/>
        <w:rPr>
          <w:rFonts w:ascii="Palatino Linotype" w:hAnsi="Palatino Linotype"/>
          <w:sz w:val="24"/>
        </w:rPr>
      </w:pPr>
    </w:p>
    <w:p w:rsidR="00EE1E5B" w:rsidRDefault="00EE1E5B" w:rsidP="00EE1E5B">
      <w:pPr>
        <w:pStyle w:val="11"/>
        <w:shd w:val="clear" w:color="auto" w:fill="FFFFFF"/>
        <w:ind w:left="720" w:right="-6" w:hanging="180"/>
        <w:jc w:val="both"/>
        <w:rPr>
          <w:rFonts w:ascii="Palatino Linotype" w:hAnsi="Palatino Linotype"/>
          <w:sz w:val="24"/>
        </w:rPr>
      </w:pPr>
      <w:r>
        <w:rPr>
          <w:rFonts w:ascii="Palatino Linotype" w:hAnsi="Palatino Linotype"/>
          <w:sz w:val="24"/>
        </w:rPr>
        <w:t>Директор</w:t>
      </w:r>
    </w:p>
    <w:p w:rsidR="00EE1E5B" w:rsidRDefault="00EE1E5B" w:rsidP="00EE1E5B">
      <w:pPr>
        <w:pStyle w:val="11"/>
        <w:shd w:val="clear" w:color="auto" w:fill="FFFFFF"/>
        <w:ind w:left="720" w:right="-6" w:hanging="180"/>
        <w:jc w:val="both"/>
        <w:rPr>
          <w:rFonts w:ascii="Palatino Linotype" w:hAnsi="Palatino Linotype"/>
          <w:sz w:val="24"/>
        </w:rPr>
      </w:pPr>
      <w:r>
        <w:rPr>
          <w:rFonts w:ascii="Palatino Linotype" w:hAnsi="Palatino Linotype"/>
          <w:sz w:val="24"/>
        </w:rPr>
        <w:t>ООО «</w:t>
      </w:r>
      <w:r w:rsidR="00571E83">
        <w:rPr>
          <w:rFonts w:ascii="Palatino Linotype" w:hAnsi="Palatino Linotype"/>
          <w:spacing w:val="-7"/>
          <w:sz w:val="24"/>
        </w:rPr>
        <w:t>ЮгРегионПроект</w:t>
      </w:r>
      <w:r w:rsidR="00216658">
        <w:rPr>
          <w:rFonts w:ascii="Palatino Linotype" w:hAnsi="Palatino Linotype"/>
          <w:sz w:val="24"/>
        </w:rPr>
        <w:t>»</w:t>
      </w:r>
      <w:r w:rsidR="00216658">
        <w:rPr>
          <w:rFonts w:ascii="Palatino Linotype" w:hAnsi="Palatino Linotype"/>
          <w:sz w:val="24"/>
        </w:rPr>
        <w:tab/>
        <w:t xml:space="preserve"> </w:t>
      </w:r>
      <w:r w:rsidR="00216658">
        <w:rPr>
          <w:rFonts w:ascii="Palatino Linotype" w:hAnsi="Palatino Linotype"/>
          <w:sz w:val="24"/>
        </w:rPr>
        <w:tab/>
      </w:r>
      <w:r w:rsidR="00216658">
        <w:rPr>
          <w:rFonts w:ascii="Palatino Linotype" w:hAnsi="Palatino Linotype"/>
          <w:sz w:val="24"/>
        </w:rPr>
        <w:tab/>
      </w:r>
      <w:r w:rsidR="00216658">
        <w:rPr>
          <w:rFonts w:ascii="Palatino Linotype" w:hAnsi="Palatino Linotype"/>
          <w:sz w:val="24"/>
        </w:rPr>
        <w:tab/>
      </w:r>
      <w:r w:rsidR="00216658">
        <w:rPr>
          <w:rFonts w:ascii="Palatino Linotype" w:hAnsi="Palatino Linotype"/>
          <w:sz w:val="24"/>
        </w:rPr>
        <w:tab/>
      </w:r>
      <w:r w:rsidR="00216658">
        <w:rPr>
          <w:rFonts w:ascii="Palatino Linotype" w:hAnsi="Palatino Linotype"/>
          <w:sz w:val="24"/>
        </w:rPr>
        <w:tab/>
        <w:t xml:space="preserve">          </w:t>
      </w:r>
      <w:r w:rsidR="00571E83">
        <w:rPr>
          <w:rFonts w:ascii="Palatino Linotype" w:hAnsi="Palatino Linotype"/>
          <w:sz w:val="24"/>
        </w:rPr>
        <w:t>Р.С.Джанчураев</w:t>
      </w:r>
    </w:p>
    <w:p w:rsidR="00EE1E5B" w:rsidRDefault="00EE1E5B" w:rsidP="00EE1E5B">
      <w:pPr>
        <w:pStyle w:val="11"/>
        <w:shd w:val="clear" w:color="auto" w:fill="FFFFFF"/>
        <w:ind w:right="-6" w:firstLine="540"/>
        <w:jc w:val="center"/>
        <w:rPr>
          <w:rFonts w:ascii="Palatino Linotype" w:hAnsi="Palatino Linotype"/>
          <w:sz w:val="24"/>
        </w:rPr>
      </w:pPr>
    </w:p>
    <w:p w:rsidR="00EE1E5B" w:rsidRDefault="00EE1E5B" w:rsidP="00EE1E5B">
      <w:pPr>
        <w:pStyle w:val="11"/>
        <w:shd w:val="clear" w:color="auto" w:fill="FFFFFF"/>
        <w:ind w:right="-6" w:firstLine="540"/>
        <w:jc w:val="center"/>
        <w:rPr>
          <w:rFonts w:ascii="Palatino Linotype" w:hAnsi="Palatino Linotype"/>
          <w:sz w:val="24"/>
        </w:rPr>
      </w:pPr>
    </w:p>
    <w:p w:rsidR="00EE1E5B" w:rsidRDefault="00EE1E5B" w:rsidP="00EE1E5B">
      <w:pPr>
        <w:pStyle w:val="11"/>
        <w:shd w:val="clear" w:color="auto" w:fill="FFFFFF"/>
        <w:ind w:right="-6" w:firstLine="540"/>
        <w:jc w:val="center"/>
        <w:rPr>
          <w:rFonts w:ascii="Palatino Linotype" w:hAnsi="Palatino Linotype"/>
          <w:sz w:val="24"/>
        </w:rPr>
      </w:pPr>
    </w:p>
    <w:p w:rsidR="00EE1E5B" w:rsidRDefault="00EE1E5B" w:rsidP="00EE1E5B">
      <w:pPr>
        <w:pStyle w:val="11"/>
        <w:shd w:val="clear" w:color="auto" w:fill="FFFFFF"/>
        <w:ind w:right="-6" w:firstLine="540"/>
        <w:jc w:val="center"/>
        <w:rPr>
          <w:rFonts w:ascii="Palatino Linotype" w:hAnsi="Palatino Linotype"/>
          <w:sz w:val="24"/>
        </w:rPr>
      </w:pPr>
    </w:p>
    <w:p w:rsidR="00EE1E5B" w:rsidRDefault="00EE1E5B" w:rsidP="00EE1E5B">
      <w:pPr>
        <w:pStyle w:val="11"/>
        <w:shd w:val="clear" w:color="auto" w:fill="FFFFFF"/>
        <w:ind w:right="-6" w:firstLine="540"/>
        <w:jc w:val="center"/>
        <w:rPr>
          <w:rFonts w:ascii="Palatino Linotype" w:hAnsi="Palatino Linotype"/>
          <w:sz w:val="24"/>
        </w:rPr>
      </w:pPr>
    </w:p>
    <w:p w:rsidR="00EE1E5B" w:rsidRDefault="00EE1E5B" w:rsidP="00EE1E5B">
      <w:pPr>
        <w:pStyle w:val="11"/>
        <w:shd w:val="clear" w:color="auto" w:fill="FFFFFF"/>
        <w:ind w:left="720" w:right="-6" w:hanging="180"/>
        <w:jc w:val="center"/>
        <w:rPr>
          <w:rFonts w:ascii="Palatino Linotype" w:hAnsi="Palatino Linotype"/>
          <w:sz w:val="24"/>
        </w:rPr>
      </w:pPr>
      <w:r>
        <w:rPr>
          <w:rFonts w:ascii="Palatino Linotype" w:hAnsi="Palatino Linotype"/>
          <w:sz w:val="24"/>
        </w:rPr>
        <w:t>Ростов-на-Дону</w:t>
      </w:r>
    </w:p>
    <w:p w:rsidR="00FC7FD5" w:rsidRDefault="00DE42C1" w:rsidP="00FC7FD5">
      <w:pPr>
        <w:pStyle w:val="11"/>
        <w:shd w:val="clear" w:color="auto" w:fill="FFFFFF"/>
        <w:spacing w:before="120" w:after="120"/>
        <w:ind w:left="720" w:right="-6" w:hanging="180"/>
        <w:jc w:val="center"/>
        <w:rPr>
          <w:noProof/>
        </w:rPr>
      </w:pPr>
      <w:r>
        <w:rPr>
          <w:rFonts w:ascii="Palatino Linotype" w:hAnsi="Palatino Linotype"/>
          <w:sz w:val="24"/>
        </w:rPr>
        <w:t>20</w:t>
      </w:r>
      <w:r w:rsidR="004C6141">
        <w:rPr>
          <w:rFonts w:ascii="Palatino Linotype" w:hAnsi="Palatino Linotype"/>
          <w:sz w:val="24"/>
        </w:rPr>
        <w:t>10</w:t>
      </w:r>
      <w:r w:rsidR="00EE1E5B">
        <w:rPr>
          <w:rFonts w:ascii="Palatino Linotype" w:hAnsi="Palatino Linotype"/>
          <w:sz w:val="24"/>
        </w:rPr>
        <w:t>г.</w:t>
      </w:r>
      <w:r w:rsidR="006A3035">
        <w:br w:type="page"/>
      </w:r>
      <w:r w:rsidR="00121D71" w:rsidRPr="007B6575">
        <w:rPr>
          <w:sz w:val="28"/>
          <w:szCs w:val="28"/>
        </w:rPr>
        <w:lastRenderedPageBreak/>
        <w:t>Содержание:</w:t>
      </w:r>
      <w:r w:rsidR="00140277">
        <w:fldChar w:fldCharType="begin"/>
      </w:r>
      <w:r w:rsidR="00FC7FD5">
        <w:instrText xml:space="preserve"> TOC \o "1-3" \h \z \u </w:instrText>
      </w:r>
      <w:r w:rsidR="00140277">
        <w:fldChar w:fldCharType="separate"/>
      </w:r>
    </w:p>
    <w:p w:rsidR="00FC7FD5" w:rsidRDefault="00140277">
      <w:pPr>
        <w:pStyle w:val="24"/>
        <w:tabs>
          <w:tab w:val="left" w:pos="660"/>
          <w:tab w:val="right" w:leader="dot" w:pos="9526"/>
        </w:tabs>
        <w:rPr>
          <w:rFonts w:asciiTheme="minorHAnsi" w:eastAsiaTheme="minorEastAsia" w:hAnsiTheme="minorHAnsi" w:cstheme="minorBidi"/>
          <w:noProof/>
          <w:sz w:val="22"/>
          <w:szCs w:val="22"/>
        </w:rPr>
      </w:pPr>
      <w:hyperlink w:anchor="_Toc271104836" w:history="1">
        <w:r w:rsidR="00FC7FD5" w:rsidRPr="00E04830">
          <w:rPr>
            <w:rStyle w:val="af5"/>
            <w:noProof/>
          </w:rPr>
          <w:t>1.</w:t>
        </w:r>
        <w:r w:rsidR="00FC7FD5">
          <w:rPr>
            <w:rFonts w:asciiTheme="minorHAnsi" w:eastAsiaTheme="minorEastAsia" w:hAnsiTheme="minorHAnsi" w:cstheme="minorBidi"/>
            <w:noProof/>
            <w:sz w:val="22"/>
            <w:szCs w:val="22"/>
          </w:rPr>
          <w:tab/>
        </w:r>
        <w:r w:rsidR="00FC7FD5" w:rsidRPr="00E04830">
          <w:rPr>
            <w:rStyle w:val="af5"/>
            <w:noProof/>
          </w:rPr>
          <w:t>Положение Шелковского района в составе Чеченской Республики.</w:t>
        </w:r>
        <w:r w:rsidR="00FC7FD5">
          <w:rPr>
            <w:noProof/>
            <w:webHidden/>
          </w:rPr>
          <w:tab/>
        </w:r>
        <w:r>
          <w:rPr>
            <w:noProof/>
            <w:webHidden/>
          </w:rPr>
          <w:fldChar w:fldCharType="begin"/>
        </w:r>
        <w:r w:rsidR="00FC7FD5">
          <w:rPr>
            <w:noProof/>
            <w:webHidden/>
          </w:rPr>
          <w:instrText xml:space="preserve"> PAGEREF _Toc271104836 \h </w:instrText>
        </w:r>
        <w:r>
          <w:rPr>
            <w:noProof/>
            <w:webHidden/>
          </w:rPr>
        </w:r>
        <w:r>
          <w:rPr>
            <w:noProof/>
            <w:webHidden/>
          </w:rPr>
          <w:fldChar w:fldCharType="separate"/>
        </w:r>
        <w:r w:rsidR="00FC7FD5">
          <w:rPr>
            <w:noProof/>
            <w:webHidden/>
          </w:rPr>
          <w:t>8</w:t>
        </w:r>
        <w:r>
          <w:rPr>
            <w:noProof/>
            <w:webHidden/>
          </w:rPr>
          <w:fldChar w:fldCharType="end"/>
        </w:r>
      </w:hyperlink>
    </w:p>
    <w:p w:rsidR="00FC7FD5" w:rsidRDefault="00140277">
      <w:pPr>
        <w:pStyle w:val="24"/>
        <w:tabs>
          <w:tab w:val="left" w:pos="660"/>
          <w:tab w:val="right" w:leader="dot" w:pos="9526"/>
        </w:tabs>
        <w:rPr>
          <w:rFonts w:asciiTheme="minorHAnsi" w:eastAsiaTheme="minorEastAsia" w:hAnsiTheme="minorHAnsi" w:cstheme="minorBidi"/>
          <w:noProof/>
          <w:sz w:val="22"/>
          <w:szCs w:val="22"/>
        </w:rPr>
      </w:pPr>
      <w:hyperlink w:anchor="_Toc271104837" w:history="1">
        <w:r w:rsidR="00FC7FD5" w:rsidRPr="00E04830">
          <w:rPr>
            <w:rStyle w:val="af5"/>
            <w:noProof/>
          </w:rPr>
          <w:t>2.</w:t>
        </w:r>
        <w:r w:rsidR="00FC7FD5">
          <w:rPr>
            <w:rFonts w:asciiTheme="minorHAnsi" w:eastAsiaTheme="minorEastAsia" w:hAnsiTheme="minorHAnsi" w:cstheme="minorBidi"/>
            <w:noProof/>
            <w:sz w:val="22"/>
            <w:szCs w:val="22"/>
          </w:rPr>
          <w:tab/>
        </w:r>
        <w:r w:rsidR="00FC7FD5" w:rsidRPr="00E04830">
          <w:rPr>
            <w:rStyle w:val="af5"/>
            <w:noProof/>
          </w:rPr>
          <w:t>Административно-территориальное деление района.</w:t>
        </w:r>
        <w:r w:rsidR="00FC7FD5">
          <w:rPr>
            <w:noProof/>
            <w:webHidden/>
          </w:rPr>
          <w:tab/>
        </w:r>
        <w:r>
          <w:rPr>
            <w:noProof/>
            <w:webHidden/>
          </w:rPr>
          <w:fldChar w:fldCharType="begin"/>
        </w:r>
        <w:r w:rsidR="00FC7FD5">
          <w:rPr>
            <w:noProof/>
            <w:webHidden/>
          </w:rPr>
          <w:instrText xml:space="preserve"> PAGEREF _Toc271104837 \h </w:instrText>
        </w:r>
        <w:r>
          <w:rPr>
            <w:noProof/>
            <w:webHidden/>
          </w:rPr>
        </w:r>
        <w:r>
          <w:rPr>
            <w:noProof/>
            <w:webHidden/>
          </w:rPr>
          <w:fldChar w:fldCharType="separate"/>
        </w:r>
        <w:r w:rsidR="00FC7FD5">
          <w:rPr>
            <w:noProof/>
            <w:webHidden/>
          </w:rPr>
          <w:t>16</w:t>
        </w:r>
        <w:r>
          <w:rPr>
            <w:noProof/>
            <w:webHidden/>
          </w:rPr>
          <w:fldChar w:fldCharType="end"/>
        </w:r>
      </w:hyperlink>
    </w:p>
    <w:p w:rsidR="00FC7FD5" w:rsidRDefault="00140277">
      <w:pPr>
        <w:pStyle w:val="24"/>
        <w:tabs>
          <w:tab w:val="left" w:pos="660"/>
          <w:tab w:val="right" w:leader="dot" w:pos="9526"/>
        </w:tabs>
        <w:rPr>
          <w:rFonts w:asciiTheme="minorHAnsi" w:eastAsiaTheme="minorEastAsia" w:hAnsiTheme="minorHAnsi" w:cstheme="minorBidi"/>
          <w:noProof/>
          <w:sz w:val="22"/>
          <w:szCs w:val="22"/>
        </w:rPr>
      </w:pPr>
      <w:hyperlink w:anchor="_Toc271104838" w:history="1">
        <w:r w:rsidR="00FC7FD5" w:rsidRPr="00E04830">
          <w:rPr>
            <w:rStyle w:val="af5"/>
            <w:noProof/>
            <w:lang w:val="en-US"/>
          </w:rPr>
          <w:t>3.</w:t>
        </w:r>
        <w:r w:rsidR="00FC7FD5">
          <w:rPr>
            <w:rFonts w:asciiTheme="minorHAnsi" w:eastAsiaTheme="minorEastAsia" w:hAnsiTheme="minorHAnsi" w:cstheme="minorBidi"/>
            <w:noProof/>
            <w:sz w:val="22"/>
            <w:szCs w:val="22"/>
          </w:rPr>
          <w:tab/>
        </w:r>
        <w:r w:rsidR="00FC7FD5" w:rsidRPr="00E04830">
          <w:rPr>
            <w:rStyle w:val="af5"/>
            <w:noProof/>
          </w:rPr>
          <w:t>Природные условия.</w:t>
        </w:r>
        <w:r w:rsidR="00FC7FD5">
          <w:rPr>
            <w:noProof/>
            <w:webHidden/>
          </w:rPr>
          <w:tab/>
        </w:r>
        <w:r>
          <w:rPr>
            <w:noProof/>
            <w:webHidden/>
          </w:rPr>
          <w:fldChar w:fldCharType="begin"/>
        </w:r>
        <w:r w:rsidR="00FC7FD5">
          <w:rPr>
            <w:noProof/>
            <w:webHidden/>
          </w:rPr>
          <w:instrText xml:space="preserve"> PAGEREF _Toc271104838 \h </w:instrText>
        </w:r>
        <w:r>
          <w:rPr>
            <w:noProof/>
            <w:webHidden/>
          </w:rPr>
        </w:r>
        <w:r>
          <w:rPr>
            <w:noProof/>
            <w:webHidden/>
          </w:rPr>
          <w:fldChar w:fldCharType="separate"/>
        </w:r>
        <w:r w:rsidR="00FC7FD5">
          <w:rPr>
            <w:noProof/>
            <w:webHidden/>
          </w:rPr>
          <w:t>21</w:t>
        </w:r>
        <w:r>
          <w:rPr>
            <w:noProof/>
            <w:webHidden/>
          </w:rPr>
          <w:fldChar w:fldCharType="end"/>
        </w:r>
      </w:hyperlink>
    </w:p>
    <w:p w:rsidR="00FC7FD5" w:rsidRDefault="00140277">
      <w:pPr>
        <w:pStyle w:val="24"/>
        <w:tabs>
          <w:tab w:val="left" w:pos="660"/>
          <w:tab w:val="right" w:leader="dot" w:pos="9526"/>
        </w:tabs>
        <w:rPr>
          <w:rFonts w:asciiTheme="minorHAnsi" w:eastAsiaTheme="minorEastAsia" w:hAnsiTheme="minorHAnsi" w:cstheme="minorBidi"/>
          <w:noProof/>
          <w:sz w:val="22"/>
          <w:szCs w:val="22"/>
        </w:rPr>
      </w:pPr>
      <w:hyperlink w:anchor="_Toc271104839" w:history="1">
        <w:r w:rsidR="00FC7FD5" w:rsidRPr="00E04830">
          <w:rPr>
            <w:rStyle w:val="af5"/>
            <w:noProof/>
          </w:rPr>
          <w:t>4.</w:t>
        </w:r>
        <w:r w:rsidR="00FC7FD5">
          <w:rPr>
            <w:rFonts w:asciiTheme="minorHAnsi" w:eastAsiaTheme="minorEastAsia" w:hAnsiTheme="minorHAnsi" w:cstheme="minorBidi"/>
            <w:noProof/>
            <w:sz w:val="22"/>
            <w:szCs w:val="22"/>
          </w:rPr>
          <w:tab/>
        </w:r>
        <w:r w:rsidR="00FC7FD5" w:rsidRPr="00E04830">
          <w:rPr>
            <w:rStyle w:val="af5"/>
            <w:noProof/>
          </w:rPr>
          <w:t>Минерально-сырьевые ресурсы.</w:t>
        </w:r>
        <w:r w:rsidR="00FC7FD5">
          <w:rPr>
            <w:noProof/>
            <w:webHidden/>
          </w:rPr>
          <w:tab/>
        </w:r>
        <w:r>
          <w:rPr>
            <w:noProof/>
            <w:webHidden/>
          </w:rPr>
          <w:fldChar w:fldCharType="begin"/>
        </w:r>
        <w:r w:rsidR="00FC7FD5">
          <w:rPr>
            <w:noProof/>
            <w:webHidden/>
          </w:rPr>
          <w:instrText xml:space="preserve"> PAGEREF _Toc271104839 \h </w:instrText>
        </w:r>
        <w:r>
          <w:rPr>
            <w:noProof/>
            <w:webHidden/>
          </w:rPr>
        </w:r>
        <w:r>
          <w:rPr>
            <w:noProof/>
            <w:webHidden/>
          </w:rPr>
          <w:fldChar w:fldCharType="separate"/>
        </w:r>
        <w:r w:rsidR="00FC7FD5">
          <w:rPr>
            <w:noProof/>
            <w:webHidden/>
          </w:rPr>
          <w:t>29</w:t>
        </w:r>
        <w:r>
          <w:rPr>
            <w:noProof/>
            <w:webHidden/>
          </w:rPr>
          <w:fldChar w:fldCharType="end"/>
        </w:r>
      </w:hyperlink>
    </w:p>
    <w:p w:rsidR="00FC7FD5" w:rsidRDefault="00140277">
      <w:pPr>
        <w:pStyle w:val="24"/>
        <w:tabs>
          <w:tab w:val="left" w:pos="660"/>
          <w:tab w:val="right" w:leader="dot" w:pos="9526"/>
        </w:tabs>
        <w:rPr>
          <w:rFonts w:asciiTheme="minorHAnsi" w:eastAsiaTheme="minorEastAsia" w:hAnsiTheme="minorHAnsi" w:cstheme="minorBidi"/>
          <w:noProof/>
          <w:sz w:val="22"/>
          <w:szCs w:val="22"/>
        </w:rPr>
      </w:pPr>
      <w:hyperlink w:anchor="_Toc271104840" w:history="1">
        <w:r w:rsidR="00FC7FD5" w:rsidRPr="00E04830">
          <w:rPr>
            <w:rStyle w:val="af5"/>
            <w:noProof/>
          </w:rPr>
          <w:t>5.</w:t>
        </w:r>
        <w:r w:rsidR="00FC7FD5">
          <w:rPr>
            <w:rFonts w:asciiTheme="minorHAnsi" w:eastAsiaTheme="minorEastAsia" w:hAnsiTheme="minorHAnsi" w:cstheme="minorBidi"/>
            <w:noProof/>
            <w:sz w:val="22"/>
            <w:szCs w:val="22"/>
          </w:rPr>
          <w:tab/>
        </w:r>
        <w:r w:rsidR="00FC7FD5" w:rsidRPr="00E04830">
          <w:rPr>
            <w:rStyle w:val="af5"/>
            <w:noProof/>
          </w:rPr>
          <w:t>Пространственная система.</w:t>
        </w:r>
        <w:r w:rsidR="00FC7FD5">
          <w:rPr>
            <w:noProof/>
            <w:webHidden/>
          </w:rPr>
          <w:tab/>
        </w:r>
        <w:r>
          <w:rPr>
            <w:noProof/>
            <w:webHidden/>
          </w:rPr>
          <w:fldChar w:fldCharType="begin"/>
        </w:r>
        <w:r w:rsidR="00FC7FD5">
          <w:rPr>
            <w:noProof/>
            <w:webHidden/>
          </w:rPr>
          <w:instrText xml:space="preserve"> PAGEREF _Toc271104840 \h </w:instrText>
        </w:r>
        <w:r>
          <w:rPr>
            <w:noProof/>
            <w:webHidden/>
          </w:rPr>
        </w:r>
        <w:r>
          <w:rPr>
            <w:noProof/>
            <w:webHidden/>
          </w:rPr>
          <w:fldChar w:fldCharType="separate"/>
        </w:r>
        <w:r w:rsidR="00FC7FD5">
          <w:rPr>
            <w:noProof/>
            <w:webHidden/>
          </w:rPr>
          <w:t>33</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41" w:history="1">
        <w:r w:rsidR="00FC7FD5" w:rsidRPr="00E04830">
          <w:rPr>
            <w:rStyle w:val="af5"/>
            <w:noProof/>
          </w:rPr>
          <w:t>Система расселения.</w:t>
        </w:r>
        <w:r w:rsidR="00FC7FD5">
          <w:rPr>
            <w:noProof/>
            <w:webHidden/>
          </w:rPr>
          <w:tab/>
        </w:r>
        <w:r>
          <w:rPr>
            <w:noProof/>
            <w:webHidden/>
          </w:rPr>
          <w:fldChar w:fldCharType="begin"/>
        </w:r>
        <w:r w:rsidR="00FC7FD5">
          <w:rPr>
            <w:noProof/>
            <w:webHidden/>
          </w:rPr>
          <w:instrText xml:space="preserve"> PAGEREF _Toc271104841 \h </w:instrText>
        </w:r>
        <w:r>
          <w:rPr>
            <w:noProof/>
            <w:webHidden/>
          </w:rPr>
        </w:r>
        <w:r>
          <w:rPr>
            <w:noProof/>
            <w:webHidden/>
          </w:rPr>
          <w:fldChar w:fldCharType="separate"/>
        </w:r>
        <w:r w:rsidR="00FC7FD5">
          <w:rPr>
            <w:noProof/>
            <w:webHidden/>
          </w:rPr>
          <w:t>33</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42" w:history="1">
        <w:r w:rsidR="00FC7FD5" w:rsidRPr="00E04830">
          <w:rPr>
            <w:rStyle w:val="af5"/>
            <w:noProof/>
          </w:rPr>
          <w:t>Характеристика градостроительной системы Шелковского муниципального района.</w:t>
        </w:r>
        <w:r w:rsidR="00FC7FD5">
          <w:rPr>
            <w:noProof/>
            <w:webHidden/>
          </w:rPr>
          <w:tab/>
        </w:r>
        <w:r>
          <w:rPr>
            <w:noProof/>
            <w:webHidden/>
          </w:rPr>
          <w:fldChar w:fldCharType="begin"/>
        </w:r>
        <w:r w:rsidR="00FC7FD5">
          <w:rPr>
            <w:noProof/>
            <w:webHidden/>
          </w:rPr>
          <w:instrText xml:space="preserve"> PAGEREF _Toc271104842 \h </w:instrText>
        </w:r>
        <w:r>
          <w:rPr>
            <w:noProof/>
            <w:webHidden/>
          </w:rPr>
        </w:r>
        <w:r>
          <w:rPr>
            <w:noProof/>
            <w:webHidden/>
          </w:rPr>
          <w:fldChar w:fldCharType="separate"/>
        </w:r>
        <w:r w:rsidR="00FC7FD5">
          <w:rPr>
            <w:noProof/>
            <w:webHidden/>
          </w:rPr>
          <w:t>39</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43" w:history="1">
        <w:r w:rsidR="00FC7FD5" w:rsidRPr="00E04830">
          <w:rPr>
            <w:rStyle w:val="af5"/>
            <w:noProof/>
          </w:rPr>
          <w:t>Межселенное культурно-бытовое обслуживание.</w:t>
        </w:r>
        <w:r w:rsidR="00FC7FD5">
          <w:rPr>
            <w:noProof/>
            <w:webHidden/>
          </w:rPr>
          <w:tab/>
        </w:r>
        <w:r>
          <w:rPr>
            <w:noProof/>
            <w:webHidden/>
          </w:rPr>
          <w:fldChar w:fldCharType="begin"/>
        </w:r>
        <w:r w:rsidR="00FC7FD5">
          <w:rPr>
            <w:noProof/>
            <w:webHidden/>
          </w:rPr>
          <w:instrText xml:space="preserve"> PAGEREF _Toc271104843 \h </w:instrText>
        </w:r>
        <w:r>
          <w:rPr>
            <w:noProof/>
            <w:webHidden/>
          </w:rPr>
        </w:r>
        <w:r>
          <w:rPr>
            <w:noProof/>
            <w:webHidden/>
          </w:rPr>
          <w:fldChar w:fldCharType="separate"/>
        </w:r>
        <w:r w:rsidR="00FC7FD5">
          <w:rPr>
            <w:noProof/>
            <w:webHidden/>
          </w:rPr>
          <w:t>40</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44" w:history="1">
        <w:r w:rsidR="00FC7FD5" w:rsidRPr="00E04830">
          <w:rPr>
            <w:rStyle w:val="af5"/>
            <w:noProof/>
          </w:rPr>
          <w:t>Функциональное зонирование.</w:t>
        </w:r>
        <w:r w:rsidR="00FC7FD5">
          <w:rPr>
            <w:noProof/>
            <w:webHidden/>
          </w:rPr>
          <w:tab/>
        </w:r>
        <w:r>
          <w:rPr>
            <w:noProof/>
            <w:webHidden/>
          </w:rPr>
          <w:fldChar w:fldCharType="begin"/>
        </w:r>
        <w:r w:rsidR="00FC7FD5">
          <w:rPr>
            <w:noProof/>
            <w:webHidden/>
          </w:rPr>
          <w:instrText xml:space="preserve"> PAGEREF _Toc271104844 \h </w:instrText>
        </w:r>
        <w:r>
          <w:rPr>
            <w:noProof/>
            <w:webHidden/>
          </w:rPr>
        </w:r>
        <w:r>
          <w:rPr>
            <w:noProof/>
            <w:webHidden/>
          </w:rPr>
          <w:fldChar w:fldCharType="separate"/>
        </w:r>
        <w:r w:rsidR="00FC7FD5">
          <w:rPr>
            <w:noProof/>
            <w:webHidden/>
          </w:rPr>
          <w:t>41</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45" w:history="1">
        <w:r w:rsidR="00FC7FD5" w:rsidRPr="00E04830">
          <w:rPr>
            <w:rStyle w:val="af5"/>
            <w:noProof/>
          </w:rPr>
          <w:t>Зоны с особыми условиями использования территорий.</w:t>
        </w:r>
        <w:r w:rsidR="00FC7FD5">
          <w:rPr>
            <w:noProof/>
            <w:webHidden/>
          </w:rPr>
          <w:tab/>
        </w:r>
        <w:r>
          <w:rPr>
            <w:noProof/>
            <w:webHidden/>
          </w:rPr>
          <w:fldChar w:fldCharType="begin"/>
        </w:r>
        <w:r w:rsidR="00FC7FD5">
          <w:rPr>
            <w:noProof/>
            <w:webHidden/>
          </w:rPr>
          <w:instrText xml:space="preserve"> PAGEREF _Toc271104845 \h </w:instrText>
        </w:r>
        <w:r>
          <w:rPr>
            <w:noProof/>
            <w:webHidden/>
          </w:rPr>
        </w:r>
        <w:r>
          <w:rPr>
            <w:noProof/>
            <w:webHidden/>
          </w:rPr>
          <w:fldChar w:fldCharType="separate"/>
        </w:r>
        <w:r w:rsidR="00FC7FD5">
          <w:rPr>
            <w:noProof/>
            <w:webHidden/>
          </w:rPr>
          <w:t>45</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46" w:history="1">
        <w:r w:rsidR="00FC7FD5" w:rsidRPr="00E04830">
          <w:rPr>
            <w:rStyle w:val="af5"/>
            <w:noProof/>
          </w:rPr>
          <w:t>Землепользование.</w:t>
        </w:r>
        <w:r w:rsidR="00FC7FD5">
          <w:rPr>
            <w:noProof/>
            <w:webHidden/>
          </w:rPr>
          <w:tab/>
        </w:r>
        <w:r>
          <w:rPr>
            <w:noProof/>
            <w:webHidden/>
          </w:rPr>
          <w:fldChar w:fldCharType="begin"/>
        </w:r>
        <w:r w:rsidR="00FC7FD5">
          <w:rPr>
            <w:noProof/>
            <w:webHidden/>
          </w:rPr>
          <w:instrText xml:space="preserve"> PAGEREF _Toc271104846 \h </w:instrText>
        </w:r>
        <w:r>
          <w:rPr>
            <w:noProof/>
            <w:webHidden/>
          </w:rPr>
        </w:r>
        <w:r>
          <w:rPr>
            <w:noProof/>
            <w:webHidden/>
          </w:rPr>
          <w:fldChar w:fldCharType="separate"/>
        </w:r>
        <w:r w:rsidR="00FC7FD5">
          <w:rPr>
            <w:noProof/>
            <w:webHidden/>
          </w:rPr>
          <w:t>59</w:t>
        </w:r>
        <w:r>
          <w:rPr>
            <w:noProof/>
            <w:webHidden/>
          </w:rPr>
          <w:fldChar w:fldCharType="end"/>
        </w:r>
      </w:hyperlink>
    </w:p>
    <w:p w:rsidR="00FC7FD5" w:rsidRDefault="00140277">
      <w:pPr>
        <w:pStyle w:val="24"/>
        <w:tabs>
          <w:tab w:val="left" w:pos="660"/>
          <w:tab w:val="right" w:leader="dot" w:pos="9526"/>
        </w:tabs>
        <w:rPr>
          <w:rFonts w:asciiTheme="minorHAnsi" w:eastAsiaTheme="minorEastAsia" w:hAnsiTheme="minorHAnsi" w:cstheme="minorBidi"/>
          <w:noProof/>
          <w:sz w:val="22"/>
          <w:szCs w:val="22"/>
        </w:rPr>
      </w:pPr>
      <w:hyperlink w:anchor="_Toc271104847" w:history="1">
        <w:r w:rsidR="00FC7FD5" w:rsidRPr="00E04830">
          <w:rPr>
            <w:rStyle w:val="af5"/>
            <w:noProof/>
          </w:rPr>
          <w:t>6.</w:t>
        </w:r>
        <w:r w:rsidR="00FC7FD5">
          <w:rPr>
            <w:rFonts w:asciiTheme="minorHAnsi" w:eastAsiaTheme="minorEastAsia" w:hAnsiTheme="minorHAnsi" w:cstheme="minorBidi"/>
            <w:noProof/>
            <w:sz w:val="22"/>
            <w:szCs w:val="22"/>
          </w:rPr>
          <w:tab/>
        </w:r>
        <w:r w:rsidR="00FC7FD5" w:rsidRPr="00E04830">
          <w:rPr>
            <w:rStyle w:val="af5"/>
            <w:noProof/>
          </w:rPr>
          <w:t>Демография и трудовые ресурсы.</w:t>
        </w:r>
        <w:r w:rsidR="00FC7FD5">
          <w:rPr>
            <w:noProof/>
            <w:webHidden/>
          </w:rPr>
          <w:tab/>
        </w:r>
        <w:r>
          <w:rPr>
            <w:noProof/>
            <w:webHidden/>
          </w:rPr>
          <w:fldChar w:fldCharType="begin"/>
        </w:r>
        <w:r w:rsidR="00FC7FD5">
          <w:rPr>
            <w:noProof/>
            <w:webHidden/>
          </w:rPr>
          <w:instrText xml:space="preserve"> PAGEREF _Toc271104847 \h </w:instrText>
        </w:r>
        <w:r>
          <w:rPr>
            <w:noProof/>
            <w:webHidden/>
          </w:rPr>
        </w:r>
        <w:r>
          <w:rPr>
            <w:noProof/>
            <w:webHidden/>
          </w:rPr>
          <w:fldChar w:fldCharType="separate"/>
        </w:r>
        <w:r w:rsidR="00FC7FD5">
          <w:rPr>
            <w:noProof/>
            <w:webHidden/>
          </w:rPr>
          <w:t>67</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48" w:history="1">
        <w:r w:rsidR="00FC7FD5" w:rsidRPr="00E04830">
          <w:rPr>
            <w:rStyle w:val="af5"/>
            <w:noProof/>
          </w:rPr>
          <w:t>Динамика численности населения.</w:t>
        </w:r>
        <w:r w:rsidR="00FC7FD5">
          <w:rPr>
            <w:noProof/>
            <w:webHidden/>
          </w:rPr>
          <w:tab/>
        </w:r>
        <w:r>
          <w:rPr>
            <w:noProof/>
            <w:webHidden/>
          </w:rPr>
          <w:fldChar w:fldCharType="begin"/>
        </w:r>
        <w:r w:rsidR="00FC7FD5">
          <w:rPr>
            <w:noProof/>
            <w:webHidden/>
          </w:rPr>
          <w:instrText xml:space="preserve"> PAGEREF _Toc271104848 \h </w:instrText>
        </w:r>
        <w:r>
          <w:rPr>
            <w:noProof/>
            <w:webHidden/>
          </w:rPr>
        </w:r>
        <w:r>
          <w:rPr>
            <w:noProof/>
            <w:webHidden/>
          </w:rPr>
          <w:fldChar w:fldCharType="separate"/>
        </w:r>
        <w:r w:rsidR="00FC7FD5">
          <w:rPr>
            <w:noProof/>
            <w:webHidden/>
          </w:rPr>
          <w:t>67</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49" w:history="1">
        <w:r w:rsidR="00FC7FD5" w:rsidRPr="00E04830">
          <w:rPr>
            <w:rStyle w:val="af5"/>
            <w:noProof/>
          </w:rPr>
          <w:t>Воспроизводство населения.</w:t>
        </w:r>
        <w:r w:rsidR="00FC7FD5">
          <w:rPr>
            <w:noProof/>
            <w:webHidden/>
          </w:rPr>
          <w:tab/>
        </w:r>
        <w:r>
          <w:rPr>
            <w:noProof/>
            <w:webHidden/>
          </w:rPr>
          <w:fldChar w:fldCharType="begin"/>
        </w:r>
        <w:r w:rsidR="00FC7FD5">
          <w:rPr>
            <w:noProof/>
            <w:webHidden/>
          </w:rPr>
          <w:instrText xml:space="preserve"> PAGEREF _Toc271104849 \h </w:instrText>
        </w:r>
        <w:r>
          <w:rPr>
            <w:noProof/>
            <w:webHidden/>
          </w:rPr>
        </w:r>
        <w:r>
          <w:rPr>
            <w:noProof/>
            <w:webHidden/>
          </w:rPr>
          <w:fldChar w:fldCharType="separate"/>
        </w:r>
        <w:r w:rsidR="00FC7FD5">
          <w:rPr>
            <w:noProof/>
            <w:webHidden/>
          </w:rPr>
          <w:t>67</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50" w:history="1">
        <w:r w:rsidR="00FC7FD5" w:rsidRPr="00E04830">
          <w:rPr>
            <w:rStyle w:val="af5"/>
            <w:noProof/>
          </w:rPr>
          <w:t>Половозрастная структура.</w:t>
        </w:r>
        <w:r w:rsidR="00FC7FD5">
          <w:rPr>
            <w:noProof/>
            <w:webHidden/>
          </w:rPr>
          <w:tab/>
        </w:r>
        <w:r>
          <w:rPr>
            <w:noProof/>
            <w:webHidden/>
          </w:rPr>
          <w:fldChar w:fldCharType="begin"/>
        </w:r>
        <w:r w:rsidR="00FC7FD5">
          <w:rPr>
            <w:noProof/>
            <w:webHidden/>
          </w:rPr>
          <w:instrText xml:space="preserve"> PAGEREF _Toc271104850 \h </w:instrText>
        </w:r>
        <w:r>
          <w:rPr>
            <w:noProof/>
            <w:webHidden/>
          </w:rPr>
        </w:r>
        <w:r>
          <w:rPr>
            <w:noProof/>
            <w:webHidden/>
          </w:rPr>
          <w:fldChar w:fldCharType="separate"/>
        </w:r>
        <w:r w:rsidR="00FC7FD5">
          <w:rPr>
            <w:noProof/>
            <w:webHidden/>
          </w:rPr>
          <w:t>70</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51" w:history="1">
        <w:r w:rsidR="00FC7FD5" w:rsidRPr="00E04830">
          <w:rPr>
            <w:rStyle w:val="af5"/>
            <w:noProof/>
          </w:rPr>
          <w:t>Миграция населения.</w:t>
        </w:r>
        <w:r w:rsidR="00FC7FD5">
          <w:rPr>
            <w:noProof/>
            <w:webHidden/>
          </w:rPr>
          <w:tab/>
        </w:r>
        <w:r>
          <w:rPr>
            <w:noProof/>
            <w:webHidden/>
          </w:rPr>
          <w:fldChar w:fldCharType="begin"/>
        </w:r>
        <w:r w:rsidR="00FC7FD5">
          <w:rPr>
            <w:noProof/>
            <w:webHidden/>
          </w:rPr>
          <w:instrText xml:space="preserve"> PAGEREF _Toc271104851 \h </w:instrText>
        </w:r>
        <w:r>
          <w:rPr>
            <w:noProof/>
            <w:webHidden/>
          </w:rPr>
        </w:r>
        <w:r>
          <w:rPr>
            <w:noProof/>
            <w:webHidden/>
          </w:rPr>
          <w:fldChar w:fldCharType="separate"/>
        </w:r>
        <w:r w:rsidR="00FC7FD5">
          <w:rPr>
            <w:noProof/>
            <w:webHidden/>
          </w:rPr>
          <w:t>72</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52" w:history="1">
        <w:r w:rsidR="00FC7FD5" w:rsidRPr="00E04830">
          <w:rPr>
            <w:rStyle w:val="af5"/>
            <w:noProof/>
          </w:rPr>
          <w:t>Трудовые ресурсы.</w:t>
        </w:r>
        <w:r w:rsidR="00FC7FD5">
          <w:rPr>
            <w:noProof/>
            <w:webHidden/>
          </w:rPr>
          <w:tab/>
        </w:r>
        <w:r>
          <w:rPr>
            <w:noProof/>
            <w:webHidden/>
          </w:rPr>
          <w:fldChar w:fldCharType="begin"/>
        </w:r>
        <w:r w:rsidR="00FC7FD5">
          <w:rPr>
            <w:noProof/>
            <w:webHidden/>
          </w:rPr>
          <w:instrText xml:space="preserve"> PAGEREF _Toc271104852 \h </w:instrText>
        </w:r>
        <w:r>
          <w:rPr>
            <w:noProof/>
            <w:webHidden/>
          </w:rPr>
        </w:r>
        <w:r>
          <w:rPr>
            <w:noProof/>
            <w:webHidden/>
          </w:rPr>
          <w:fldChar w:fldCharType="separate"/>
        </w:r>
        <w:r w:rsidR="00FC7FD5">
          <w:rPr>
            <w:noProof/>
            <w:webHidden/>
          </w:rPr>
          <w:t>74</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53" w:history="1">
        <w:r w:rsidR="00FC7FD5" w:rsidRPr="00E04830">
          <w:rPr>
            <w:rStyle w:val="af5"/>
            <w:noProof/>
          </w:rPr>
          <w:t>Демографическая безопасность территории.</w:t>
        </w:r>
        <w:r w:rsidR="00FC7FD5">
          <w:rPr>
            <w:noProof/>
            <w:webHidden/>
          </w:rPr>
          <w:tab/>
        </w:r>
        <w:r>
          <w:rPr>
            <w:noProof/>
            <w:webHidden/>
          </w:rPr>
          <w:fldChar w:fldCharType="begin"/>
        </w:r>
        <w:r w:rsidR="00FC7FD5">
          <w:rPr>
            <w:noProof/>
            <w:webHidden/>
          </w:rPr>
          <w:instrText xml:space="preserve"> PAGEREF _Toc271104853 \h </w:instrText>
        </w:r>
        <w:r>
          <w:rPr>
            <w:noProof/>
            <w:webHidden/>
          </w:rPr>
        </w:r>
        <w:r>
          <w:rPr>
            <w:noProof/>
            <w:webHidden/>
          </w:rPr>
          <w:fldChar w:fldCharType="separate"/>
        </w:r>
        <w:r w:rsidR="00FC7FD5">
          <w:rPr>
            <w:noProof/>
            <w:webHidden/>
          </w:rPr>
          <w:t>75</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54" w:history="1">
        <w:r w:rsidR="00FC7FD5" w:rsidRPr="00E04830">
          <w:rPr>
            <w:rStyle w:val="af5"/>
            <w:noProof/>
          </w:rPr>
          <w:t>Выводы.</w:t>
        </w:r>
        <w:r w:rsidR="00FC7FD5">
          <w:rPr>
            <w:noProof/>
            <w:webHidden/>
          </w:rPr>
          <w:tab/>
        </w:r>
        <w:r>
          <w:rPr>
            <w:noProof/>
            <w:webHidden/>
          </w:rPr>
          <w:fldChar w:fldCharType="begin"/>
        </w:r>
        <w:r w:rsidR="00FC7FD5">
          <w:rPr>
            <w:noProof/>
            <w:webHidden/>
          </w:rPr>
          <w:instrText xml:space="preserve"> PAGEREF _Toc271104854 \h </w:instrText>
        </w:r>
        <w:r>
          <w:rPr>
            <w:noProof/>
            <w:webHidden/>
          </w:rPr>
        </w:r>
        <w:r>
          <w:rPr>
            <w:noProof/>
            <w:webHidden/>
          </w:rPr>
          <w:fldChar w:fldCharType="separate"/>
        </w:r>
        <w:r w:rsidR="00FC7FD5">
          <w:rPr>
            <w:noProof/>
            <w:webHidden/>
          </w:rPr>
          <w:t>76</w:t>
        </w:r>
        <w:r>
          <w:rPr>
            <w:noProof/>
            <w:webHidden/>
          </w:rPr>
          <w:fldChar w:fldCharType="end"/>
        </w:r>
      </w:hyperlink>
    </w:p>
    <w:p w:rsidR="00FC7FD5" w:rsidRDefault="00140277">
      <w:pPr>
        <w:pStyle w:val="24"/>
        <w:tabs>
          <w:tab w:val="left" w:pos="660"/>
          <w:tab w:val="right" w:leader="dot" w:pos="9526"/>
        </w:tabs>
        <w:rPr>
          <w:rFonts w:asciiTheme="minorHAnsi" w:eastAsiaTheme="minorEastAsia" w:hAnsiTheme="minorHAnsi" w:cstheme="minorBidi"/>
          <w:noProof/>
          <w:sz w:val="22"/>
          <w:szCs w:val="22"/>
        </w:rPr>
      </w:pPr>
      <w:hyperlink w:anchor="_Toc271104855" w:history="1">
        <w:r w:rsidR="00FC7FD5" w:rsidRPr="00E04830">
          <w:rPr>
            <w:rStyle w:val="af5"/>
            <w:noProof/>
          </w:rPr>
          <w:t>7.</w:t>
        </w:r>
        <w:r w:rsidR="00FC7FD5">
          <w:rPr>
            <w:rFonts w:asciiTheme="minorHAnsi" w:eastAsiaTheme="minorEastAsia" w:hAnsiTheme="minorHAnsi" w:cstheme="minorBidi"/>
            <w:noProof/>
            <w:sz w:val="22"/>
            <w:szCs w:val="22"/>
          </w:rPr>
          <w:tab/>
        </w:r>
        <w:r w:rsidR="00FC7FD5" w:rsidRPr="00E04830">
          <w:rPr>
            <w:rStyle w:val="af5"/>
            <w:noProof/>
          </w:rPr>
          <w:t>Экономика района.</w:t>
        </w:r>
        <w:r w:rsidR="00FC7FD5">
          <w:rPr>
            <w:noProof/>
            <w:webHidden/>
          </w:rPr>
          <w:tab/>
        </w:r>
        <w:r>
          <w:rPr>
            <w:noProof/>
            <w:webHidden/>
          </w:rPr>
          <w:fldChar w:fldCharType="begin"/>
        </w:r>
        <w:r w:rsidR="00FC7FD5">
          <w:rPr>
            <w:noProof/>
            <w:webHidden/>
          </w:rPr>
          <w:instrText xml:space="preserve"> PAGEREF _Toc271104855 \h </w:instrText>
        </w:r>
        <w:r>
          <w:rPr>
            <w:noProof/>
            <w:webHidden/>
          </w:rPr>
        </w:r>
        <w:r>
          <w:rPr>
            <w:noProof/>
            <w:webHidden/>
          </w:rPr>
          <w:fldChar w:fldCharType="separate"/>
        </w:r>
        <w:r w:rsidR="00FC7FD5">
          <w:rPr>
            <w:noProof/>
            <w:webHidden/>
          </w:rPr>
          <w:t>77</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56" w:history="1">
        <w:r w:rsidR="00FC7FD5" w:rsidRPr="00E04830">
          <w:rPr>
            <w:rStyle w:val="af5"/>
            <w:noProof/>
          </w:rPr>
          <w:t>Общий анализ состояния экономики.</w:t>
        </w:r>
        <w:r w:rsidR="00FC7FD5">
          <w:rPr>
            <w:noProof/>
            <w:webHidden/>
          </w:rPr>
          <w:tab/>
        </w:r>
        <w:r>
          <w:rPr>
            <w:noProof/>
            <w:webHidden/>
          </w:rPr>
          <w:fldChar w:fldCharType="begin"/>
        </w:r>
        <w:r w:rsidR="00FC7FD5">
          <w:rPr>
            <w:noProof/>
            <w:webHidden/>
          </w:rPr>
          <w:instrText xml:space="preserve"> PAGEREF _Toc271104856 \h </w:instrText>
        </w:r>
        <w:r>
          <w:rPr>
            <w:noProof/>
            <w:webHidden/>
          </w:rPr>
        </w:r>
        <w:r>
          <w:rPr>
            <w:noProof/>
            <w:webHidden/>
          </w:rPr>
          <w:fldChar w:fldCharType="separate"/>
        </w:r>
        <w:r w:rsidR="00FC7FD5">
          <w:rPr>
            <w:noProof/>
            <w:webHidden/>
          </w:rPr>
          <w:t>77</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57" w:history="1">
        <w:r w:rsidR="00FC7FD5" w:rsidRPr="00E04830">
          <w:rPr>
            <w:rStyle w:val="af5"/>
            <w:noProof/>
          </w:rPr>
          <w:t>Промышленность.</w:t>
        </w:r>
        <w:r w:rsidR="00FC7FD5">
          <w:rPr>
            <w:noProof/>
            <w:webHidden/>
          </w:rPr>
          <w:tab/>
        </w:r>
        <w:r>
          <w:rPr>
            <w:noProof/>
            <w:webHidden/>
          </w:rPr>
          <w:fldChar w:fldCharType="begin"/>
        </w:r>
        <w:r w:rsidR="00FC7FD5">
          <w:rPr>
            <w:noProof/>
            <w:webHidden/>
          </w:rPr>
          <w:instrText xml:space="preserve"> PAGEREF _Toc271104857 \h </w:instrText>
        </w:r>
        <w:r>
          <w:rPr>
            <w:noProof/>
            <w:webHidden/>
          </w:rPr>
        </w:r>
        <w:r>
          <w:rPr>
            <w:noProof/>
            <w:webHidden/>
          </w:rPr>
          <w:fldChar w:fldCharType="separate"/>
        </w:r>
        <w:r w:rsidR="00FC7FD5">
          <w:rPr>
            <w:noProof/>
            <w:webHidden/>
          </w:rPr>
          <w:t>80</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58" w:history="1">
        <w:r w:rsidR="00FC7FD5" w:rsidRPr="00E04830">
          <w:rPr>
            <w:rStyle w:val="af5"/>
            <w:noProof/>
          </w:rPr>
          <w:t>Сельское хозяйство.</w:t>
        </w:r>
        <w:r w:rsidR="00FC7FD5">
          <w:rPr>
            <w:noProof/>
            <w:webHidden/>
          </w:rPr>
          <w:tab/>
        </w:r>
        <w:r>
          <w:rPr>
            <w:noProof/>
            <w:webHidden/>
          </w:rPr>
          <w:fldChar w:fldCharType="begin"/>
        </w:r>
        <w:r w:rsidR="00FC7FD5">
          <w:rPr>
            <w:noProof/>
            <w:webHidden/>
          </w:rPr>
          <w:instrText xml:space="preserve"> PAGEREF _Toc271104858 \h </w:instrText>
        </w:r>
        <w:r>
          <w:rPr>
            <w:noProof/>
            <w:webHidden/>
          </w:rPr>
        </w:r>
        <w:r>
          <w:rPr>
            <w:noProof/>
            <w:webHidden/>
          </w:rPr>
          <w:fldChar w:fldCharType="separate"/>
        </w:r>
        <w:r w:rsidR="00FC7FD5">
          <w:rPr>
            <w:noProof/>
            <w:webHidden/>
          </w:rPr>
          <w:t>80</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59" w:history="1">
        <w:r w:rsidR="00FC7FD5" w:rsidRPr="00E04830">
          <w:rPr>
            <w:rStyle w:val="af5"/>
            <w:noProof/>
          </w:rPr>
          <w:t>Растениеводство.</w:t>
        </w:r>
        <w:r w:rsidR="00FC7FD5">
          <w:rPr>
            <w:noProof/>
            <w:webHidden/>
          </w:rPr>
          <w:tab/>
        </w:r>
        <w:r>
          <w:rPr>
            <w:noProof/>
            <w:webHidden/>
          </w:rPr>
          <w:fldChar w:fldCharType="begin"/>
        </w:r>
        <w:r w:rsidR="00FC7FD5">
          <w:rPr>
            <w:noProof/>
            <w:webHidden/>
          </w:rPr>
          <w:instrText xml:space="preserve"> PAGEREF _Toc271104859 \h </w:instrText>
        </w:r>
        <w:r>
          <w:rPr>
            <w:noProof/>
            <w:webHidden/>
          </w:rPr>
        </w:r>
        <w:r>
          <w:rPr>
            <w:noProof/>
            <w:webHidden/>
          </w:rPr>
          <w:fldChar w:fldCharType="separate"/>
        </w:r>
        <w:r w:rsidR="00FC7FD5">
          <w:rPr>
            <w:noProof/>
            <w:webHidden/>
          </w:rPr>
          <w:t>83</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60" w:history="1">
        <w:r w:rsidR="00FC7FD5" w:rsidRPr="00E04830">
          <w:rPr>
            <w:rStyle w:val="af5"/>
            <w:noProof/>
          </w:rPr>
          <w:t>Животноводство.</w:t>
        </w:r>
        <w:r w:rsidR="00FC7FD5">
          <w:rPr>
            <w:noProof/>
            <w:webHidden/>
          </w:rPr>
          <w:tab/>
        </w:r>
        <w:r>
          <w:rPr>
            <w:noProof/>
            <w:webHidden/>
          </w:rPr>
          <w:fldChar w:fldCharType="begin"/>
        </w:r>
        <w:r w:rsidR="00FC7FD5">
          <w:rPr>
            <w:noProof/>
            <w:webHidden/>
          </w:rPr>
          <w:instrText xml:space="preserve"> PAGEREF _Toc271104860 \h </w:instrText>
        </w:r>
        <w:r>
          <w:rPr>
            <w:noProof/>
            <w:webHidden/>
          </w:rPr>
        </w:r>
        <w:r>
          <w:rPr>
            <w:noProof/>
            <w:webHidden/>
          </w:rPr>
          <w:fldChar w:fldCharType="separate"/>
        </w:r>
        <w:r w:rsidR="00FC7FD5">
          <w:rPr>
            <w:noProof/>
            <w:webHidden/>
          </w:rPr>
          <w:t>88</w:t>
        </w:r>
        <w:r>
          <w:rPr>
            <w:noProof/>
            <w:webHidden/>
          </w:rPr>
          <w:fldChar w:fldCharType="end"/>
        </w:r>
      </w:hyperlink>
    </w:p>
    <w:p w:rsidR="00FC7FD5" w:rsidRDefault="00140277">
      <w:pPr>
        <w:pStyle w:val="24"/>
        <w:tabs>
          <w:tab w:val="left" w:pos="660"/>
          <w:tab w:val="right" w:leader="dot" w:pos="9526"/>
        </w:tabs>
        <w:rPr>
          <w:rFonts w:asciiTheme="minorHAnsi" w:eastAsiaTheme="minorEastAsia" w:hAnsiTheme="minorHAnsi" w:cstheme="minorBidi"/>
          <w:noProof/>
          <w:sz w:val="22"/>
          <w:szCs w:val="22"/>
        </w:rPr>
      </w:pPr>
      <w:hyperlink w:anchor="_Toc271104861" w:history="1">
        <w:r w:rsidR="00FC7FD5" w:rsidRPr="00E04830">
          <w:rPr>
            <w:rStyle w:val="af5"/>
            <w:noProof/>
          </w:rPr>
          <w:t>8.</w:t>
        </w:r>
        <w:r w:rsidR="00FC7FD5">
          <w:rPr>
            <w:rFonts w:asciiTheme="minorHAnsi" w:eastAsiaTheme="minorEastAsia" w:hAnsiTheme="minorHAnsi" w:cstheme="minorBidi"/>
            <w:noProof/>
            <w:sz w:val="22"/>
            <w:szCs w:val="22"/>
          </w:rPr>
          <w:tab/>
        </w:r>
        <w:r w:rsidR="00FC7FD5" w:rsidRPr="00E04830">
          <w:rPr>
            <w:rStyle w:val="af5"/>
            <w:noProof/>
          </w:rPr>
          <w:t>Социальная сфера.</w:t>
        </w:r>
        <w:r w:rsidR="00FC7FD5">
          <w:rPr>
            <w:noProof/>
            <w:webHidden/>
          </w:rPr>
          <w:tab/>
        </w:r>
        <w:r>
          <w:rPr>
            <w:noProof/>
            <w:webHidden/>
          </w:rPr>
          <w:fldChar w:fldCharType="begin"/>
        </w:r>
        <w:r w:rsidR="00FC7FD5">
          <w:rPr>
            <w:noProof/>
            <w:webHidden/>
          </w:rPr>
          <w:instrText xml:space="preserve"> PAGEREF _Toc271104861 \h </w:instrText>
        </w:r>
        <w:r>
          <w:rPr>
            <w:noProof/>
            <w:webHidden/>
          </w:rPr>
        </w:r>
        <w:r>
          <w:rPr>
            <w:noProof/>
            <w:webHidden/>
          </w:rPr>
          <w:fldChar w:fldCharType="separate"/>
        </w:r>
        <w:r w:rsidR="00FC7FD5">
          <w:rPr>
            <w:noProof/>
            <w:webHidden/>
          </w:rPr>
          <w:t>89</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62" w:history="1">
        <w:r w:rsidR="00FC7FD5" w:rsidRPr="00E04830">
          <w:rPr>
            <w:rStyle w:val="af5"/>
            <w:noProof/>
          </w:rPr>
          <w:t>Уровень жизни населения.</w:t>
        </w:r>
        <w:r w:rsidR="00FC7FD5">
          <w:rPr>
            <w:noProof/>
            <w:webHidden/>
          </w:rPr>
          <w:tab/>
        </w:r>
        <w:r>
          <w:rPr>
            <w:noProof/>
            <w:webHidden/>
          </w:rPr>
          <w:fldChar w:fldCharType="begin"/>
        </w:r>
        <w:r w:rsidR="00FC7FD5">
          <w:rPr>
            <w:noProof/>
            <w:webHidden/>
          </w:rPr>
          <w:instrText xml:space="preserve"> PAGEREF _Toc271104862 \h </w:instrText>
        </w:r>
        <w:r>
          <w:rPr>
            <w:noProof/>
            <w:webHidden/>
          </w:rPr>
        </w:r>
        <w:r>
          <w:rPr>
            <w:noProof/>
            <w:webHidden/>
          </w:rPr>
          <w:fldChar w:fldCharType="separate"/>
        </w:r>
        <w:r w:rsidR="00FC7FD5">
          <w:rPr>
            <w:noProof/>
            <w:webHidden/>
          </w:rPr>
          <w:t>89</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63" w:history="1">
        <w:r w:rsidR="00FC7FD5" w:rsidRPr="00E04830">
          <w:rPr>
            <w:rStyle w:val="af5"/>
            <w:noProof/>
            <w:lang w:val="en-US"/>
          </w:rPr>
          <w:t>Образование</w:t>
        </w:r>
        <w:r w:rsidR="00FC7FD5" w:rsidRPr="00E04830">
          <w:rPr>
            <w:rStyle w:val="af5"/>
            <w:noProof/>
          </w:rPr>
          <w:t>.</w:t>
        </w:r>
        <w:r w:rsidR="00FC7FD5">
          <w:rPr>
            <w:noProof/>
            <w:webHidden/>
          </w:rPr>
          <w:tab/>
        </w:r>
        <w:r>
          <w:rPr>
            <w:noProof/>
            <w:webHidden/>
          </w:rPr>
          <w:fldChar w:fldCharType="begin"/>
        </w:r>
        <w:r w:rsidR="00FC7FD5">
          <w:rPr>
            <w:noProof/>
            <w:webHidden/>
          </w:rPr>
          <w:instrText xml:space="preserve"> PAGEREF _Toc271104863 \h </w:instrText>
        </w:r>
        <w:r>
          <w:rPr>
            <w:noProof/>
            <w:webHidden/>
          </w:rPr>
        </w:r>
        <w:r>
          <w:rPr>
            <w:noProof/>
            <w:webHidden/>
          </w:rPr>
          <w:fldChar w:fldCharType="separate"/>
        </w:r>
        <w:r w:rsidR="00FC7FD5">
          <w:rPr>
            <w:noProof/>
            <w:webHidden/>
          </w:rPr>
          <w:t>91</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64" w:history="1">
        <w:r w:rsidR="00FC7FD5" w:rsidRPr="00E04830">
          <w:rPr>
            <w:rStyle w:val="af5"/>
            <w:noProof/>
          </w:rPr>
          <w:t>Здравоохранение.</w:t>
        </w:r>
        <w:r w:rsidR="00FC7FD5">
          <w:rPr>
            <w:noProof/>
            <w:webHidden/>
          </w:rPr>
          <w:tab/>
        </w:r>
        <w:r>
          <w:rPr>
            <w:noProof/>
            <w:webHidden/>
          </w:rPr>
          <w:fldChar w:fldCharType="begin"/>
        </w:r>
        <w:r w:rsidR="00FC7FD5">
          <w:rPr>
            <w:noProof/>
            <w:webHidden/>
          </w:rPr>
          <w:instrText xml:space="preserve"> PAGEREF _Toc271104864 \h </w:instrText>
        </w:r>
        <w:r>
          <w:rPr>
            <w:noProof/>
            <w:webHidden/>
          </w:rPr>
        </w:r>
        <w:r>
          <w:rPr>
            <w:noProof/>
            <w:webHidden/>
          </w:rPr>
          <w:fldChar w:fldCharType="separate"/>
        </w:r>
        <w:r w:rsidR="00FC7FD5">
          <w:rPr>
            <w:noProof/>
            <w:webHidden/>
          </w:rPr>
          <w:t>98</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65" w:history="1">
        <w:r w:rsidR="00FC7FD5" w:rsidRPr="00E04830">
          <w:rPr>
            <w:rStyle w:val="af5"/>
            <w:noProof/>
            <w:lang w:val="en-US"/>
          </w:rPr>
          <w:t>Физ</w:t>
        </w:r>
        <w:r w:rsidR="00FC7FD5" w:rsidRPr="00E04830">
          <w:rPr>
            <w:rStyle w:val="af5"/>
            <w:noProof/>
          </w:rPr>
          <w:t>культура и спорт.</w:t>
        </w:r>
        <w:r w:rsidR="00FC7FD5">
          <w:rPr>
            <w:noProof/>
            <w:webHidden/>
          </w:rPr>
          <w:tab/>
        </w:r>
        <w:r>
          <w:rPr>
            <w:noProof/>
            <w:webHidden/>
          </w:rPr>
          <w:fldChar w:fldCharType="begin"/>
        </w:r>
        <w:r w:rsidR="00FC7FD5">
          <w:rPr>
            <w:noProof/>
            <w:webHidden/>
          </w:rPr>
          <w:instrText xml:space="preserve"> PAGEREF _Toc271104865 \h </w:instrText>
        </w:r>
        <w:r>
          <w:rPr>
            <w:noProof/>
            <w:webHidden/>
          </w:rPr>
        </w:r>
        <w:r>
          <w:rPr>
            <w:noProof/>
            <w:webHidden/>
          </w:rPr>
          <w:fldChar w:fldCharType="separate"/>
        </w:r>
        <w:r w:rsidR="00FC7FD5">
          <w:rPr>
            <w:noProof/>
            <w:webHidden/>
          </w:rPr>
          <w:t>102</w:t>
        </w:r>
        <w:r>
          <w:rPr>
            <w:noProof/>
            <w:webHidden/>
          </w:rPr>
          <w:fldChar w:fldCharType="end"/>
        </w:r>
      </w:hyperlink>
    </w:p>
    <w:p w:rsidR="00FC7FD5" w:rsidRDefault="00140277">
      <w:pPr>
        <w:pStyle w:val="24"/>
        <w:tabs>
          <w:tab w:val="left" w:pos="660"/>
          <w:tab w:val="right" w:leader="dot" w:pos="9526"/>
        </w:tabs>
        <w:rPr>
          <w:rFonts w:asciiTheme="minorHAnsi" w:eastAsiaTheme="minorEastAsia" w:hAnsiTheme="minorHAnsi" w:cstheme="minorBidi"/>
          <w:noProof/>
          <w:sz w:val="22"/>
          <w:szCs w:val="22"/>
        </w:rPr>
      </w:pPr>
      <w:hyperlink w:anchor="_Toc271104866" w:history="1">
        <w:r w:rsidR="00FC7FD5" w:rsidRPr="00E04830">
          <w:rPr>
            <w:rStyle w:val="af5"/>
            <w:noProof/>
          </w:rPr>
          <w:t>9.</w:t>
        </w:r>
        <w:r w:rsidR="00FC7FD5">
          <w:rPr>
            <w:rFonts w:asciiTheme="minorHAnsi" w:eastAsiaTheme="minorEastAsia" w:hAnsiTheme="minorHAnsi" w:cstheme="minorBidi"/>
            <w:noProof/>
            <w:sz w:val="22"/>
            <w:szCs w:val="22"/>
          </w:rPr>
          <w:tab/>
        </w:r>
        <w:r w:rsidR="00FC7FD5" w:rsidRPr="00E04830">
          <w:rPr>
            <w:rStyle w:val="af5"/>
            <w:noProof/>
          </w:rPr>
          <w:t>Жилищный фонд.</w:t>
        </w:r>
        <w:r w:rsidR="00FC7FD5">
          <w:rPr>
            <w:noProof/>
            <w:webHidden/>
          </w:rPr>
          <w:tab/>
        </w:r>
        <w:r>
          <w:rPr>
            <w:noProof/>
            <w:webHidden/>
          </w:rPr>
          <w:fldChar w:fldCharType="begin"/>
        </w:r>
        <w:r w:rsidR="00FC7FD5">
          <w:rPr>
            <w:noProof/>
            <w:webHidden/>
          </w:rPr>
          <w:instrText xml:space="preserve"> PAGEREF _Toc271104866 \h </w:instrText>
        </w:r>
        <w:r>
          <w:rPr>
            <w:noProof/>
            <w:webHidden/>
          </w:rPr>
        </w:r>
        <w:r>
          <w:rPr>
            <w:noProof/>
            <w:webHidden/>
          </w:rPr>
          <w:fldChar w:fldCharType="separate"/>
        </w:r>
        <w:r w:rsidR="00FC7FD5">
          <w:rPr>
            <w:noProof/>
            <w:webHidden/>
          </w:rPr>
          <w:t>104</w:t>
        </w:r>
        <w:r>
          <w:rPr>
            <w:noProof/>
            <w:webHidden/>
          </w:rPr>
          <w:fldChar w:fldCharType="end"/>
        </w:r>
      </w:hyperlink>
    </w:p>
    <w:p w:rsidR="00FC7FD5" w:rsidRDefault="00140277">
      <w:pPr>
        <w:pStyle w:val="24"/>
        <w:tabs>
          <w:tab w:val="left" w:pos="880"/>
          <w:tab w:val="right" w:leader="dot" w:pos="9526"/>
        </w:tabs>
        <w:rPr>
          <w:rFonts w:asciiTheme="minorHAnsi" w:eastAsiaTheme="minorEastAsia" w:hAnsiTheme="minorHAnsi" w:cstheme="minorBidi"/>
          <w:noProof/>
          <w:sz w:val="22"/>
          <w:szCs w:val="22"/>
        </w:rPr>
      </w:pPr>
      <w:hyperlink w:anchor="_Toc271104867" w:history="1">
        <w:r w:rsidR="00FC7FD5" w:rsidRPr="00E04830">
          <w:rPr>
            <w:rStyle w:val="af5"/>
            <w:noProof/>
          </w:rPr>
          <w:t>10.</w:t>
        </w:r>
        <w:r w:rsidR="00FC7FD5">
          <w:rPr>
            <w:rFonts w:asciiTheme="minorHAnsi" w:eastAsiaTheme="minorEastAsia" w:hAnsiTheme="minorHAnsi" w:cstheme="minorBidi"/>
            <w:noProof/>
            <w:sz w:val="22"/>
            <w:szCs w:val="22"/>
          </w:rPr>
          <w:tab/>
        </w:r>
        <w:r w:rsidR="00FC7FD5" w:rsidRPr="00E04830">
          <w:rPr>
            <w:rStyle w:val="af5"/>
            <w:noProof/>
          </w:rPr>
          <w:t>Историко-культурное наследие.</w:t>
        </w:r>
        <w:r w:rsidR="00FC7FD5">
          <w:rPr>
            <w:noProof/>
            <w:webHidden/>
          </w:rPr>
          <w:tab/>
        </w:r>
        <w:r>
          <w:rPr>
            <w:noProof/>
            <w:webHidden/>
          </w:rPr>
          <w:fldChar w:fldCharType="begin"/>
        </w:r>
        <w:r w:rsidR="00FC7FD5">
          <w:rPr>
            <w:noProof/>
            <w:webHidden/>
          </w:rPr>
          <w:instrText xml:space="preserve"> PAGEREF _Toc271104867 \h </w:instrText>
        </w:r>
        <w:r>
          <w:rPr>
            <w:noProof/>
            <w:webHidden/>
          </w:rPr>
        </w:r>
        <w:r>
          <w:rPr>
            <w:noProof/>
            <w:webHidden/>
          </w:rPr>
          <w:fldChar w:fldCharType="separate"/>
        </w:r>
        <w:r w:rsidR="00FC7FD5">
          <w:rPr>
            <w:noProof/>
            <w:webHidden/>
          </w:rPr>
          <w:t>105</w:t>
        </w:r>
        <w:r>
          <w:rPr>
            <w:noProof/>
            <w:webHidden/>
          </w:rPr>
          <w:fldChar w:fldCharType="end"/>
        </w:r>
      </w:hyperlink>
    </w:p>
    <w:p w:rsidR="00FC7FD5" w:rsidRDefault="00140277">
      <w:pPr>
        <w:pStyle w:val="24"/>
        <w:tabs>
          <w:tab w:val="left" w:pos="880"/>
          <w:tab w:val="right" w:leader="dot" w:pos="9526"/>
        </w:tabs>
        <w:rPr>
          <w:rFonts w:asciiTheme="minorHAnsi" w:eastAsiaTheme="minorEastAsia" w:hAnsiTheme="minorHAnsi" w:cstheme="minorBidi"/>
          <w:noProof/>
          <w:sz w:val="22"/>
          <w:szCs w:val="22"/>
        </w:rPr>
      </w:pPr>
      <w:hyperlink w:anchor="_Toc271104868" w:history="1">
        <w:r w:rsidR="00FC7FD5" w:rsidRPr="00E04830">
          <w:rPr>
            <w:rStyle w:val="af5"/>
            <w:noProof/>
          </w:rPr>
          <w:t>11.</w:t>
        </w:r>
        <w:r w:rsidR="00FC7FD5">
          <w:rPr>
            <w:rFonts w:asciiTheme="minorHAnsi" w:eastAsiaTheme="minorEastAsia" w:hAnsiTheme="minorHAnsi" w:cstheme="minorBidi"/>
            <w:noProof/>
            <w:sz w:val="22"/>
            <w:szCs w:val="22"/>
          </w:rPr>
          <w:tab/>
        </w:r>
        <w:r w:rsidR="00FC7FD5" w:rsidRPr="00E04830">
          <w:rPr>
            <w:rStyle w:val="af5"/>
            <w:noProof/>
          </w:rPr>
          <w:t>Рекреационный комплекс.</w:t>
        </w:r>
        <w:r w:rsidR="00FC7FD5">
          <w:rPr>
            <w:noProof/>
            <w:webHidden/>
          </w:rPr>
          <w:tab/>
        </w:r>
        <w:r>
          <w:rPr>
            <w:noProof/>
            <w:webHidden/>
          </w:rPr>
          <w:fldChar w:fldCharType="begin"/>
        </w:r>
        <w:r w:rsidR="00FC7FD5">
          <w:rPr>
            <w:noProof/>
            <w:webHidden/>
          </w:rPr>
          <w:instrText xml:space="preserve"> PAGEREF _Toc271104868 \h </w:instrText>
        </w:r>
        <w:r>
          <w:rPr>
            <w:noProof/>
            <w:webHidden/>
          </w:rPr>
        </w:r>
        <w:r>
          <w:rPr>
            <w:noProof/>
            <w:webHidden/>
          </w:rPr>
          <w:fldChar w:fldCharType="separate"/>
        </w:r>
        <w:r w:rsidR="00FC7FD5">
          <w:rPr>
            <w:noProof/>
            <w:webHidden/>
          </w:rPr>
          <w:t>107</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69" w:history="1">
        <w:r w:rsidR="00FC7FD5" w:rsidRPr="00E04830">
          <w:rPr>
            <w:rStyle w:val="af5"/>
            <w:noProof/>
          </w:rPr>
          <w:t>Рекреационный потенциал района.</w:t>
        </w:r>
        <w:r w:rsidR="00FC7FD5">
          <w:rPr>
            <w:noProof/>
            <w:webHidden/>
          </w:rPr>
          <w:tab/>
        </w:r>
        <w:r>
          <w:rPr>
            <w:noProof/>
            <w:webHidden/>
          </w:rPr>
          <w:fldChar w:fldCharType="begin"/>
        </w:r>
        <w:r w:rsidR="00FC7FD5">
          <w:rPr>
            <w:noProof/>
            <w:webHidden/>
          </w:rPr>
          <w:instrText xml:space="preserve"> PAGEREF _Toc271104869 \h </w:instrText>
        </w:r>
        <w:r>
          <w:rPr>
            <w:noProof/>
            <w:webHidden/>
          </w:rPr>
        </w:r>
        <w:r>
          <w:rPr>
            <w:noProof/>
            <w:webHidden/>
          </w:rPr>
          <w:fldChar w:fldCharType="separate"/>
        </w:r>
        <w:r w:rsidR="00FC7FD5">
          <w:rPr>
            <w:noProof/>
            <w:webHidden/>
          </w:rPr>
          <w:t>107</w:t>
        </w:r>
        <w:r>
          <w:rPr>
            <w:noProof/>
            <w:webHidden/>
          </w:rPr>
          <w:fldChar w:fldCharType="end"/>
        </w:r>
      </w:hyperlink>
    </w:p>
    <w:p w:rsidR="00FC7FD5" w:rsidRDefault="00140277">
      <w:pPr>
        <w:pStyle w:val="24"/>
        <w:tabs>
          <w:tab w:val="left" w:pos="880"/>
          <w:tab w:val="right" w:leader="dot" w:pos="9526"/>
        </w:tabs>
        <w:rPr>
          <w:rFonts w:asciiTheme="minorHAnsi" w:eastAsiaTheme="minorEastAsia" w:hAnsiTheme="minorHAnsi" w:cstheme="minorBidi"/>
          <w:noProof/>
          <w:sz w:val="22"/>
          <w:szCs w:val="22"/>
        </w:rPr>
      </w:pPr>
      <w:hyperlink w:anchor="_Toc271104870" w:history="1">
        <w:r w:rsidR="00FC7FD5" w:rsidRPr="00E04830">
          <w:rPr>
            <w:rStyle w:val="af5"/>
            <w:noProof/>
          </w:rPr>
          <w:t>12.</w:t>
        </w:r>
        <w:r w:rsidR="00FC7FD5">
          <w:rPr>
            <w:rFonts w:asciiTheme="minorHAnsi" w:eastAsiaTheme="minorEastAsia" w:hAnsiTheme="minorHAnsi" w:cstheme="minorBidi"/>
            <w:noProof/>
            <w:sz w:val="22"/>
            <w:szCs w:val="22"/>
          </w:rPr>
          <w:tab/>
        </w:r>
        <w:r w:rsidR="00FC7FD5" w:rsidRPr="00E04830">
          <w:rPr>
            <w:rStyle w:val="af5"/>
            <w:noProof/>
          </w:rPr>
          <w:t>Транспортный комплекс.</w:t>
        </w:r>
        <w:r w:rsidR="00FC7FD5">
          <w:rPr>
            <w:noProof/>
            <w:webHidden/>
          </w:rPr>
          <w:tab/>
        </w:r>
        <w:r>
          <w:rPr>
            <w:noProof/>
            <w:webHidden/>
          </w:rPr>
          <w:fldChar w:fldCharType="begin"/>
        </w:r>
        <w:r w:rsidR="00FC7FD5">
          <w:rPr>
            <w:noProof/>
            <w:webHidden/>
          </w:rPr>
          <w:instrText xml:space="preserve"> PAGEREF _Toc271104870 \h </w:instrText>
        </w:r>
        <w:r>
          <w:rPr>
            <w:noProof/>
            <w:webHidden/>
          </w:rPr>
        </w:r>
        <w:r>
          <w:rPr>
            <w:noProof/>
            <w:webHidden/>
          </w:rPr>
          <w:fldChar w:fldCharType="separate"/>
        </w:r>
        <w:r w:rsidR="00FC7FD5">
          <w:rPr>
            <w:noProof/>
            <w:webHidden/>
          </w:rPr>
          <w:t>110</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71" w:history="1">
        <w:r w:rsidR="00FC7FD5" w:rsidRPr="00E04830">
          <w:rPr>
            <w:rStyle w:val="af5"/>
            <w:noProof/>
          </w:rPr>
          <w:t>Общее описание транспортного комплекса района.</w:t>
        </w:r>
        <w:r w:rsidR="00FC7FD5">
          <w:rPr>
            <w:noProof/>
            <w:webHidden/>
          </w:rPr>
          <w:tab/>
        </w:r>
        <w:r>
          <w:rPr>
            <w:noProof/>
            <w:webHidden/>
          </w:rPr>
          <w:fldChar w:fldCharType="begin"/>
        </w:r>
        <w:r w:rsidR="00FC7FD5">
          <w:rPr>
            <w:noProof/>
            <w:webHidden/>
          </w:rPr>
          <w:instrText xml:space="preserve"> PAGEREF _Toc271104871 \h </w:instrText>
        </w:r>
        <w:r>
          <w:rPr>
            <w:noProof/>
            <w:webHidden/>
          </w:rPr>
        </w:r>
        <w:r>
          <w:rPr>
            <w:noProof/>
            <w:webHidden/>
          </w:rPr>
          <w:fldChar w:fldCharType="separate"/>
        </w:r>
        <w:r w:rsidR="00FC7FD5">
          <w:rPr>
            <w:noProof/>
            <w:webHidden/>
          </w:rPr>
          <w:t>110</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72" w:history="1">
        <w:r w:rsidR="00FC7FD5" w:rsidRPr="00E04830">
          <w:rPr>
            <w:rStyle w:val="af5"/>
            <w:noProof/>
          </w:rPr>
          <w:t>Железнодорожный транспорт.</w:t>
        </w:r>
        <w:r w:rsidR="00FC7FD5">
          <w:rPr>
            <w:noProof/>
            <w:webHidden/>
          </w:rPr>
          <w:tab/>
        </w:r>
        <w:r>
          <w:rPr>
            <w:noProof/>
            <w:webHidden/>
          </w:rPr>
          <w:fldChar w:fldCharType="begin"/>
        </w:r>
        <w:r w:rsidR="00FC7FD5">
          <w:rPr>
            <w:noProof/>
            <w:webHidden/>
          </w:rPr>
          <w:instrText xml:space="preserve"> PAGEREF _Toc271104872 \h </w:instrText>
        </w:r>
        <w:r>
          <w:rPr>
            <w:noProof/>
            <w:webHidden/>
          </w:rPr>
        </w:r>
        <w:r>
          <w:rPr>
            <w:noProof/>
            <w:webHidden/>
          </w:rPr>
          <w:fldChar w:fldCharType="separate"/>
        </w:r>
        <w:r w:rsidR="00FC7FD5">
          <w:rPr>
            <w:noProof/>
            <w:webHidden/>
          </w:rPr>
          <w:t>111</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73" w:history="1">
        <w:r w:rsidR="00FC7FD5" w:rsidRPr="00E04830">
          <w:rPr>
            <w:rStyle w:val="af5"/>
            <w:noProof/>
          </w:rPr>
          <w:t>Автомобильный транспорт и дорожный комплекс.</w:t>
        </w:r>
        <w:r w:rsidR="00FC7FD5">
          <w:rPr>
            <w:noProof/>
            <w:webHidden/>
          </w:rPr>
          <w:tab/>
        </w:r>
        <w:r>
          <w:rPr>
            <w:noProof/>
            <w:webHidden/>
          </w:rPr>
          <w:fldChar w:fldCharType="begin"/>
        </w:r>
        <w:r w:rsidR="00FC7FD5">
          <w:rPr>
            <w:noProof/>
            <w:webHidden/>
          </w:rPr>
          <w:instrText xml:space="preserve"> PAGEREF _Toc271104873 \h </w:instrText>
        </w:r>
        <w:r>
          <w:rPr>
            <w:noProof/>
            <w:webHidden/>
          </w:rPr>
        </w:r>
        <w:r>
          <w:rPr>
            <w:noProof/>
            <w:webHidden/>
          </w:rPr>
          <w:fldChar w:fldCharType="separate"/>
        </w:r>
        <w:r w:rsidR="00FC7FD5">
          <w:rPr>
            <w:noProof/>
            <w:webHidden/>
          </w:rPr>
          <w:t>112</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74" w:history="1">
        <w:r w:rsidR="00FC7FD5" w:rsidRPr="00E04830">
          <w:rPr>
            <w:rStyle w:val="af5"/>
            <w:noProof/>
          </w:rPr>
          <w:t>Безопасность движения.</w:t>
        </w:r>
        <w:r w:rsidR="00FC7FD5">
          <w:rPr>
            <w:noProof/>
            <w:webHidden/>
          </w:rPr>
          <w:tab/>
        </w:r>
        <w:r>
          <w:rPr>
            <w:noProof/>
            <w:webHidden/>
          </w:rPr>
          <w:fldChar w:fldCharType="begin"/>
        </w:r>
        <w:r w:rsidR="00FC7FD5">
          <w:rPr>
            <w:noProof/>
            <w:webHidden/>
          </w:rPr>
          <w:instrText xml:space="preserve"> PAGEREF _Toc271104874 \h </w:instrText>
        </w:r>
        <w:r>
          <w:rPr>
            <w:noProof/>
            <w:webHidden/>
          </w:rPr>
        </w:r>
        <w:r>
          <w:rPr>
            <w:noProof/>
            <w:webHidden/>
          </w:rPr>
          <w:fldChar w:fldCharType="separate"/>
        </w:r>
        <w:r w:rsidR="00FC7FD5">
          <w:rPr>
            <w:noProof/>
            <w:webHidden/>
          </w:rPr>
          <w:t>114</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75" w:history="1">
        <w:r w:rsidR="00FC7FD5" w:rsidRPr="00E04830">
          <w:rPr>
            <w:rStyle w:val="af5"/>
            <w:noProof/>
          </w:rPr>
          <w:t>Трубопроводный транспорт.</w:t>
        </w:r>
        <w:r w:rsidR="00FC7FD5">
          <w:rPr>
            <w:noProof/>
            <w:webHidden/>
          </w:rPr>
          <w:tab/>
        </w:r>
        <w:r>
          <w:rPr>
            <w:noProof/>
            <w:webHidden/>
          </w:rPr>
          <w:fldChar w:fldCharType="begin"/>
        </w:r>
        <w:r w:rsidR="00FC7FD5">
          <w:rPr>
            <w:noProof/>
            <w:webHidden/>
          </w:rPr>
          <w:instrText xml:space="preserve"> PAGEREF _Toc271104875 \h </w:instrText>
        </w:r>
        <w:r>
          <w:rPr>
            <w:noProof/>
            <w:webHidden/>
          </w:rPr>
        </w:r>
        <w:r>
          <w:rPr>
            <w:noProof/>
            <w:webHidden/>
          </w:rPr>
          <w:fldChar w:fldCharType="separate"/>
        </w:r>
        <w:r w:rsidR="00FC7FD5">
          <w:rPr>
            <w:noProof/>
            <w:webHidden/>
          </w:rPr>
          <w:t>115</w:t>
        </w:r>
        <w:r>
          <w:rPr>
            <w:noProof/>
            <w:webHidden/>
          </w:rPr>
          <w:fldChar w:fldCharType="end"/>
        </w:r>
      </w:hyperlink>
    </w:p>
    <w:p w:rsidR="00FC7FD5" w:rsidRDefault="00140277">
      <w:pPr>
        <w:pStyle w:val="24"/>
        <w:tabs>
          <w:tab w:val="left" w:pos="880"/>
          <w:tab w:val="right" w:leader="dot" w:pos="9526"/>
        </w:tabs>
        <w:rPr>
          <w:rFonts w:asciiTheme="minorHAnsi" w:eastAsiaTheme="minorEastAsia" w:hAnsiTheme="minorHAnsi" w:cstheme="minorBidi"/>
          <w:noProof/>
          <w:sz w:val="22"/>
          <w:szCs w:val="22"/>
        </w:rPr>
      </w:pPr>
      <w:hyperlink w:anchor="_Toc271104876" w:history="1">
        <w:r w:rsidR="00FC7FD5" w:rsidRPr="00E04830">
          <w:rPr>
            <w:rStyle w:val="af5"/>
            <w:noProof/>
          </w:rPr>
          <w:t>13.</w:t>
        </w:r>
        <w:r w:rsidR="00FC7FD5">
          <w:rPr>
            <w:rFonts w:asciiTheme="minorHAnsi" w:eastAsiaTheme="minorEastAsia" w:hAnsiTheme="minorHAnsi" w:cstheme="minorBidi"/>
            <w:noProof/>
            <w:sz w:val="22"/>
            <w:szCs w:val="22"/>
          </w:rPr>
          <w:tab/>
        </w:r>
        <w:r w:rsidR="00FC7FD5" w:rsidRPr="00E04830">
          <w:rPr>
            <w:rStyle w:val="af5"/>
            <w:noProof/>
          </w:rPr>
          <w:t>Инженерная инфраструктура.</w:t>
        </w:r>
        <w:r w:rsidR="00FC7FD5">
          <w:rPr>
            <w:noProof/>
            <w:webHidden/>
          </w:rPr>
          <w:tab/>
        </w:r>
        <w:r>
          <w:rPr>
            <w:noProof/>
            <w:webHidden/>
          </w:rPr>
          <w:fldChar w:fldCharType="begin"/>
        </w:r>
        <w:r w:rsidR="00FC7FD5">
          <w:rPr>
            <w:noProof/>
            <w:webHidden/>
          </w:rPr>
          <w:instrText xml:space="preserve"> PAGEREF _Toc271104876 \h </w:instrText>
        </w:r>
        <w:r>
          <w:rPr>
            <w:noProof/>
            <w:webHidden/>
          </w:rPr>
        </w:r>
        <w:r>
          <w:rPr>
            <w:noProof/>
            <w:webHidden/>
          </w:rPr>
          <w:fldChar w:fldCharType="separate"/>
        </w:r>
        <w:r w:rsidR="00FC7FD5">
          <w:rPr>
            <w:noProof/>
            <w:webHidden/>
          </w:rPr>
          <w:t>116</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77" w:history="1">
        <w:r w:rsidR="00FC7FD5" w:rsidRPr="00E04830">
          <w:rPr>
            <w:rStyle w:val="af5"/>
            <w:noProof/>
          </w:rPr>
          <w:t>Водоснабжение и водоотведение</w:t>
        </w:r>
        <w:r w:rsidR="00FC7FD5">
          <w:rPr>
            <w:noProof/>
            <w:webHidden/>
          </w:rPr>
          <w:tab/>
        </w:r>
        <w:r>
          <w:rPr>
            <w:noProof/>
            <w:webHidden/>
          </w:rPr>
          <w:fldChar w:fldCharType="begin"/>
        </w:r>
        <w:r w:rsidR="00FC7FD5">
          <w:rPr>
            <w:noProof/>
            <w:webHidden/>
          </w:rPr>
          <w:instrText xml:space="preserve"> PAGEREF _Toc271104877 \h </w:instrText>
        </w:r>
        <w:r>
          <w:rPr>
            <w:noProof/>
            <w:webHidden/>
          </w:rPr>
        </w:r>
        <w:r>
          <w:rPr>
            <w:noProof/>
            <w:webHidden/>
          </w:rPr>
          <w:fldChar w:fldCharType="separate"/>
        </w:r>
        <w:r w:rsidR="00FC7FD5">
          <w:rPr>
            <w:noProof/>
            <w:webHidden/>
          </w:rPr>
          <w:t>116</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78" w:history="1">
        <w:r w:rsidR="00FC7FD5" w:rsidRPr="00E04830">
          <w:rPr>
            <w:rStyle w:val="af5"/>
            <w:noProof/>
          </w:rPr>
          <w:t>Электроснабжение</w:t>
        </w:r>
        <w:r w:rsidR="00FC7FD5">
          <w:rPr>
            <w:noProof/>
            <w:webHidden/>
          </w:rPr>
          <w:tab/>
        </w:r>
        <w:r>
          <w:rPr>
            <w:noProof/>
            <w:webHidden/>
          </w:rPr>
          <w:fldChar w:fldCharType="begin"/>
        </w:r>
        <w:r w:rsidR="00FC7FD5">
          <w:rPr>
            <w:noProof/>
            <w:webHidden/>
          </w:rPr>
          <w:instrText xml:space="preserve"> PAGEREF _Toc271104878 \h </w:instrText>
        </w:r>
        <w:r>
          <w:rPr>
            <w:noProof/>
            <w:webHidden/>
          </w:rPr>
        </w:r>
        <w:r>
          <w:rPr>
            <w:noProof/>
            <w:webHidden/>
          </w:rPr>
          <w:fldChar w:fldCharType="separate"/>
        </w:r>
        <w:r w:rsidR="00FC7FD5">
          <w:rPr>
            <w:noProof/>
            <w:webHidden/>
          </w:rPr>
          <w:t>130</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79" w:history="1">
        <w:r w:rsidR="00FC7FD5" w:rsidRPr="00E04830">
          <w:rPr>
            <w:rStyle w:val="af5"/>
            <w:noProof/>
          </w:rPr>
          <w:t>Газоснабжение</w:t>
        </w:r>
        <w:r w:rsidR="00FC7FD5">
          <w:rPr>
            <w:noProof/>
            <w:webHidden/>
          </w:rPr>
          <w:tab/>
        </w:r>
        <w:r>
          <w:rPr>
            <w:noProof/>
            <w:webHidden/>
          </w:rPr>
          <w:fldChar w:fldCharType="begin"/>
        </w:r>
        <w:r w:rsidR="00FC7FD5">
          <w:rPr>
            <w:noProof/>
            <w:webHidden/>
          </w:rPr>
          <w:instrText xml:space="preserve"> PAGEREF _Toc271104879 \h </w:instrText>
        </w:r>
        <w:r>
          <w:rPr>
            <w:noProof/>
            <w:webHidden/>
          </w:rPr>
        </w:r>
        <w:r>
          <w:rPr>
            <w:noProof/>
            <w:webHidden/>
          </w:rPr>
          <w:fldChar w:fldCharType="separate"/>
        </w:r>
        <w:r w:rsidR="00FC7FD5">
          <w:rPr>
            <w:noProof/>
            <w:webHidden/>
          </w:rPr>
          <w:t>132</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80" w:history="1">
        <w:r w:rsidR="00FC7FD5" w:rsidRPr="00E04830">
          <w:rPr>
            <w:rStyle w:val="af5"/>
            <w:noProof/>
          </w:rPr>
          <w:t>Связь.</w:t>
        </w:r>
        <w:r w:rsidR="00FC7FD5">
          <w:rPr>
            <w:noProof/>
            <w:webHidden/>
          </w:rPr>
          <w:tab/>
        </w:r>
        <w:r>
          <w:rPr>
            <w:noProof/>
            <w:webHidden/>
          </w:rPr>
          <w:fldChar w:fldCharType="begin"/>
        </w:r>
        <w:r w:rsidR="00FC7FD5">
          <w:rPr>
            <w:noProof/>
            <w:webHidden/>
          </w:rPr>
          <w:instrText xml:space="preserve"> PAGEREF _Toc271104880 \h </w:instrText>
        </w:r>
        <w:r>
          <w:rPr>
            <w:noProof/>
            <w:webHidden/>
          </w:rPr>
        </w:r>
        <w:r>
          <w:rPr>
            <w:noProof/>
            <w:webHidden/>
          </w:rPr>
          <w:fldChar w:fldCharType="separate"/>
        </w:r>
        <w:r w:rsidR="00FC7FD5">
          <w:rPr>
            <w:noProof/>
            <w:webHidden/>
          </w:rPr>
          <w:t>135</w:t>
        </w:r>
        <w:r>
          <w:rPr>
            <w:noProof/>
            <w:webHidden/>
          </w:rPr>
          <w:fldChar w:fldCharType="end"/>
        </w:r>
      </w:hyperlink>
    </w:p>
    <w:p w:rsidR="00FC7FD5" w:rsidRDefault="00140277">
      <w:pPr>
        <w:pStyle w:val="24"/>
        <w:tabs>
          <w:tab w:val="left" w:pos="880"/>
          <w:tab w:val="right" w:leader="dot" w:pos="9526"/>
        </w:tabs>
        <w:rPr>
          <w:rFonts w:asciiTheme="minorHAnsi" w:eastAsiaTheme="minorEastAsia" w:hAnsiTheme="minorHAnsi" w:cstheme="minorBidi"/>
          <w:noProof/>
          <w:sz w:val="22"/>
          <w:szCs w:val="22"/>
        </w:rPr>
      </w:pPr>
      <w:hyperlink w:anchor="_Toc271104881" w:history="1">
        <w:r w:rsidR="00FC7FD5" w:rsidRPr="00E04830">
          <w:rPr>
            <w:rStyle w:val="af5"/>
            <w:noProof/>
          </w:rPr>
          <w:t>14.</w:t>
        </w:r>
        <w:r w:rsidR="00FC7FD5">
          <w:rPr>
            <w:rFonts w:asciiTheme="minorHAnsi" w:eastAsiaTheme="minorEastAsia" w:hAnsiTheme="minorHAnsi" w:cstheme="minorBidi"/>
            <w:noProof/>
            <w:sz w:val="22"/>
            <w:szCs w:val="22"/>
          </w:rPr>
          <w:tab/>
        </w:r>
        <w:r w:rsidR="00FC7FD5" w:rsidRPr="00E04830">
          <w:rPr>
            <w:rStyle w:val="af5"/>
            <w:noProof/>
          </w:rPr>
          <w:t>Санитарная очистка территории.</w:t>
        </w:r>
        <w:r w:rsidR="00FC7FD5">
          <w:rPr>
            <w:noProof/>
            <w:webHidden/>
          </w:rPr>
          <w:tab/>
        </w:r>
        <w:r>
          <w:rPr>
            <w:noProof/>
            <w:webHidden/>
          </w:rPr>
          <w:fldChar w:fldCharType="begin"/>
        </w:r>
        <w:r w:rsidR="00FC7FD5">
          <w:rPr>
            <w:noProof/>
            <w:webHidden/>
          </w:rPr>
          <w:instrText xml:space="preserve"> PAGEREF _Toc271104881 \h </w:instrText>
        </w:r>
        <w:r>
          <w:rPr>
            <w:noProof/>
            <w:webHidden/>
          </w:rPr>
        </w:r>
        <w:r>
          <w:rPr>
            <w:noProof/>
            <w:webHidden/>
          </w:rPr>
          <w:fldChar w:fldCharType="separate"/>
        </w:r>
        <w:r w:rsidR="00FC7FD5">
          <w:rPr>
            <w:noProof/>
            <w:webHidden/>
          </w:rPr>
          <w:t>138</w:t>
        </w:r>
        <w:r>
          <w:rPr>
            <w:noProof/>
            <w:webHidden/>
          </w:rPr>
          <w:fldChar w:fldCharType="end"/>
        </w:r>
      </w:hyperlink>
    </w:p>
    <w:p w:rsidR="00FC7FD5" w:rsidRDefault="00140277">
      <w:pPr>
        <w:pStyle w:val="24"/>
        <w:tabs>
          <w:tab w:val="left" w:pos="880"/>
          <w:tab w:val="right" w:leader="dot" w:pos="9526"/>
        </w:tabs>
        <w:rPr>
          <w:rFonts w:asciiTheme="minorHAnsi" w:eastAsiaTheme="minorEastAsia" w:hAnsiTheme="minorHAnsi" w:cstheme="minorBidi"/>
          <w:noProof/>
          <w:sz w:val="22"/>
          <w:szCs w:val="22"/>
        </w:rPr>
      </w:pPr>
      <w:hyperlink w:anchor="_Toc271104882" w:history="1">
        <w:r w:rsidR="00FC7FD5" w:rsidRPr="00E04830">
          <w:rPr>
            <w:rStyle w:val="af5"/>
            <w:noProof/>
          </w:rPr>
          <w:t>15.</w:t>
        </w:r>
        <w:r w:rsidR="00FC7FD5">
          <w:rPr>
            <w:rFonts w:asciiTheme="minorHAnsi" w:eastAsiaTheme="minorEastAsia" w:hAnsiTheme="minorHAnsi" w:cstheme="minorBidi"/>
            <w:noProof/>
            <w:sz w:val="22"/>
            <w:szCs w:val="22"/>
          </w:rPr>
          <w:tab/>
        </w:r>
        <w:r w:rsidR="00FC7FD5" w:rsidRPr="00E04830">
          <w:rPr>
            <w:rStyle w:val="af5"/>
            <w:noProof/>
          </w:rPr>
          <w:t>Экологическая ситуация.</w:t>
        </w:r>
        <w:r w:rsidR="00FC7FD5">
          <w:rPr>
            <w:noProof/>
            <w:webHidden/>
          </w:rPr>
          <w:tab/>
        </w:r>
        <w:r>
          <w:rPr>
            <w:noProof/>
            <w:webHidden/>
          </w:rPr>
          <w:fldChar w:fldCharType="begin"/>
        </w:r>
        <w:r w:rsidR="00FC7FD5">
          <w:rPr>
            <w:noProof/>
            <w:webHidden/>
          </w:rPr>
          <w:instrText xml:space="preserve"> PAGEREF _Toc271104882 \h </w:instrText>
        </w:r>
        <w:r>
          <w:rPr>
            <w:noProof/>
            <w:webHidden/>
          </w:rPr>
        </w:r>
        <w:r>
          <w:rPr>
            <w:noProof/>
            <w:webHidden/>
          </w:rPr>
          <w:fldChar w:fldCharType="separate"/>
        </w:r>
        <w:r w:rsidR="00FC7FD5">
          <w:rPr>
            <w:noProof/>
            <w:webHidden/>
          </w:rPr>
          <w:t>141</w:t>
        </w:r>
        <w:r>
          <w:rPr>
            <w:noProof/>
            <w:webHidden/>
          </w:rPr>
          <w:fldChar w:fldCharType="end"/>
        </w:r>
      </w:hyperlink>
    </w:p>
    <w:p w:rsidR="00FC7FD5" w:rsidRDefault="00140277">
      <w:pPr>
        <w:pStyle w:val="24"/>
        <w:tabs>
          <w:tab w:val="left" w:pos="880"/>
          <w:tab w:val="right" w:leader="dot" w:pos="9526"/>
        </w:tabs>
        <w:rPr>
          <w:rFonts w:asciiTheme="minorHAnsi" w:eastAsiaTheme="minorEastAsia" w:hAnsiTheme="minorHAnsi" w:cstheme="minorBidi"/>
          <w:noProof/>
          <w:sz w:val="22"/>
          <w:szCs w:val="22"/>
        </w:rPr>
      </w:pPr>
      <w:hyperlink w:anchor="_Toc271104883" w:history="1">
        <w:r w:rsidR="00FC7FD5" w:rsidRPr="00E04830">
          <w:rPr>
            <w:rStyle w:val="af5"/>
            <w:noProof/>
          </w:rPr>
          <w:t>16.</w:t>
        </w:r>
        <w:r w:rsidR="00FC7FD5">
          <w:rPr>
            <w:rFonts w:asciiTheme="minorHAnsi" w:eastAsiaTheme="minorEastAsia" w:hAnsiTheme="minorHAnsi" w:cstheme="minorBidi"/>
            <w:noProof/>
            <w:sz w:val="22"/>
            <w:szCs w:val="22"/>
          </w:rPr>
          <w:tab/>
        </w:r>
        <w:r w:rsidR="00FC7FD5" w:rsidRPr="00E04830">
          <w:rPr>
            <w:rStyle w:val="af5"/>
            <w:noProof/>
          </w:rPr>
          <w:t>Перечень основных факторов риска возникновения чрезвычайных ситуаций природного и техногенного характера</w:t>
        </w:r>
        <w:r w:rsidR="00FC7FD5">
          <w:rPr>
            <w:noProof/>
            <w:webHidden/>
          </w:rPr>
          <w:tab/>
        </w:r>
        <w:r>
          <w:rPr>
            <w:noProof/>
            <w:webHidden/>
          </w:rPr>
          <w:fldChar w:fldCharType="begin"/>
        </w:r>
        <w:r w:rsidR="00FC7FD5">
          <w:rPr>
            <w:noProof/>
            <w:webHidden/>
          </w:rPr>
          <w:instrText xml:space="preserve"> PAGEREF _Toc271104883 \h </w:instrText>
        </w:r>
        <w:r>
          <w:rPr>
            <w:noProof/>
            <w:webHidden/>
          </w:rPr>
        </w:r>
        <w:r>
          <w:rPr>
            <w:noProof/>
            <w:webHidden/>
          </w:rPr>
          <w:fldChar w:fldCharType="separate"/>
        </w:r>
        <w:r w:rsidR="00FC7FD5">
          <w:rPr>
            <w:noProof/>
            <w:webHidden/>
          </w:rPr>
          <w:t>145</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84" w:history="1">
        <w:r w:rsidR="00FC7FD5" w:rsidRPr="00E04830">
          <w:rPr>
            <w:rStyle w:val="af5"/>
            <w:noProof/>
          </w:rPr>
          <w:t>Общие положения.</w:t>
        </w:r>
        <w:r w:rsidR="00FC7FD5">
          <w:rPr>
            <w:noProof/>
            <w:webHidden/>
          </w:rPr>
          <w:tab/>
        </w:r>
        <w:r>
          <w:rPr>
            <w:noProof/>
            <w:webHidden/>
          </w:rPr>
          <w:fldChar w:fldCharType="begin"/>
        </w:r>
        <w:r w:rsidR="00FC7FD5">
          <w:rPr>
            <w:noProof/>
            <w:webHidden/>
          </w:rPr>
          <w:instrText xml:space="preserve"> PAGEREF _Toc271104884 \h </w:instrText>
        </w:r>
        <w:r>
          <w:rPr>
            <w:noProof/>
            <w:webHidden/>
          </w:rPr>
        </w:r>
        <w:r>
          <w:rPr>
            <w:noProof/>
            <w:webHidden/>
          </w:rPr>
          <w:fldChar w:fldCharType="separate"/>
        </w:r>
        <w:r w:rsidR="00FC7FD5">
          <w:rPr>
            <w:noProof/>
            <w:webHidden/>
          </w:rPr>
          <w:t>145</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85" w:history="1">
        <w:r w:rsidR="00FC7FD5" w:rsidRPr="00E04830">
          <w:rPr>
            <w:rStyle w:val="af5"/>
            <w:noProof/>
          </w:rPr>
          <w:t>Чрезвычайные ситуации природного характера на территории Шелковского  района.</w:t>
        </w:r>
        <w:r w:rsidR="00FC7FD5">
          <w:rPr>
            <w:noProof/>
            <w:webHidden/>
          </w:rPr>
          <w:tab/>
        </w:r>
        <w:r>
          <w:rPr>
            <w:noProof/>
            <w:webHidden/>
          </w:rPr>
          <w:fldChar w:fldCharType="begin"/>
        </w:r>
        <w:r w:rsidR="00FC7FD5">
          <w:rPr>
            <w:noProof/>
            <w:webHidden/>
          </w:rPr>
          <w:instrText xml:space="preserve"> PAGEREF _Toc271104885 \h </w:instrText>
        </w:r>
        <w:r>
          <w:rPr>
            <w:noProof/>
            <w:webHidden/>
          </w:rPr>
        </w:r>
        <w:r>
          <w:rPr>
            <w:noProof/>
            <w:webHidden/>
          </w:rPr>
          <w:fldChar w:fldCharType="separate"/>
        </w:r>
        <w:r w:rsidR="00FC7FD5">
          <w:rPr>
            <w:noProof/>
            <w:webHidden/>
          </w:rPr>
          <w:t>145</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86" w:history="1">
        <w:r w:rsidR="00FC7FD5" w:rsidRPr="00E04830">
          <w:rPr>
            <w:rStyle w:val="af5"/>
            <w:noProof/>
          </w:rPr>
          <w:t>Чрезвычайные ситуации биолого-социального характера.</w:t>
        </w:r>
        <w:r w:rsidR="00FC7FD5">
          <w:rPr>
            <w:noProof/>
            <w:webHidden/>
          </w:rPr>
          <w:tab/>
        </w:r>
        <w:r>
          <w:rPr>
            <w:noProof/>
            <w:webHidden/>
          </w:rPr>
          <w:fldChar w:fldCharType="begin"/>
        </w:r>
        <w:r w:rsidR="00FC7FD5">
          <w:rPr>
            <w:noProof/>
            <w:webHidden/>
          </w:rPr>
          <w:instrText xml:space="preserve"> PAGEREF _Toc271104886 \h </w:instrText>
        </w:r>
        <w:r>
          <w:rPr>
            <w:noProof/>
            <w:webHidden/>
          </w:rPr>
        </w:r>
        <w:r>
          <w:rPr>
            <w:noProof/>
            <w:webHidden/>
          </w:rPr>
          <w:fldChar w:fldCharType="separate"/>
        </w:r>
        <w:r w:rsidR="00FC7FD5">
          <w:rPr>
            <w:noProof/>
            <w:webHidden/>
          </w:rPr>
          <w:t>155</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87" w:history="1">
        <w:r w:rsidR="00FC7FD5" w:rsidRPr="00E04830">
          <w:rPr>
            <w:rStyle w:val="af5"/>
            <w:noProof/>
          </w:rPr>
          <w:t>Чрезвычайные ситуации техногенного характера.</w:t>
        </w:r>
        <w:r w:rsidR="00FC7FD5">
          <w:rPr>
            <w:noProof/>
            <w:webHidden/>
          </w:rPr>
          <w:tab/>
        </w:r>
        <w:r>
          <w:rPr>
            <w:noProof/>
            <w:webHidden/>
          </w:rPr>
          <w:fldChar w:fldCharType="begin"/>
        </w:r>
        <w:r w:rsidR="00FC7FD5">
          <w:rPr>
            <w:noProof/>
            <w:webHidden/>
          </w:rPr>
          <w:instrText xml:space="preserve"> PAGEREF _Toc271104887 \h </w:instrText>
        </w:r>
        <w:r>
          <w:rPr>
            <w:noProof/>
            <w:webHidden/>
          </w:rPr>
        </w:r>
        <w:r>
          <w:rPr>
            <w:noProof/>
            <w:webHidden/>
          </w:rPr>
          <w:fldChar w:fldCharType="separate"/>
        </w:r>
        <w:r w:rsidR="00FC7FD5">
          <w:rPr>
            <w:noProof/>
            <w:webHidden/>
          </w:rPr>
          <w:t>155</w:t>
        </w:r>
        <w:r>
          <w:rPr>
            <w:noProof/>
            <w:webHidden/>
          </w:rPr>
          <w:fldChar w:fldCharType="end"/>
        </w:r>
      </w:hyperlink>
    </w:p>
    <w:p w:rsidR="00FC7FD5" w:rsidRDefault="00140277">
      <w:pPr>
        <w:pStyle w:val="33"/>
        <w:tabs>
          <w:tab w:val="right" w:leader="dot" w:pos="9526"/>
        </w:tabs>
        <w:rPr>
          <w:rFonts w:asciiTheme="minorHAnsi" w:eastAsiaTheme="minorEastAsia" w:hAnsiTheme="minorHAnsi" w:cstheme="minorBidi"/>
          <w:noProof/>
          <w:sz w:val="22"/>
          <w:szCs w:val="22"/>
        </w:rPr>
      </w:pPr>
      <w:hyperlink w:anchor="_Toc271104888" w:history="1">
        <w:r w:rsidR="00FC7FD5" w:rsidRPr="00E04830">
          <w:rPr>
            <w:rStyle w:val="af5"/>
            <w:noProof/>
          </w:rPr>
          <w:t>Наличие сил и средств ликвидации чрезвычайных ситуаций.</w:t>
        </w:r>
        <w:r w:rsidR="00FC7FD5">
          <w:rPr>
            <w:noProof/>
            <w:webHidden/>
          </w:rPr>
          <w:tab/>
        </w:r>
        <w:r>
          <w:rPr>
            <w:noProof/>
            <w:webHidden/>
          </w:rPr>
          <w:fldChar w:fldCharType="begin"/>
        </w:r>
        <w:r w:rsidR="00FC7FD5">
          <w:rPr>
            <w:noProof/>
            <w:webHidden/>
          </w:rPr>
          <w:instrText xml:space="preserve"> PAGEREF _Toc271104888 \h </w:instrText>
        </w:r>
        <w:r>
          <w:rPr>
            <w:noProof/>
            <w:webHidden/>
          </w:rPr>
        </w:r>
        <w:r>
          <w:rPr>
            <w:noProof/>
            <w:webHidden/>
          </w:rPr>
          <w:fldChar w:fldCharType="separate"/>
        </w:r>
        <w:r w:rsidR="00FC7FD5">
          <w:rPr>
            <w:noProof/>
            <w:webHidden/>
          </w:rPr>
          <w:t>164</w:t>
        </w:r>
        <w:r>
          <w:rPr>
            <w:noProof/>
            <w:webHidden/>
          </w:rPr>
          <w:fldChar w:fldCharType="end"/>
        </w:r>
      </w:hyperlink>
    </w:p>
    <w:p w:rsidR="00FC7FD5" w:rsidRDefault="00140277">
      <w:pPr>
        <w:pStyle w:val="24"/>
        <w:tabs>
          <w:tab w:val="left" w:pos="880"/>
          <w:tab w:val="right" w:leader="dot" w:pos="9526"/>
        </w:tabs>
        <w:rPr>
          <w:rFonts w:asciiTheme="minorHAnsi" w:eastAsiaTheme="minorEastAsia" w:hAnsiTheme="minorHAnsi" w:cstheme="minorBidi"/>
          <w:noProof/>
          <w:sz w:val="22"/>
          <w:szCs w:val="22"/>
        </w:rPr>
      </w:pPr>
      <w:hyperlink w:anchor="_Toc271104889" w:history="1">
        <w:r w:rsidR="00FC7FD5" w:rsidRPr="00E04830">
          <w:rPr>
            <w:rStyle w:val="af5"/>
            <w:noProof/>
          </w:rPr>
          <w:t>17.</w:t>
        </w:r>
        <w:r w:rsidR="00FC7FD5">
          <w:rPr>
            <w:rFonts w:asciiTheme="minorHAnsi" w:eastAsiaTheme="minorEastAsia" w:hAnsiTheme="minorHAnsi" w:cstheme="minorBidi"/>
            <w:noProof/>
            <w:sz w:val="22"/>
            <w:szCs w:val="22"/>
          </w:rPr>
          <w:tab/>
        </w:r>
        <w:r w:rsidR="00FC7FD5" w:rsidRPr="00E04830">
          <w:rPr>
            <w:rStyle w:val="af5"/>
            <w:noProof/>
          </w:rPr>
          <w:t>Комплексная оценка территории.</w:t>
        </w:r>
        <w:r w:rsidR="00FC7FD5">
          <w:rPr>
            <w:noProof/>
            <w:webHidden/>
          </w:rPr>
          <w:tab/>
        </w:r>
        <w:r>
          <w:rPr>
            <w:noProof/>
            <w:webHidden/>
          </w:rPr>
          <w:fldChar w:fldCharType="begin"/>
        </w:r>
        <w:r w:rsidR="00FC7FD5">
          <w:rPr>
            <w:noProof/>
            <w:webHidden/>
          </w:rPr>
          <w:instrText xml:space="preserve"> PAGEREF _Toc271104889 \h </w:instrText>
        </w:r>
        <w:r>
          <w:rPr>
            <w:noProof/>
            <w:webHidden/>
          </w:rPr>
        </w:r>
        <w:r>
          <w:rPr>
            <w:noProof/>
            <w:webHidden/>
          </w:rPr>
          <w:fldChar w:fldCharType="separate"/>
        </w:r>
        <w:r w:rsidR="00FC7FD5">
          <w:rPr>
            <w:noProof/>
            <w:webHidden/>
          </w:rPr>
          <w:t>167</w:t>
        </w:r>
        <w:r>
          <w:rPr>
            <w:noProof/>
            <w:webHidden/>
          </w:rPr>
          <w:fldChar w:fldCharType="end"/>
        </w:r>
      </w:hyperlink>
    </w:p>
    <w:p w:rsidR="00065C54" w:rsidRPr="00FC7FD5" w:rsidRDefault="00140277" w:rsidP="00FC7FD5">
      <w:pPr>
        <w:pStyle w:val="11"/>
        <w:shd w:val="clear" w:color="auto" w:fill="FFFFFF"/>
        <w:spacing w:before="120" w:after="120"/>
        <w:ind w:left="720" w:right="-6" w:hanging="180"/>
        <w:rPr>
          <w:b/>
          <w:color w:val="0000FF"/>
          <w:sz w:val="28"/>
          <w:szCs w:val="28"/>
        </w:rPr>
      </w:pPr>
      <w:r>
        <w:fldChar w:fldCharType="end"/>
      </w:r>
      <w:r w:rsidR="00121D71">
        <w:rPr>
          <w:i/>
          <w:color w:val="0000FF"/>
        </w:rPr>
        <w:br w:type="page"/>
      </w:r>
      <w:r w:rsidR="00065C54" w:rsidRPr="00FC7FD5">
        <w:rPr>
          <w:b/>
          <w:color w:val="0000FF"/>
          <w:sz w:val="28"/>
          <w:szCs w:val="28"/>
        </w:rPr>
        <w:lastRenderedPageBreak/>
        <w:t>Введение</w:t>
      </w:r>
      <w:r w:rsidR="00976BFD" w:rsidRPr="00FC7FD5">
        <w:rPr>
          <w:b/>
          <w:color w:val="0000FF"/>
          <w:sz w:val="28"/>
          <w:szCs w:val="28"/>
        </w:rPr>
        <w:t>.</w:t>
      </w:r>
    </w:p>
    <w:p w:rsidR="00E52FC2" w:rsidRPr="005D66FA" w:rsidRDefault="00E52FC2" w:rsidP="004604DE">
      <w:pPr>
        <w:pStyle w:val="a8"/>
        <w:ind w:right="-6" w:firstLine="851"/>
        <w:jc w:val="both"/>
        <w:rPr>
          <w:sz w:val="26"/>
          <w:szCs w:val="26"/>
        </w:rPr>
      </w:pPr>
      <w:r w:rsidRPr="005D66FA">
        <w:rPr>
          <w:sz w:val="26"/>
          <w:szCs w:val="26"/>
        </w:rPr>
        <w:t xml:space="preserve">Схема территориального планирования </w:t>
      </w:r>
      <w:r w:rsidR="000F0C5B">
        <w:rPr>
          <w:sz w:val="26"/>
          <w:szCs w:val="26"/>
        </w:rPr>
        <w:t>Шелковского</w:t>
      </w:r>
      <w:r w:rsidRPr="005D66FA">
        <w:rPr>
          <w:sz w:val="26"/>
          <w:szCs w:val="26"/>
        </w:rPr>
        <w:t xml:space="preserve"> района </w:t>
      </w:r>
      <w:r w:rsidR="00FE5BB7">
        <w:rPr>
          <w:sz w:val="26"/>
          <w:szCs w:val="26"/>
        </w:rPr>
        <w:t>Чеченской Республики</w:t>
      </w:r>
      <w:r w:rsidRPr="005D66FA">
        <w:rPr>
          <w:sz w:val="26"/>
          <w:szCs w:val="26"/>
        </w:rPr>
        <w:t xml:space="preserve"> разработана ООО «</w:t>
      </w:r>
      <w:r w:rsidR="00871189">
        <w:rPr>
          <w:rFonts w:ascii="Palatino Linotype" w:hAnsi="Palatino Linotype"/>
          <w:spacing w:val="-7"/>
        </w:rPr>
        <w:t>ЮгРегионПроект</w:t>
      </w:r>
      <w:r w:rsidRPr="005D66FA">
        <w:rPr>
          <w:sz w:val="26"/>
          <w:szCs w:val="26"/>
        </w:rPr>
        <w:t xml:space="preserve">» в </w:t>
      </w:r>
      <w:r w:rsidR="004604DE">
        <w:rPr>
          <w:sz w:val="26"/>
          <w:szCs w:val="26"/>
        </w:rPr>
        <w:t xml:space="preserve">2010 </w:t>
      </w:r>
      <w:r w:rsidRPr="005D66FA">
        <w:rPr>
          <w:sz w:val="26"/>
          <w:szCs w:val="26"/>
        </w:rPr>
        <w:t xml:space="preserve">г. </w:t>
      </w:r>
      <w:r w:rsidR="004604DE">
        <w:rPr>
          <w:sz w:val="26"/>
          <w:szCs w:val="26"/>
        </w:rPr>
        <w:t xml:space="preserve">по заказу Государственного комитете по архитектуре и градостроительству Чеченской </w:t>
      </w:r>
      <w:r w:rsidR="004604DE" w:rsidRPr="00FA711B">
        <w:rPr>
          <w:sz w:val="26"/>
          <w:szCs w:val="26"/>
        </w:rPr>
        <w:t>Республики №004 от 12.07.</w:t>
      </w:r>
      <w:r w:rsidR="004604DE">
        <w:rPr>
          <w:sz w:val="26"/>
          <w:szCs w:val="26"/>
        </w:rPr>
        <w:t>20</w:t>
      </w:r>
      <w:r w:rsidR="004604DE" w:rsidRPr="00FA711B">
        <w:rPr>
          <w:sz w:val="26"/>
          <w:szCs w:val="26"/>
        </w:rPr>
        <w:t>10г</w:t>
      </w:r>
    </w:p>
    <w:p w:rsidR="00E52FC2" w:rsidRPr="005D66FA" w:rsidRDefault="00E52FC2" w:rsidP="00E52FC2">
      <w:pPr>
        <w:pStyle w:val="a8"/>
        <w:ind w:right="-6" w:firstLine="851"/>
        <w:rPr>
          <w:sz w:val="26"/>
          <w:szCs w:val="26"/>
        </w:rPr>
      </w:pPr>
      <w:r w:rsidRPr="005D66FA">
        <w:rPr>
          <w:sz w:val="26"/>
          <w:szCs w:val="26"/>
        </w:rPr>
        <w:t>Основанием для разработки настоящей схемы послужили:</w:t>
      </w:r>
    </w:p>
    <w:p w:rsidR="00E52FC2" w:rsidRPr="005D66FA" w:rsidRDefault="00E52FC2" w:rsidP="00FC76EF">
      <w:pPr>
        <w:pStyle w:val="a8"/>
        <w:numPr>
          <w:ilvl w:val="0"/>
          <w:numId w:val="23"/>
        </w:numPr>
        <w:tabs>
          <w:tab w:val="clear" w:pos="900"/>
          <w:tab w:val="num" w:pos="1620"/>
        </w:tabs>
        <w:spacing w:before="120"/>
        <w:ind w:left="1620" w:right="-6" w:hanging="180"/>
        <w:jc w:val="both"/>
        <w:rPr>
          <w:sz w:val="26"/>
          <w:szCs w:val="26"/>
        </w:rPr>
      </w:pPr>
      <w:r w:rsidRPr="005D66FA">
        <w:rPr>
          <w:sz w:val="26"/>
          <w:szCs w:val="26"/>
        </w:rPr>
        <w:t>положения статьи 9 Градостроительного кодекса РФ (ФЗ-190 от 29.12.2004г.);</w:t>
      </w:r>
    </w:p>
    <w:p w:rsidR="00E52FC2" w:rsidRPr="005D66FA" w:rsidRDefault="00E52FC2" w:rsidP="00FC76EF">
      <w:pPr>
        <w:pStyle w:val="a8"/>
        <w:numPr>
          <w:ilvl w:val="0"/>
          <w:numId w:val="23"/>
        </w:numPr>
        <w:tabs>
          <w:tab w:val="clear" w:pos="900"/>
          <w:tab w:val="num" w:pos="1620"/>
        </w:tabs>
        <w:spacing w:before="120"/>
        <w:ind w:left="1620" w:right="-6" w:hanging="180"/>
        <w:jc w:val="both"/>
        <w:rPr>
          <w:sz w:val="26"/>
          <w:szCs w:val="26"/>
        </w:rPr>
      </w:pPr>
      <w:r w:rsidRPr="005D66FA">
        <w:rPr>
          <w:sz w:val="26"/>
          <w:szCs w:val="26"/>
        </w:rPr>
        <w:t>Закон Чеченской Республики «О документах территориального планирования муниципальных образований Чеченской Республики» (№ 23-РЗ от 30 марта 2009 года);</w:t>
      </w:r>
    </w:p>
    <w:p w:rsidR="00E52FC2" w:rsidRPr="005D66FA" w:rsidRDefault="00E52FC2" w:rsidP="00FC76EF">
      <w:pPr>
        <w:pStyle w:val="a8"/>
        <w:numPr>
          <w:ilvl w:val="0"/>
          <w:numId w:val="23"/>
        </w:numPr>
        <w:tabs>
          <w:tab w:val="clear" w:pos="900"/>
          <w:tab w:val="num" w:pos="1620"/>
        </w:tabs>
        <w:spacing w:before="120"/>
        <w:ind w:left="1620" w:right="-6" w:hanging="180"/>
        <w:jc w:val="both"/>
        <w:rPr>
          <w:sz w:val="26"/>
          <w:szCs w:val="26"/>
        </w:rPr>
      </w:pPr>
      <w:r w:rsidRPr="005D66FA">
        <w:rPr>
          <w:sz w:val="26"/>
          <w:szCs w:val="26"/>
        </w:rPr>
        <w:t>Стратегия социально-экономического развития Чеченской Республики;</w:t>
      </w:r>
    </w:p>
    <w:p w:rsidR="00E52FC2" w:rsidRPr="005D66FA" w:rsidRDefault="00E52FC2" w:rsidP="00FC76EF">
      <w:pPr>
        <w:pStyle w:val="a8"/>
        <w:numPr>
          <w:ilvl w:val="0"/>
          <w:numId w:val="23"/>
        </w:numPr>
        <w:tabs>
          <w:tab w:val="clear" w:pos="900"/>
          <w:tab w:val="num" w:pos="1620"/>
        </w:tabs>
        <w:spacing w:before="120"/>
        <w:ind w:left="1620" w:right="-6" w:hanging="180"/>
        <w:jc w:val="both"/>
        <w:rPr>
          <w:sz w:val="26"/>
          <w:szCs w:val="26"/>
        </w:rPr>
      </w:pPr>
      <w:r w:rsidRPr="005D66FA">
        <w:rPr>
          <w:sz w:val="26"/>
          <w:szCs w:val="26"/>
        </w:rPr>
        <w:t>Схема территориального планирования Чеченской Республики.</w:t>
      </w:r>
    </w:p>
    <w:p w:rsidR="00E52FC2" w:rsidRPr="005D66FA" w:rsidRDefault="00E52FC2" w:rsidP="00E52FC2">
      <w:pPr>
        <w:pStyle w:val="a8"/>
        <w:ind w:right="-6" w:firstLine="851"/>
        <w:jc w:val="both"/>
        <w:rPr>
          <w:sz w:val="26"/>
          <w:szCs w:val="26"/>
        </w:rPr>
      </w:pPr>
      <w:r w:rsidRPr="005D66FA">
        <w:rPr>
          <w:sz w:val="26"/>
          <w:szCs w:val="26"/>
        </w:rPr>
        <w:t xml:space="preserve">Для настоящей схемы территориального планирования </w:t>
      </w:r>
      <w:r w:rsidR="000F0C5B">
        <w:rPr>
          <w:sz w:val="26"/>
          <w:szCs w:val="26"/>
        </w:rPr>
        <w:t>Шелковского</w:t>
      </w:r>
      <w:r w:rsidRPr="005D66FA">
        <w:rPr>
          <w:sz w:val="26"/>
          <w:szCs w:val="26"/>
        </w:rPr>
        <w:t xml:space="preserve"> района Чеченской Республики установлены следующие этапы проектирования:</w:t>
      </w:r>
    </w:p>
    <w:p w:rsidR="00E52FC2" w:rsidRPr="005D66FA" w:rsidRDefault="00E52FC2" w:rsidP="00E52FC2">
      <w:pPr>
        <w:pStyle w:val="a8"/>
        <w:ind w:right="-6" w:firstLine="540"/>
        <w:jc w:val="center"/>
        <w:rPr>
          <w:sz w:val="26"/>
          <w:szCs w:val="26"/>
        </w:rPr>
      </w:pPr>
      <w:r w:rsidRPr="005D66FA">
        <w:rPr>
          <w:sz w:val="26"/>
          <w:szCs w:val="26"/>
        </w:rPr>
        <w:t xml:space="preserve">Исходный год </w:t>
      </w:r>
      <w:r w:rsidRPr="005D66FA">
        <w:rPr>
          <w:sz w:val="26"/>
          <w:szCs w:val="26"/>
        </w:rPr>
        <w:tab/>
      </w:r>
      <w:r w:rsidRPr="005D66FA">
        <w:rPr>
          <w:sz w:val="26"/>
          <w:szCs w:val="26"/>
        </w:rPr>
        <w:tab/>
      </w:r>
      <w:r w:rsidRPr="005D66FA">
        <w:rPr>
          <w:sz w:val="26"/>
          <w:szCs w:val="26"/>
        </w:rPr>
        <w:tab/>
      </w:r>
      <w:r w:rsidRPr="005D66FA">
        <w:rPr>
          <w:sz w:val="26"/>
          <w:szCs w:val="26"/>
        </w:rPr>
        <w:tab/>
      </w:r>
      <w:r w:rsidRPr="005D66FA">
        <w:rPr>
          <w:sz w:val="26"/>
          <w:szCs w:val="26"/>
        </w:rPr>
        <w:tab/>
        <w:t>200</w:t>
      </w:r>
      <w:r w:rsidR="00871189">
        <w:rPr>
          <w:sz w:val="26"/>
          <w:szCs w:val="26"/>
        </w:rPr>
        <w:t>9</w:t>
      </w:r>
      <w:r w:rsidRPr="005D66FA">
        <w:rPr>
          <w:sz w:val="26"/>
          <w:szCs w:val="26"/>
        </w:rPr>
        <w:t>г.</w:t>
      </w:r>
    </w:p>
    <w:p w:rsidR="00E52FC2" w:rsidRPr="005D66FA" w:rsidRDefault="00E52FC2" w:rsidP="00E52FC2">
      <w:pPr>
        <w:pStyle w:val="a8"/>
        <w:ind w:right="-6" w:firstLine="540"/>
        <w:jc w:val="center"/>
        <w:rPr>
          <w:sz w:val="26"/>
          <w:szCs w:val="26"/>
        </w:rPr>
      </w:pPr>
      <w:r w:rsidRPr="005D66FA">
        <w:rPr>
          <w:sz w:val="26"/>
          <w:szCs w:val="26"/>
        </w:rPr>
        <w:t xml:space="preserve">Первая очередь реализации схемы </w:t>
      </w:r>
      <w:r w:rsidRPr="005D66FA">
        <w:rPr>
          <w:sz w:val="26"/>
          <w:szCs w:val="26"/>
        </w:rPr>
        <w:tab/>
      </w:r>
      <w:r w:rsidRPr="005D66FA">
        <w:rPr>
          <w:sz w:val="26"/>
          <w:szCs w:val="26"/>
        </w:rPr>
        <w:tab/>
        <w:t>201</w:t>
      </w:r>
      <w:r w:rsidR="00871189">
        <w:rPr>
          <w:sz w:val="26"/>
          <w:szCs w:val="26"/>
        </w:rPr>
        <w:t>4</w:t>
      </w:r>
      <w:r w:rsidRPr="005D66FA">
        <w:rPr>
          <w:sz w:val="26"/>
          <w:szCs w:val="26"/>
        </w:rPr>
        <w:t>г.</w:t>
      </w:r>
    </w:p>
    <w:p w:rsidR="00E52FC2" w:rsidRPr="005D66FA" w:rsidRDefault="00871189" w:rsidP="00E52FC2">
      <w:pPr>
        <w:pStyle w:val="a8"/>
        <w:ind w:right="-6" w:firstLine="540"/>
        <w:jc w:val="center"/>
        <w:rPr>
          <w:sz w:val="26"/>
          <w:szCs w:val="26"/>
        </w:rPr>
      </w:pPr>
      <w:r>
        <w:rPr>
          <w:sz w:val="26"/>
          <w:szCs w:val="26"/>
        </w:rPr>
        <w:t xml:space="preserve">Расчётный срок </w:t>
      </w:r>
      <w:r>
        <w:rPr>
          <w:sz w:val="26"/>
          <w:szCs w:val="26"/>
        </w:rPr>
        <w:tab/>
      </w:r>
      <w:r>
        <w:rPr>
          <w:sz w:val="26"/>
          <w:szCs w:val="26"/>
        </w:rPr>
        <w:tab/>
      </w:r>
      <w:r>
        <w:rPr>
          <w:sz w:val="26"/>
          <w:szCs w:val="26"/>
        </w:rPr>
        <w:tab/>
      </w:r>
      <w:r>
        <w:rPr>
          <w:sz w:val="26"/>
          <w:szCs w:val="26"/>
        </w:rPr>
        <w:tab/>
      </w:r>
      <w:r>
        <w:rPr>
          <w:sz w:val="26"/>
          <w:szCs w:val="26"/>
        </w:rPr>
        <w:tab/>
        <w:t>2019</w:t>
      </w:r>
      <w:r w:rsidR="00E52FC2" w:rsidRPr="005D66FA">
        <w:rPr>
          <w:sz w:val="26"/>
          <w:szCs w:val="26"/>
        </w:rPr>
        <w:t>г.</w:t>
      </w:r>
    </w:p>
    <w:p w:rsidR="00E52FC2" w:rsidRPr="005D66FA" w:rsidRDefault="00E52FC2" w:rsidP="00E52FC2">
      <w:pPr>
        <w:pStyle w:val="a8"/>
        <w:ind w:right="-6" w:firstLine="851"/>
        <w:jc w:val="both"/>
        <w:rPr>
          <w:sz w:val="26"/>
          <w:szCs w:val="26"/>
        </w:rPr>
      </w:pPr>
      <w:r w:rsidRPr="005D66FA">
        <w:rPr>
          <w:sz w:val="26"/>
          <w:szCs w:val="26"/>
        </w:rPr>
        <w:t xml:space="preserve">В составе схемы также даны предложения на </w:t>
      </w:r>
      <w:r w:rsidR="00871189">
        <w:rPr>
          <w:sz w:val="26"/>
          <w:szCs w:val="26"/>
        </w:rPr>
        <w:t>отдалённую перспективу – до 2029</w:t>
      </w:r>
      <w:r w:rsidRPr="005D66FA">
        <w:rPr>
          <w:sz w:val="26"/>
          <w:szCs w:val="26"/>
        </w:rPr>
        <w:t>г.</w:t>
      </w:r>
    </w:p>
    <w:p w:rsidR="00E52FC2" w:rsidRPr="005D66FA" w:rsidRDefault="00E52FC2" w:rsidP="00E52FC2">
      <w:pPr>
        <w:pStyle w:val="a8"/>
        <w:ind w:right="-6" w:firstLine="851"/>
        <w:jc w:val="both"/>
        <w:rPr>
          <w:b/>
          <w:sz w:val="26"/>
          <w:szCs w:val="26"/>
        </w:rPr>
      </w:pPr>
      <w:r w:rsidRPr="005D66FA">
        <w:rPr>
          <w:b/>
          <w:sz w:val="26"/>
          <w:szCs w:val="26"/>
        </w:rPr>
        <w:t>Территориальное планирование – это планирование развития территории исходя из совокупности социальных, экономических, экологических и иных факторов, в целях обеспечения устойчивого развития территорий, интересов граждан и их объединений, Российской Федерации, субъектов федерации, муниципальных образований.</w:t>
      </w:r>
    </w:p>
    <w:p w:rsidR="00E52FC2" w:rsidRPr="005D66FA" w:rsidRDefault="00E52FC2" w:rsidP="00E52FC2">
      <w:pPr>
        <w:pStyle w:val="a8"/>
        <w:ind w:right="-6" w:firstLine="851"/>
        <w:jc w:val="both"/>
        <w:rPr>
          <w:sz w:val="26"/>
          <w:szCs w:val="26"/>
        </w:rPr>
      </w:pPr>
      <w:r w:rsidRPr="005D66FA">
        <w:rPr>
          <w:sz w:val="26"/>
          <w:szCs w:val="26"/>
        </w:rPr>
        <w:t xml:space="preserve">Целью данного проекта является пространственная организация территории </w:t>
      </w:r>
      <w:r w:rsidR="000F0C5B">
        <w:rPr>
          <w:sz w:val="26"/>
          <w:szCs w:val="26"/>
        </w:rPr>
        <w:t>Шелковского</w:t>
      </w:r>
      <w:r w:rsidRPr="005D66FA">
        <w:rPr>
          <w:sz w:val="26"/>
          <w:szCs w:val="26"/>
        </w:rPr>
        <w:t xml:space="preserve"> района Чеченской Республики в соответствии с поставленными стратегическими целями – устойч</w:t>
      </w:r>
      <w:r w:rsidR="00871189">
        <w:rPr>
          <w:sz w:val="26"/>
          <w:szCs w:val="26"/>
        </w:rPr>
        <w:t>ивое развитие территории до 2019</w:t>
      </w:r>
      <w:r w:rsidRPr="005D66FA">
        <w:rPr>
          <w:sz w:val="26"/>
          <w:szCs w:val="26"/>
        </w:rPr>
        <w:t xml:space="preserve"> года.</w:t>
      </w:r>
    </w:p>
    <w:p w:rsidR="00E52FC2" w:rsidRPr="005D66FA" w:rsidRDefault="00E52FC2" w:rsidP="00E52FC2">
      <w:pPr>
        <w:pStyle w:val="a8"/>
        <w:ind w:right="-6" w:firstLine="851"/>
        <w:jc w:val="both"/>
        <w:rPr>
          <w:sz w:val="26"/>
          <w:szCs w:val="26"/>
        </w:rPr>
      </w:pPr>
      <w:r w:rsidRPr="005D66FA">
        <w:rPr>
          <w:sz w:val="26"/>
          <w:szCs w:val="26"/>
        </w:rPr>
        <w:t>Для обеспечения устойчивого развития территории необходима стратегическая ориентация на решение следующих задач:</w:t>
      </w:r>
    </w:p>
    <w:p w:rsidR="00E52FC2" w:rsidRPr="005D66FA" w:rsidRDefault="00E52FC2" w:rsidP="00FC76EF">
      <w:pPr>
        <w:pStyle w:val="a8"/>
        <w:numPr>
          <w:ilvl w:val="0"/>
          <w:numId w:val="24"/>
        </w:numPr>
        <w:ind w:right="-6"/>
        <w:jc w:val="both"/>
        <w:rPr>
          <w:sz w:val="26"/>
          <w:szCs w:val="26"/>
        </w:rPr>
      </w:pPr>
      <w:r w:rsidRPr="005D66FA">
        <w:rPr>
          <w:sz w:val="26"/>
          <w:szCs w:val="26"/>
        </w:rPr>
        <w:t>обеспечение существенного прогресса в развит</w:t>
      </w:r>
      <w:r w:rsidR="000F0C5B">
        <w:rPr>
          <w:sz w:val="26"/>
          <w:szCs w:val="26"/>
        </w:rPr>
        <w:t>ии основных секторов экономики Шелковского</w:t>
      </w:r>
      <w:r w:rsidRPr="005D66FA">
        <w:rPr>
          <w:sz w:val="26"/>
          <w:szCs w:val="26"/>
        </w:rPr>
        <w:t xml:space="preserve"> района Чеченской Республики;</w:t>
      </w:r>
    </w:p>
    <w:p w:rsidR="00E52FC2" w:rsidRPr="005D66FA" w:rsidRDefault="00E52FC2" w:rsidP="00FC76EF">
      <w:pPr>
        <w:pStyle w:val="a8"/>
        <w:numPr>
          <w:ilvl w:val="0"/>
          <w:numId w:val="24"/>
        </w:numPr>
        <w:ind w:right="-6"/>
        <w:jc w:val="both"/>
        <w:rPr>
          <w:sz w:val="26"/>
          <w:szCs w:val="26"/>
        </w:rPr>
      </w:pPr>
      <w:r w:rsidRPr="005D66FA">
        <w:rPr>
          <w:sz w:val="26"/>
          <w:szCs w:val="26"/>
        </w:rPr>
        <w:t>повышение инвестиционной привлекательности территорий;</w:t>
      </w:r>
    </w:p>
    <w:p w:rsidR="00E52FC2" w:rsidRPr="005D66FA" w:rsidRDefault="00E52FC2" w:rsidP="00FC76EF">
      <w:pPr>
        <w:pStyle w:val="a8"/>
        <w:numPr>
          <w:ilvl w:val="0"/>
          <w:numId w:val="24"/>
        </w:numPr>
        <w:ind w:right="-6"/>
        <w:jc w:val="both"/>
        <w:rPr>
          <w:sz w:val="26"/>
          <w:szCs w:val="26"/>
        </w:rPr>
      </w:pPr>
      <w:r w:rsidRPr="005D66FA">
        <w:rPr>
          <w:sz w:val="26"/>
          <w:szCs w:val="26"/>
        </w:rPr>
        <w:t>повышение уровня жизни и условий проживания населения;</w:t>
      </w:r>
    </w:p>
    <w:p w:rsidR="00E52FC2" w:rsidRPr="005D66FA" w:rsidRDefault="00E52FC2" w:rsidP="00FC76EF">
      <w:pPr>
        <w:pStyle w:val="a8"/>
        <w:numPr>
          <w:ilvl w:val="0"/>
          <w:numId w:val="24"/>
        </w:numPr>
        <w:ind w:right="-6"/>
        <w:jc w:val="both"/>
        <w:rPr>
          <w:sz w:val="26"/>
          <w:szCs w:val="26"/>
        </w:rPr>
      </w:pPr>
      <w:r w:rsidRPr="005D66FA">
        <w:rPr>
          <w:sz w:val="26"/>
          <w:szCs w:val="26"/>
        </w:rPr>
        <w:lastRenderedPageBreak/>
        <w:t>развитие социальной сферы: доступное образование, современное медицинское обслуживание, новое жилищное строительство и реконструкция фонда;</w:t>
      </w:r>
    </w:p>
    <w:p w:rsidR="00E52FC2" w:rsidRPr="005D66FA" w:rsidRDefault="00E52FC2" w:rsidP="00FC76EF">
      <w:pPr>
        <w:pStyle w:val="a8"/>
        <w:numPr>
          <w:ilvl w:val="0"/>
          <w:numId w:val="24"/>
        </w:numPr>
        <w:ind w:right="-6"/>
        <w:jc w:val="both"/>
        <w:rPr>
          <w:sz w:val="26"/>
          <w:szCs w:val="26"/>
        </w:rPr>
      </w:pPr>
      <w:r w:rsidRPr="005D66FA">
        <w:rPr>
          <w:sz w:val="26"/>
          <w:szCs w:val="26"/>
        </w:rPr>
        <w:t xml:space="preserve">модернизация и развитие транспортной и инженерной инфраструктур, современных средств связи; </w:t>
      </w:r>
    </w:p>
    <w:p w:rsidR="00E52FC2" w:rsidRPr="005D66FA" w:rsidRDefault="00E52FC2" w:rsidP="00FC76EF">
      <w:pPr>
        <w:pStyle w:val="a8"/>
        <w:numPr>
          <w:ilvl w:val="0"/>
          <w:numId w:val="24"/>
        </w:numPr>
        <w:ind w:right="-6"/>
        <w:jc w:val="both"/>
        <w:rPr>
          <w:sz w:val="26"/>
          <w:szCs w:val="26"/>
        </w:rPr>
      </w:pPr>
      <w:r w:rsidRPr="005D66FA">
        <w:rPr>
          <w:sz w:val="26"/>
          <w:szCs w:val="26"/>
        </w:rPr>
        <w:t>экологическая безопасность, сохранение и рациональное развитие природных ресурсов;</w:t>
      </w:r>
    </w:p>
    <w:p w:rsidR="00E52FC2" w:rsidRPr="005D66FA" w:rsidRDefault="00E52FC2" w:rsidP="00FC76EF">
      <w:pPr>
        <w:pStyle w:val="a8"/>
        <w:numPr>
          <w:ilvl w:val="0"/>
          <w:numId w:val="24"/>
        </w:numPr>
        <w:ind w:right="-6"/>
        <w:jc w:val="both"/>
        <w:rPr>
          <w:sz w:val="26"/>
          <w:szCs w:val="26"/>
        </w:rPr>
      </w:pPr>
      <w:r w:rsidRPr="005D66FA">
        <w:rPr>
          <w:sz w:val="26"/>
          <w:szCs w:val="26"/>
        </w:rPr>
        <w:t>охрана объектов культурного наследия;</w:t>
      </w:r>
    </w:p>
    <w:p w:rsidR="00E52FC2" w:rsidRPr="005D66FA" w:rsidRDefault="00E52FC2" w:rsidP="00FC76EF">
      <w:pPr>
        <w:pStyle w:val="a8"/>
        <w:numPr>
          <w:ilvl w:val="0"/>
          <w:numId w:val="24"/>
        </w:numPr>
        <w:ind w:right="-6"/>
        <w:jc w:val="both"/>
        <w:rPr>
          <w:sz w:val="26"/>
          <w:szCs w:val="26"/>
        </w:rPr>
      </w:pPr>
      <w:r w:rsidRPr="005D66FA">
        <w:rPr>
          <w:sz w:val="26"/>
          <w:szCs w:val="26"/>
        </w:rPr>
        <w:t>развитие сферы отдыха и туризма.</w:t>
      </w:r>
    </w:p>
    <w:p w:rsidR="00E52FC2" w:rsidRPr="005D66FA" w:rsidRDefault="00E52FC2" w:rsidP="00E52FC2">
      <w:pPr>
        <w:pStyle w:val="a8"/>
        <w:ind w:right="-6" w:firstLine="851"/>
        <w:jc w:val="both"/>
        <w:rPr>
          <w:sz w:val="26"/>
          <w:szCs w:val="26"/>
        </w:rPr>
      </w:pPr>
      <w:r w:rsidRPr="005D66FA">
        <w:rPr>
          <w:sz w:val="26"/>
          <w:szCs w:val="26"/>
        </w:rPr>
        <w:t xml:space="preserve">Схема территориального планирования </w:t>
      </w:r>
      <w:r w:rsidR="000F0C5B">
        <w:rPr>
          <w:sz w:val="26"/>
          <w:szCs w:val="26"/>
        </w:rPr>
        <w:t>Шелковского</w:t>
      </w:r>
      <w:r w:rsidRPr="005D66FA">
        <w:rPr>
          <w:sz w:val="26"/>
          <w:szCs w:val="26"/>
        </w:rPr>
        <w:t xml:space="preserve"> района Чеченской Республики разрабатывалась в соответствии с решениями Схемы территориального планирования Чеченской Республики, разработанной институтом «Гипрогор» (г. Москва).</w:t>
      </w:r>
    </w:p>
    <w:p w:rsidR="00E52FC2" w:rsidRPr="005D66FA" w:rsidRDefault="00E52FC2" w:rsidP="00E52FC2">
      <w:pPr>
        <w:pStyle w:val="a8"/>
        <w:ind w:right="-6" w:firstLine="851"/>
        <w:jc w:val="both"/>
        <w:rPr>
          <w:sz w:val="26"/>
          <w:szCs w:val="26"/>
        </w:rPr>
      </w:pPr>
      <w:r w:rsidRPr="005D66FA">
        <w:rPr>
          <w:sz w:val="26"/>
          <w:szCs w:val="26"/>
        </w:rPr>
        <w:t xml:space="preserve">При подготовке проекта схемы территориального планирования </w:t>
      </w:r>
      <w:r w:rsidR="0052484F">
        <w:rPr>
          <w:sz w:val="26"/>
          <w:szCs w:val="26"/>
        </w:rPr>
        <w:t xml:space="preserve">Шелковского </w:t>
      </w:r>
      <w:r w:rsidRPr="005D66FA">
        <w:rPr>
          <w:sz w:val="26"/>
          <w:szCs w:val="26"/>
        </w:rPr>
        <w:t xml:space="preserve">района Чеченской Республики использовались отчётные и аналитические материалы территориального органа Федеральной службы государственной статистики по Чеченской Республике, фондовые материалы отдельных органов государственного управления Чеченской Республики, прочих организаций, данные, предоставленные администрацией </w:t>
      </w:r>
      <w:r w:rsidR="000F0C5B">
        <w:rPr>
          <w:sz w:val="26"/>
          <w:szCs w:val="26"/>
        </w:rPr>
        <w:t>Шелковского</w:t>
      </w:r>
      <w:r w:rsidRPr="005D66FA">
        <w:rPr>
          <w:sz w:val="26"/>
          <w:szCs w:val="26"/>
        </w:rPr>
        <w:t xml:space="preserve"> района, данные собственных исследований, прочие источники.</w:t>
      </w:r>
    </w:p>
    <w:p w:rsidR="00E52FC2" w:rsidRPr="005D66FA" w:rsidRDefault="00E52FC2" w:rsidP="00E52FC2">
      <w:pPr>
        <w:pStyle w:val="a8"/>
        <w:ind w:right="-6" w:firstLine="851"/>
        <w:jc w:val="both"/>
        <w:rPr>
          <w:sz w:val="26"/>
          <w:szCs w:val="26"/>
        </w:rPr>
      </w:pPr>
      <w:r w:rsidRPr="005D66FA">
        <w:rPr>
          <w:sz w:val="26"/>
          <w:szCs w:val="26"/>
        </w:rPr>
        <w:t xml:space="preserve">Показатели развития хозяйства, заложенные в проекте, не являются самостоятельной разработкой схемы, а обобщают прогнозы, предложения и плановые намётки различных организаций. Проект Схемы не является директивным документом по развитию района, но представляет собой модель развития событий по различным сценариям. </w:t>
      </w:r>
    </w:p>
    <w:p w:rsidR="00E52FC2" w:rsidRPr="005D66FA" w:rsidRDefault="00E52FC2" w:rsidP="00E52FC2">
      <w:pPr>
        <w:pStyle w:val="a8"/>
        <w:ind w:right="-6" w:firstLine="851"/>
        <w:jc w:val="both"/>
        <w:rPr>
          <w:sz w:val="26"/>
          <w:szCs w:val="26"/>
        </w:rPr>
      </w:pPr>
      <w:r w:rsidRPr="005D66FA">
        <w:rPr>
          <w:sz w:val="26"/>
          <w:szCs w:val="26"/>
        </w:rPr>
        <w:t xml:space="preserve">Содержание и состав работы определяется положениями Градостроительного кодекса Российской Федерации, заданием на проектирование. </w:t>
      </w:r>
    </w:p>
    <w:p w:rsidR="00E52FC2" w:rsidRDefault="00E52FC2" w:rsidP="00E52FC2">
      <w:pPr>
        <w:pStyle w:val="a8"/>
        <w:ind w:right="-6" w:firstLine="851"/>
        <w:jc w:val="both"/>
        <w:rPr>
          <w:sz w:val="26"/>
          <w:szCs w:val="26"/>
        </w:rPr>
      </w:pPr>
      <w:r w:rsidRPr="005D66FA">
        <w:rPr>
          <w:sz w:val="26"/>
          <w:szCs w:val="26"/>
        </w:rPr>
        <w:t>Настоящая работа подразделяется на два крупных блока – утверждаемую часть и материалы по обоснованию.</w:t>
      </w:r>
      <w:r>
        <w:rPr>
          <w:sz w:val="26"/>
          <w:szCs w:val="26"/>
        </w:rPr>
        <w:t xml:space="preserve"> </w:t>
      </w:r>
    </w:p>
    <w:p w:rsidR="00E52FC2" w:rsidRDefault="00E52FC2" w:rsidP="00E52FC2">
      <w:pPr>
        <w:spacing w:before="60" w:after="60"/>
        <w:ind w:right="-6" w:firstLine="540"/>
        <w:jc w:val="center"/>
        <w:rPr>
          <w:b/>
          <w:sz w:val="25"/>
          <w:szCs w:val="25"/>
        </w:rPr>
      </w:pPr>
      <w:r>
        <w:rPr>
          <w:sz w:val="26"/>
          <w:szCs w:val="26"/>
        </w:rPr>
        <w:br w:type="page"/>
      </w:r>
      <w:r w:rsidRPr="00B3192A">
        <w:rPr>
          <w:b/>
          <w:sz w:val="25"/>
          <w:szCs w:val="25"/>
        </w:rPr>
        <w:lastRenderedPageBreak/>
        <w:t xml:space="preserve">СОДЕРЖАНИЕ ПРОЕКТА </w:t>
      </w:r>
    </w:p>
    <w:p w:rsidR="00E52FC2" w:rsidRDefault="00E52FC2" w:rsidP="00E52FC2">
      <w:pPr>
        <w:spacing w:before="60" w:after="60"/>
        <w:ind w:right="-6" w:firstLine="540"/>
        <w:jc w:val="center"/>
        <w:rPr>
          <w:b/>
          <w:sz w:val="25"/>
          <w:szCs w:val="25"/>
        </w:rPr>
      </w:pPr>
      <w:r w:rsidRPr="00B3192A">
        <w:rPr>
          <w:b/>
          <w:sz w:val="25"/>
          <w:szCs w:val="25"/>
        </w:rPr>
        <w:t>СХЕМЫ ТЕРРИТОРИАЛЬНОГО ПЛАНИРОВАНИЯ</w:t>
      </w:r>
    </w:p>
    <w:p w:rsidR="00E52FC2" w:rsidRPr="00B3192A" w:rsidRDefault="000F0C5B" w:rsidP="00E52FC2">
      <w:pPr>
        <w:spacing w:before="60" w:after="60"/>
        <w:ind w:right="-6" w:firstLine="540"/>
        <w:jc w:val="center"/>
        <w:rPr>
          <w:b/>
          <w:sz w:val="25"/>
          <w:szCs w:val="25"/>
        </w:rPr>
      </w:pPr>
      <w:r>
        <w:rPr>
          <w:b/>
          <w:sz w:val="25"/>
          <w:szCs w:val="25"/>
        </w:rPr>
        <w:t>ШЕЛКОВСКОГО</w:t>
      </w:r>
      <w:r w:rsidR="00E52FC2">
        <w:rPr>
          <w:b/>
          <w:sz w:val="25"/>
          <w:szCs w:val="25"/>
        </w:rPr>
        <w:t xml:space="preserve"> РАЙОНА ЧЕЧЕНСКОЙ РЕСПУБЛИКИ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4320"/>
        <w:gridCol w:w="1137"/>
        <w:gridCol w:w="1563"/>
        <w:gridCol w:w="1800"/>
      </w:tblGrid>
      <w:tr w:rsidR="0031195F">
        <w:trPr>
          <w:trHeight w:val="34"/>
          <w:tblHeader/>
        </w:trPr>
        <w:tc>
          <w:tcPr>
            <w:tcW w:w="720" w:type="dxa"/>
            <w:tcBorders>
              <w:top w:val="single" w:sz="12" w:space="0" w:color="auto"/>
              <w:left w:val="single" w:sz="12" w:space="0" w:color="auto"/>
              <w:bottom w:val="single" w:sz="12" w:space="0" w:color="auto"/>
              <w:right w:val="single" w:sz="12" w:space="0" w:color="auto"/>
            </w:tcBorders>
            <w:shd w:val="clear" w:color="auto" w:fill="B3B3B3"/>
          </w:tcPr>
          <w:p w:rsidR="0031195F" w:rsidRDefault="0031195F">
            <w:pPr>
              <w:spacing w:before="60" w:after="60"/>
              <w:ind w:right="-6"/>
              <w:jc w:val="center"/>
              <w:rPr>
                <w:b/>
                <w:sz w:val="26"/>
                <w:szCs w:val="26"/>
              </w:rPr>
            </w:pPr>
            <w:r>
              <w:rPr>
                <w:b/>
                <w:sz w:val="26"/>
                <w:szCs w:val="26"/>
              </w:rPr>
              <w:t>№ п/п</w:t>
            </w:r>
          </w:p>
        </w:tc>
        <w:tc>
          <w:tcPr>
            <w:tcW w:w="4320" w:type="dxa"/>
            <w:tcBorders>
              <w:top w:val="single" w:sz="12" w:space="0" w:color="auto"/>
              <w:left w:val="single" w:sz="12" w:space="0" w:color="auto"/>
              <w:bottom w:val="single" w:sz="12" w:space="0" w:color="auto"/>
              <w:right w:val="single" w:sz="12" w:space="0" w:color="auto"/>
            </w:tcBorders>
            <w:shd w:val="clear" w:color="auto" w:fill="B3B3B3"/>
            <w:vAlign w:val="center"/>
          </w:tcPr>
          <w:p w:rsidR="0031195F" w:rsidRDefault="0031195F">
            <w:pPr>
              <w:spacing w:before="60" w:after="60"/>
              <w:ind w:right="-6"/>
              <w:jc w:val="center"/>
              <w:rPr>
                <w:b/>
                <w:sz w:val="26"/>
                <w:szCs w:val="26"/>
              </w:rPr>
            </w:pPr>
            <w:r>
              <w:rPr>
                <w:b/>
                <w:sz w:val="26"/>
                <w:szCs w:val="26"/>
              </w:rPr>
              <w:t>Наименование раздела</w:t>
            </w:r>
          </w:p>
        </w:tc>
        <w:tc>
          <w:tcPr>
            <w:tcW w:w="1137" w:type="dxa"/>
            <w:tcBorders>
              <w:top w:val="single" w:sz="12" w:space="0" w:color="auto"/>
              <w:left w:val="single" w:sz="12" w:space="0" w:color="auto"/>
              <w:bottom w:val="single" w:sz="12" w:space="0" w:color="auto"/>
              <w:right w:val="single" w:sz="12" w:space="0" w:color="auto"/>
            </w:tcBorders>
            <w:shd w:val="clear" w:color="auto" w:fill="B3B3B3"/>
            <w:vAlign w:val="center"/>
          </w:tcPr>
          <w:p w:rsidR="0031195F" w:rsidRDefault="0031195F">
            <w:pPr>
              <w:spacing w:before="60" w:after="60"/>
              <w:ind w:right="-6"/>
              <w:jc w:val="center"/>
              <w:rPr>
                <w:b/>
                <w:sz w:val="26"/>
                <w:szCs w:val="26"/>
              </w:rPr>
            </w:pPr>
            <w:r>
              <w:rPr>
                <w:b/>
                <w:sz w:val="26"/>
                <w:szCs w:val="26"/>
              </w:rPr>
              <w:t>гриф</w:t>
            </w:r>
          </w:p>
        </w:tc>
        <w:tc>
          <w:tcPr>
            <w:tcW w:w="1563" w:type="dxa"/>
            <w:tcBorders>
              <w:top w:val="single" w:sz="12" w:space="0" w:color="auto"/>
              <w:left w:val="single" w:sz="12" w:space="0" w:color="auto"/>
              <w:bottom w:val="single" w:sz="12" w:space="0" w:color="auto"/>
              <w:right w:val="single" w:sz="12" w:space="0" w:color="auto"/>
            </w:tcBorders>
            <w:shd w:val="clear" w:color="auto" w:fill="B3B3B3"/>
            <w:vAlign w:val="center"/>
          </w:tcPr>
          <w:p w:rsidR="0031195F" w:rsidRDefault="0031195F">
            <w:pPr>
              <w:spacing w:before="60" w:after="60"/>
              <w:ind w:right="-6"/>
              <w:jc w:val="center"/>
              <w:rPr>
                <w:b/>
                <w:sz w:val="26"/>
                <w:szCs w:val="26"/>
              </w:rPr>
            </w:pPr>
            <w:r>
              <w:rPr>
                <w:b/>
                <w:sz w:val="26"/>
                <w:szCs w:val="26"/>
              </w:rPr>
              <w:t>инв. №</w:t>
            </w:r>
          </w:p>
        </w:tc>
        <w:tc>
          <w:tcPr>
            <w:tcW w:w="1800" w:type="dxa"/>
            <w:tcBorders>
              <w:top w:val="single" w:sz="12" w:space="0" w:color="auto"/>
              <w:left w:val="single" w:sz="12" w:space="0" w:color="auto"/>
              <w:bottom w:val="single" w:sz="12" w:space="0" w:color="auto"/>
              <w:right w:val="single" w:sz="12" w:space="0" w:color="auto"/>
            </w:tcBorders>
            <w:shd w:val="clear" w:color="auto" w:fill="B3B3B3"/>
            <w:vAlign w:val="center"/>
          </w:tcPr>
          <w:p w:rsidR="0031195F" w:rsidRDefault="0031195F">
            <w:pPr>
              <w:spacing w:before="60" w:after="60"/>
              <w:ind w:right="-6"/>
              <w:jc w:val="center"/>
              <w:rPr>
                <w:b/>
                <w:sz w:val="26"/>
                <w:szCs w:val="26"/>
              </w:rPr>
            </w:pPr>
            <w:r>
              <w:rPr>
                <w:b/>
                <w:sz w:val="26"/>
                <w:szCs w:val="26"/>
              </w:rPr>
              <w:t>Примечание</w:t>
            </w:r>
          </w:p>
        </w:tc>
      </w:tr>
      <w:tr w:rsidR="0031195F">
        <w:trPr>
          <w:trHeight w:val="34"/>
        </w:trPr>
        <w:tc>
          <w:tcPr>
            <w:tcW w:w="720" w:type="dxa"/>
            <w:tcBorders>
              <w:top w:val="single" w:sz="12"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p>
        </w:tc>
        <w:tc>
          <w:tcPr>
            <w:tcW w:w="8820" w:type="dxa"/>
            <w:gridSpan w:val="4"/>
            <w:tcBorders>
              <w:top w:val="single" w:sz="12" w:space="0" w:color="auto"/>
              <w:left w:val="single" w:sz="4" w:space="0" w:color="auto"/>
              <w:bottom w:val="single" w:sz="4" w:space="0" w:color="auto"/>
              <w:right w:val="single" w:sz="4" w:space="0" w:color="auto"/>
            </w:tcBorders>
            <w:vAlign w:val="center"/>
          </w:tcPr>
          <w:p w:rsidR="0031195F" w:rsidRDefault="0031195F">
            <w:pPr>
              <w:ind w:right="-6" w:firstLine="539"/>
              <w:jc w:val="center"/>
              <w:rPr>
                <w:b/>
                <w:sz w:val="26"/>
                <w:szCs w:val="26"/>
              </w:rPr>
            </w:pPr>
            <w:r>
              <w:rPr>
                <w:b/>
                <w:sz w:val="26"/>
                <w:szCs w:val="26"/>
                <w:u w:val="single"/>
              </w:rPr>
              <w:t>Положение о территориальном планировании:</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1</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Раздел I. Цели и задачи территориального планирования.</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2</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Раздел II. Мероприятия по территориальному планированию.</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p>
        </w:tc>
        <w:tc>
          <w:tcPr>
            <w:tcW w:w="8820" w:type="dxa"/>
            <w:gridSpan w:val="4"/>
            <w:tcBorders>
              <w:top w:val="single" w:sz="4" w:space="0" w:color="auto"/>
              <w:left w:val="single" w:sz="4" w:space="0" w:color="auto"/>
              <w:bottom w:val="single" w:sz="4" w:space="0" w:color="auto"/>
              <w:right w:val="single" w:sz="4" w:space="0" w:color="auto"/>
            </w:tcBorders>
          </w:tcPr>
          <w:p w:rsidR="0031195F" w:rsidRDefault="0031195F">
            <w:pPr>
              <w:ind w:right="-6" w:firstLine="539"/>
              <w:jc w:val="center"/>
              <w:rPr>
                <w:b/>
                <w:sz w:val="26"/>
                <w:szCs w:val="26"/>
                <w:u w:val="single"/>
              </w:rPr>
            </w:pPr>
            <w:r>
              <w:rPr>
                <w:b/>
                <w:sz w:val="26"/>
                <w:szCs w:val="26"/>
                <w:u w:val="single"/>
              </w:rPr>
              <w:t>Графические материалы схемы территориального планирования:</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3</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 xml:space="preserve">Схема 1. Границы поселений, входящих в состав муниципального района. </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ind w:right="-6"/>
              <w:jc w:val="cente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4</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Схема 2. Границы земель различных категорий в пределах межселенных территорий.</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ind w:right="-6"/>
              <w:jc w:val="cente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5</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Схема 3. Границы зон с особыми условиями использования территорий.</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6</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Схема 4. Границы территорий, подверженных воздействию чрезвычайных ситуаций природного и техногенного характера.</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7</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Схема 5. Размещение объектов капитального строительства местного значения.</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highlight w:val="yellow"/>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p>
        </w:tc>
        <w:tc>
          <w:tcPr>
            <w:tcW w:w="8820" w:type="dxa"/>
            <w:gridSpan w:val="4"/>
            <w:tcBorders>
              <w:top w:val="single" w:sz="4" w:space="0" w:color="auto"/>
              <w:left w:val="single" w:sz="4" w:space="0" w:color="auto"/>
              <w:bottom w:val="single" w:sz="4" w:space="0" w:color="auto"/>
              <w:right w:val="single" w:sz="4" w:space="0" w:color="auto"/>
            </w:tcBorders>
          </w:tcPr>
          <w:p w:rsidR="0031195F" w:rsidRDefault="0031195F">
            <w:pPr>
              <w:ind w:right="-6" w:firstLine="539"/>
              <w:jc w:val="center"/>
              <w:rPr>
                <w:b/>
                <w:sz w:val="26"/>
                <w:szCs w:val="26"/>
                <w:u w:val="single"/>
              </w:rPr>
            </w:pPr>
            <w:r>
              <w:rPr>
                <w:b/>
                <w:sz w:val="26"/>
                <w:szCs w:val="26"/>
                <w:u w:val="single"/>
              </w:rPr>
              <w:t>Материалы по обоснованию схемы территориального планирования в текстовой форме:</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8</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120" w:after="120"/>
              <w:jc w:val="both"/>
              <w:rPr>
                <w:sz w:val="26"/>
                <w:szCs w:val="26"/>
                <w:highlight w:val="yellow"/>
              </w:rPr>
            </w:pPr>
            <w:r>
              <w:rPr>
                <w:sz w:val="26"/>
                <w:szCs w:val="26"/>
              </w:rPr>
              <w:t>Том I. Анализ существующего положения и комплексная оценка развития территории.</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r>
      <w:tr w:rsidR="0031195F">
        <w:trPr>
          <w:trHeight w:val="1213"/>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9</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120" w:after="120"/>
              <w:jc w:val="both"/>
              <w:rPr>
                <w:sz w:val="26"/>
                <w:szCs w:val="26"/>
                <w:highlight w:val="yellow"/>
              </w:rPr>
            </w:pPr>
            <w:r>
              <w:rPr>
                <w:sz w:val="26"/>
                <w:szCs w:val="26"/>
              </w:rPr>
              <w:t xml:space="preserve">Том II. Обоснование вариантов решения задач территориального планирования и предложений по территориальному планированию. Этапы реализации предложений по территориальному планированию, </w:t>
            </w:r>
            <w:r>
              <w:rPr>
                <w:sz w:val="26"/>
                <w:szCs w:val="26"/>
              </w:rPr>
              <w:lastRenderedPageBreak/>
              <w:t>перечень мероприятий по территориальному планированию.</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lastRenderedPageBreak/>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p>
        </w:tc>
        <w:tc>
          <w:tcPr>
            <w:tcW w:w="8820" w:type="dxa"/>
            <w:gridSpan w:val="4"/>
            <w:tcBorders>
              <w:top w:val="single" w:sz="4" w:space="0" w:color="auto"/>
              <w:left w:val="single" w:sz="4" w:space="0" w:color="auto"/>
              <w:bottom w:val="single" w:sz="4" w:space="0" w:color="auto"/>
              <w:right w:val="single" w:sz="4" w:space="0" w:color="auto"/>
            </w:tcBorders>
          </w:tcPr>
          <w:p w:rsidR="0031195F" w:rsidRDefault="0031195F">
            <w:pPr>
              <w:ind w:right="-6" w:firstLine="539"/>
              <w:jc w:val="center"/>
              <w:rPr>
                <w:sz w:val="26"/>
                <w:szCs w:val="26"/>
              </w:rPr>
            </w:pPr>
            <w:r>
              <w:rPr>
                <w:b/>
                <w:sz w:val="26"/>
                <w:szCs w:val="26"/>
                <w:u w:val="single"/>
              </w:rPr>
              <w:t>Материалы по обоснованию схемы территориального планирования в графической форме:</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10</w:t>
            </w:r>
          </w:p>
        </w:tc>
        <w:tc>
          <w:tcPr>
            <w:tcW w:w="4320" w:type="dxa"/>
            <w:tcBorders>
              <w:top w:val="single" w:sz="4" w:space="0" w:color="auto"/>
              <w:left w:val="single" w:sz="4" w:space="0" w:color="auto"/>
              <w:bottom w:val="single" w:sz="4" w:space="0" w:color="auto"/>
              <w:right w:val="single" w:sz="4" w:space="0" w:color="auto"/>
            </w:tcBorders>
          </w:tcPr>
          <w:p w:rsidR="0031195F" w:rsidRDefault="0031195F" w:rsidP="000F0C5B">
            <w:pPr>
              <w:spacing w:before="60" w:after="60"/>
              <w:ind w:right="-6"/>
              <w:rPr>
                <w:sz w:val="26"/>
                <w:szCs w:val="26"/>
              </w:rPr>
            </w:pPr>
            <w:r>
              <w:rPr>
                <w:sz w:val="26"/>
                <w:szCs w:val="26"/>
              </w:rPr>
              <w:t xml:space="preserve">Положение </w:t>
            </w:r>
            <w:r w:rsidR="000F0C5B">
              <w:rPr>
                <w:sz w:val="26"/>
                <w:szCs w:val="26"/>
              </w:rPr>
              <w:t>Шелковского</w:t>
            </w:r>
            <w:r>
              <w:rPr>
                <w:sz w:val="26"/>
                <w:szCs w:val="26"/>
              </w:rPr>
              <w:t xml:space="preserve"> района в составе Чеченской Республики.</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1:200 000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11</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Современное использование территории муниципального района.</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 xml:space="preserve">12 </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Ограничения использования территории.</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13</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Анализ комплексного развития территории.</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14</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Схема транспортной инфраструктуры.</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15</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Схема инженерной инфраструктуры.</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r w:rsidR="0031195F">
        <w:trPr>
          <w:trHeight w:val="21"/>
        </w:trPr>
        <w:tc>
          <w:tcPr>
            <w:tcW w:w="7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16</w:t>
            </w:r>
          </w:p>
        </w:tc>
        <w:tc>
          <w:tcPr>
            <w:tcW w:w="432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Схема зон планируемого размещения объектов капитального строительства местного значения.</w:t>
            </w:r>
          </w:p>
        </w:tc>
        <w:tc>
          <w:tcPr>
            <w:tcW w:w="1137"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jc w:val="center"/>
              <w:rPr>
                <w:sz w:val="26"/>
                <w:szCs w:val="26"/>
              </w:rPr>
            </w:pPr>
            <w:r>
              <w:rPr>
                <w:sz w:val="26"/>
                <w:szCs w:val="26"/>
              </w:rPr>
              <w:t>н/с</w:t>
            </w:r>
          </w:p>
        </w:tc>
        <w:tc>
          <w:tcPr>
            <w:tcW w:w="1563"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firstLine="540"/>
              <w:jc w:val="center"/>
              <w:rPr>
                <w:sz w:val="26"/>
                <w:szCs w:val="26"/>
              </w:rPr>
            </w:pPr>
          </w:p>
        </w:tc>
        <w:tc>
          <w:tcPr>
            <w:tcW w:w="1800" w:type="dxa"/>
            <w:tcBorders>
              <w:top w:val="single" w:sz="4" w:space="0" w:color="auto"/>
              <w:left w:val="single" w:sz="4" w:space="0" w:color="auto"/>
              <w:bottom w:val="single" w:sz="4" w:space="0" w:color="auto"/>
              <w:right w:val="single" w:sz="4" w:space="0" w:color="auto"/>
            </w:tcBorders>
          </w:tcPr>
          <w:p w:rsidR="0031195F" w:rsidRDefault="0031195F">
            <w:pPr>
              <w:spacing w:before="60" w:after="60"/>
              <w:ind w:right="-6"/>
              <w:rPr>
                <w:sz w:val="26"/>
                <w:szCs w:val="26"/>
              </w:rPr>
            </w:pPr>
            <w:r>
              <w:rPr>
                <w:sz w:val="26"/>
                <w:szCs w:val="26"/>
              </w:rPr>
              <w:t>М 1:50 000</w:t>
            </w:r>
          </w:p>
        </w:tc>
      </w:tr>
    </w:tbl>
    <w:p w:rsidR="0031195F" w:rsidRDefault="0031195F" w:rsidP="00E52FC2">
      <w:pPr>
        <w:pStyle w:val="a8"/>
        <w:spacing w:before="120"/>
        <w:ind w:left="284" w:right="-6" w:firstLine="851"/>
        <w:jc w:val="both"/>
        <w:rPr>
          <w:sz w:val="26"/>
          <w:szCs w:val="26"/>
        </w:rPr>
      </w:pPr>
    </w:p>
    <w:p w:rsidR="00E52FC2" w:rsidRPr="00AA1C0F" w:rsidRDefault="00E52FC2" w:rsidP="00E52FC2">
      <w:pPr>
        <w:pStyle w:val="a8"/>
        <w:spacing w:before="120"/>
        <w:ind w:left="284" w:right="-6" w:firstLine="851"/>
        <w:jc w:val="both"/>
        <w:rPr>
          <w:sz w:val="26"/>
          <w:szCs w:val="26"/>
        </w:rPr>
      </w:pPr>
      <w:r w:rsidRPr="00AA1C0F">
        <w:rPr>
          <w:sz w:val="26"/>
          <w:szCs w:val="26"/>
        </w:rPr>
        <w:t>Графические материалы схемы разработаны с использованием ГИС «Object Land 2.6.3.» Проведение вспомогательных операций с графическими материалами осуществлялось с использованием САПР «IntelliCAD», графического редактора «Corel Draw», «</w:t>
      </w:r>
      <w:r w:rsidRPr="00BE15E0">
        <w:rPr>
          <w:sz w:val="26"/>
          <w:szCs w:val="26"/>
        </w:rPr>
        <w:t>Photoshop</w:t>
      </w:r>
      <w:r w:rsidRPr="00AA1C0F">
        <w:rPr>
          <w:sz w:val="26"/>
          <w:szCs w:val="26"/>
        </w:rPr>
        <w:t>».</w:t>
      </w:r>
    </w:p>
    <w:p w:rsidR="00E52FC2" w:rsidRPr="00AA1C0F" w:rsidRDefault="00E52FC2" w:rsidP="00E52FC2">
      <w:pPr>
        <w:pStyle w:val="a8"/>
        <w:spacing w:before="120"/>
        <w:ind w:left="284" w:right="-6" w:firstLine="851"/>
        <w:jc w:val="both"/>
        <w:rPr>
          <w:sz w:val="26"/>
          <w:szCs w:val="26"/>
        </w:rPr>
      </w:pPr>
      <w:r w:rsidRPr="00AA1C0F">
        <w:rPr>
          <w:sz w:val="26"/>
          <w:szCs w:val="26"/>
        </w:rPr>
        <w:t>При анализе территории использовались космические снимки.</w:t>
      </w:r>
    </w:p>
    <w:p w:rsidR="00E52FC2" w:rsidRPr="00AA1C0F" w:rsidRDefault="00E52FC2" w:rsidP="00E52FC2">
      <w:pPr>
        <w:pStyle w:val="a8"/>
        <w:spacing w:before="120"/>
        <w:ind w:left="284" w:right="-6" w:firstLine="851"/>
        <w:jc w:val="both"/>
        <w:rPr>
          <w:sz w:val="26"/>
          <w:szCs w:val="26"/>
        </w:rPr>
      </w:pPr>
      <w:r w:rsidRPr="00AA1C0F">
        <w:rPr>
          <w:sz w:val="26"/>
          <w:szCs w:val="26"/>
        </w:rPr>
        <w:t>Создание и обработка текстовых материалов проводилась с использованием пакетов программ «Microsoft Office Small Business-2003», «Open Office.org. Professional. 2.0.1.»</w:t>
      </w:r>
      <w:r>
        <w:rPr>
          <w:sz w:val="26"/>
          <w:szCs w:val="26"/>
        </w:rPr>
        <w:t>.</w:t>
      </w:r>
    </w:p>
    <w:p w:rsidR="007B6575" w:rsidRDefault="00E52FC2" w:rsidP="00E52FC2">
      <w:pPr>
        <w:pStyle w:val="a8"/>
        <w:spacing w:before="120"/>
        <w:ind w:left="284" w:right="-6" w:firstLine="851"/>
        <w:jc w:val="both"/>
        <w:rPr>
          <w:sz w:val="26"/>
          <w:szCs w:val="26"/>
        </w:rPr>
      </w:pPr>
      <w:r w:rsidRPr="00BE15E0">
        <w:rPr>
          <w:sz w:val="26"/>
          <w:szCs w:val="26"/>
        </w:rPr>
        <w:t>Материалы, входящие в состав настоящего проекта, не содержат сведений, отнесённых законодательством к категории государственной тайны.</w:t>
      </w:r>
    </w:p>
    <w:p w:rsidR="00E52FC2" w:rsidRPr="007B6575" w:rsidRDefault="007B6575" w:rsidP="00E52FC2">
      <w:pPr>
        <w:pStyle w:val="a8"/>
        <w:spacing w:before="120"/>
        <w:ind w:left="284" w:right="-6" w:firstLine="851"/>
        <w:jc w:val="both"/>
        <w:rPr>
          <w:sz w:val="2"/>
          <w:szCs w:val="2"/>
        </w:rPr>
      </w:pPr>
      <w:r>
        <w:rPr>
          <w:sz w:val="26"/>
          <w:szCs w:val="26"/>
        </w:rPr>
        <w:br w:type="page"/>
      </w:r>
    </w:p>
    <w:p w:rsidR="00E56E86" w:rsidRPr="00813F8F" w:rsidRDefault="00E56E86" w:rsidP="00E56E86">
      <w:pPr>
        <w:pStyle w:val="2"/>
        <w:numPr>
          <w:ilvl w:val="0"/>
          <w:numId w:val="1"/>
        </w:numPr>
        <w:rPr>
          <w:rFonts w:ascii="Times New Roman" w:hAnsi="Times New Roman" w:cs="Times New Roman"/>
          <w:i w:val="0"/>
          <w:color w:val="0000FF"/>
        </w:rPr>
      </w:pPr>
      <w:bookmarkStart w:id="0" w:name="_Toc251074137"/>
      <w:bookmarkStart w:id="1" w:name="_Toc251594905"/>
      <w:bookmarkStart w:id="2" w:name="_Toc271104836"/>
      <w:r w:rsidRPr="00813F8F">
        <w:rPr>
          <w:rFonts w:ascii="Times New Roman" w:hAnsi="Times New Roman" w:cs="Times New Roman"/>
          <w:i w:val="0"/>
          <w:color w:val="0000FF"/>
        </w:rPr>
        <w:lastRenderedPageBreak/>
        <w:t xml:space="preserve">Положение </w:t>
      </w:r>
      <w:r w:rsidR="000F0C5B">
        <w:rPr>
          <w:rFonts w:ascii="Times New Roman" w:hAnsi="Times New Roman" w:cs="Times New Roman"/>
          <w:i w:val="0"/>
          <w:color w:val="0000FF"/>
        </w:rPr>
        <w:t>Шелковского</w:t>
      </w:r>
      <w:r w:rsidRPr="00813F8F">
        <w:rPr>
          <w:rFonts w:ascii="Times New Roman" w:hAnsi="Times New Roman" w:cs="Times New Roman"/>
          <w:i w:val="0"/>
          <w:color w:val="0000FF"/>
        </w:rPr>
        <w:t xml:space="preserve"> района в составе Чеченской Республики.</w:t>
      </w:r>
      <w:bookmarkEnd w:id="0"/>
      <w:bookmarkEnd w:id="1"/>
      <w:bookmarkEnd w:id="2"/>
    </w:p>
    <w:p w:rsidR="00E56E86" w:rsidRPr="002E7018" w:rsidRDefault="000F0C5B" w:rsidP="00E56E86">
      <w:pPr>
        <w:spacing w:before="120" w:after="120"/>
        <w:ind w:firstLine="851"/>
        <w:jc w:val="both"/>
        <w:rPr>
          <w:sz w:val="26"/>
          <w:szCs w:val="26"/>
        </w:rPr>
      </w:pPr>
      <w:r>
        <w:rPr>
          <w:sz w:val="26"/>
          <w:szCs w:val="26"/>
        </w:rPr>
        <w:t xml:space="preserve">Шелковской </w:t>
      </w:r>
      <w:r w:rsidR="00E56E86" w:rsidRPr="002E7018">
        <w:rPr>
          <w:sz w:val="26"/>
          <w:szCs w:val="26"/>
        </w:rPr>
        <w:t>муниципальный район является одним из пятнадцати муниципальных районов Чеченской Республики. Кроме районных муниципальных образований в состав Республики входят также два городских округа – город Грозный и город Аргун.</w:t>
      </w:r>
    </w:p>
    <w:p w:rsidR="00014055" w:rsidRDefault="00E56E86" w:rsidP="00014055">
      <w:pPr>
        <w:spacing w:before="120" w:after="120"/>
        <w:ind w:firstLine="851"/>
        <w:jc w:val="both"/>
        <w:rPr>
          <w:sz w:val="26"/>
          <w:szCs w:val="26"/>
        </w:rPr>
      </w:pPr>
      <w:r w:rsidRPr="00441955">
        <w:rPr>
          <w:sz w:val="26"/>
          <w:szCs w:val="26"/>
        </w:rPr>
        <w:t>Муниципальное образование «</w:t>
      </w:r>
      <w:r w:rsidR="000F0C5B">
        <w:rPr>
          <w:sz w:val="26"/>
          <w:szCs w:val="26"/>
        </w:rPr>
        <w:t>Шелковской</w:t>
      </w:r>
      <w:r w:rsidRPr="00441955">
        <w:rPr>
          <w:sz w:val="26"/>
          <w:szCs w:val="26"/>
        </w:rPr>
        <w:t xml:space="preserve"> муниципальный район» расположено </w:t>
      </w:r>
      <w:r w:rsidR="00900A83">
        <w:rPr>
          <w:sz w:val="26"/>
          <w:szCs w:val="26"/>
        </w:rPr>
        <w:t>на северной окраине</w:t>
      </w:r>
      <w:r w:rsidRPr="00441955">
        <w:rPr>
          <w:sz w:val="26"/>
          <w:szCs w:val="26"/>
        </w:rPr>
        <w:t xml:space="preserve"> Чеченской Республики. </w:t>
      </w:r>
      <w:r w:rsidR="00900A83">
        <w:rPr>
          <w:sz w:val="26"/>
          <w:szCs w:val="26"/>
        </w:rPr>
        <w:t>Шелковской</w:t>
      </w:r>
      <w:r w:rsidR="00014055" w:rsidRPr="006E2C37">
        <w:rPr>
          <w:sz w:val="26"/>
          <w:szCs w:val="26"/>
        </w:rPr>
        <w:t xml:space="preserve"> рай</w:t>
      </w:r>
      <w:r w:rsidR="00DD4F63">
        <w:rPr>
          <w:sz w:val="26"/>
          <w:szCs w:val="26"/>
        </w:rPr>
        <w:t>он граничит на востоке и севере</w:t>
      </w:r>
      <w:r w:rsidR="00014055" w:rsidRPr="006E2C37">
        <w:rPr>
          <w:sz w:val="26"/>
          <w:szCs w:val="26"/>
        </w:rPr>
        <w:t xml:space="preserve"> </w:t>
      </w:r>
      <w:r w:rsidR="006E35EB">
        <w:rPr>
          <w:sz w:val="26"/>
          <w:szCs w:val="26"/>
        </w:rPr>
        <w:t xml:space="preserve">с </w:t>
      </w:r>
      <w:r w:rsidR="00014055" w:rsidRPr="006E2C37">
        <w:rPr>
          <w:sz w:val="26"/>
          <w:szCs w:val="26"/>
        </w:rPr>
        <w:t>Республик</w:t>
      </w:r>
      <w:r w:rsidR="00DD4F63">
        <w:rPr>
          <w:sz w:val="26"/>
          <w:szCs w:val="26"/>
        </w:rPr>
        <w:t xml:space="preserve">ой Дагестан, на юге </w:t>
      </w:r>
      <w:r w:rsidR="00014055" w:rsidRPr="006E2C37">
        <w:rPr>
          <w:sz w:val="26"/>
          <w:szCs w:val="26"/>
        </w:rPr>
        <w:t xml:space="preserve">с </w:t>
      </w:r>
      <w:r w:rsidR="00DD4F63">
        <w:rPr>
          <w:sz w:val="26"/>
          <w:szCs w:val="26"/>
        </w:rPr>
        <w:t>Гудермесским</w:t>
      </w:r>
      <w:r w:rsidR="00014055" w:rsidRPr="006E2C37">
        <w:rPr>
          <w:sz w:val="26"/>
          <w:szCs w:val="26"/>
        </w:rPr>
        <w:t xml:space="preserve"> районом</w:t>
      </w:r>
      <w:r w:rsidR="00014055">
        <w:rPr>
          <w:sz w:val="26"/>
          <w:szCs w:val="26"/>
        </w:rPr>
        <w:t xml:space="preserve"> Чеченской Республики</w:t>
      </w:r>
      <w:r w:rsidR="00014055" w:rsidRPr="006E2C37">
        <w:rPr>
          <w:sz w:val="26"/>
          <w:szCs w:val="26"/>
        </w:rPr>
        <w:t xml:space="preserve">, на </w:t>
      </w:r>
      <w:r w:rsidR="00DD4F63">
        <w:rPr>
          <w:sz w:val="26"/>
          <w:szCs w:val="26"/>
        </w:rPr>
        <w:t>западе</w:t>
      </w:r>
      <w:r w:rsidR="00014055" w:rsidRPr="006E2C37">
        <w:rPr>
          <w:sz w:val="26"/>
          <w:szCs w:val="26"/>
        </w:rPr>
        <w:t xml:space="preserve"> – с </w:t>
      </w:r>
      <w:r w:rsidR="00DD4F63">
        <w:rPr>
          <w:sz w:val="26"/>
          <w:szCs w:val="26"/>
        </w:rPr>
        <w:t>Наурским районом, на юго–запад</w:t>
      </w:r>
      <w:r w:rsidR="00014055" w:rsidRPr="006E2C37">
        <w:rPr>
          <w:sz w:val="26"/>
          <w:szCs w:val="26"/>
        </w:rPr>
        <w:t xml:space="preserve">е с </w:t>
      </w:r>
      <w:r w:rsidR="00DD4F63">
        <w:rPr>
          <w:sz w:val="26"/>
          <w:szCs w:val="26"/>
        </w:rPr>
        <w:t xml:space="preserve">Грозненским (сельским) </w:t>
      </w:r>
      <w:r w:rsidR="00014055" w:rsidRPr="006E2C37">
        <w:rPr>
          <w:sz w:val="26"/>
          <w:szCs w:val="26"/>
        </w:rPr>
        <w:t>районом.</w:t>
      </w:r>
    </w:p>
    <w:p w:rsidR="002F56A2" w:rsidRDefault="002F56A2" w:rsidP="002F56A2">
      <w:pPr>
        <w:spacing w:before="120" w:after="120"/>
        <w:ind w:firstLine="851"/>
        <w:jc w:val="both"/>
        <w:rPr>
          <w:sz w:val="26"/>
          <w:szCs w:val="26"/>
        </w:rPr>
      </w:pPr>
      <w:r w:rsidRPr="00734CAC">
        <w:rPr>
          <w:sz w:val="26"/>
          <w:szCs w:val="26"/>
        </w:rPr>
        <w:t xml:space="preserve">Внутрирегиональные связи обеспечивают сообщение </w:t>
      </w:r>
      <w:r w:rsidR="00DD4F63">
        <w:rPr>
          <w:sz w:val="26"/>
          <w:szCs w:val="26"/>
        </w:rPr>
        <w:t>Шелковкого</w:t>
      </w:r>
      <w:r w:rsidRPr="00734CAC">
        <w:rPr>
          <w:sz w:val="26"/>
          <w:szCs w:val="26"/>
        </w:rPr>
        <w:t xml:space="preserve"> муниципального района с соседним</w:t>
      </w:r>
      <w:r>
        <w:rPr>
          <w:sz w:val="26"/>
          <w:szCs w:val="26"/>
        </w:rPr>
        <w:t>и</w:t>
      </w:r>
      <w:r w:rsidRPr="00734CAC">
        <w:rPr>
          <w:sz w:val="26"/>
          <w:szCs w:val="26"/>
        </w:rPr>
        <w:t xml:space="preserve"> </w:t>
      </w:r>
      <w:r>
        <w:rPr>
          <w:sz w:val="26"/>
          <w:szCs w:val="26"/>
        </w:rPr>
        <w:t>муниципальными образованиями</w:t>
      </w:r>
      <w:r w:rsidRPr="00734CAC">
        <w:rPr>
          <w:sz w:val="26"/>
          <w:szCs w:val="26"/>
        </w:rPr>
        <w:t xml:space="preserve">, а также со столицей </w:t>
      </w:r>
      <w:r>
        <w:rPr>
          <w:sz w:val="26"/>
          <w:szCs w:val="26"/>
        </w:rPr>
        <w:t>Республики – городом Грозным</w:t>
      </w:r>
      <w:r w:rsidRPr="00734CAC">
        <w:rPr>
          <w:sz w:val="26"/>
          <w:szCs w:val="26"/>
        </w:rPr>
        <w:t>.</w:t>
      </w:r>
    </w:p>
    <w:p w:rsidR="001D670E" w:rsidRDefault="00DD4F63" w:rsidP="0052484F">
      <w:pPr>
        <w:spacing w:before="120" w:after="120"/>
        <w:ind w:firstLine="851"/>
        <w:jc w:val="both"/>
        <w:rPr>
          <w:sz w:val="26"/>
          <w:szCs w:val="26"/>
        </w:rPr>
      </w:pPr>
      <w:r>
        <w:rPr>
          <w:sz w:val="26"/>
          <w:szCs w:val="26"/>
        </w:rPr>
        <w:t>Шелковской</w:t>
      </w:r>
      <w:r w:rsidR="002D757A">
        <w:rPr>
          <w:sz w:val="26"/>
          <w:szCs w:val="26"/>
        </w:rPr>
        <w:t xml:space="preserve"> район </w:t>
      </w:r>
      <w:r w:rsidR="00C95AD8">
        <w:rPr>
          <w:sz w:val="26"/>
          <w:szCs w:val="26"/>
        </w:rPr>
        <w:t>занимает самую большую территорию Республики. Территория района представляет собой Затеречную равнину, являющуюся  частью Терско-Кумской низменности, простирающейся по левобережью р. Терек.</w:t>
      </w:r>
    </w:p>
    <w:p w:rsidR="009D2EA2" w:rsidRPr="00077CE7" w:rsidRDefault="009D2EA2" w:rsidP="009D2EA2">
      <w:pPr>
        <w:pStyle w:val="a5"/>
        <w:spacing w:after="0"/>
        <w:ind w:firstLine="720"/>
        <w:jc w:val="right"/>
        <w:rPr>
          <w:rFonts w:ascii="Arial" w:hAnsi="Arial" w:cs="Arial"/>
          <w:b/>
          <w:i/>
          <w:sz w:val="20"/>
          <w:szCs w:val="20"/>
        </w:rPr>
      </w:pPr>
      <w:r>
        <w:rPr>
          <w:sz w:val="26"/>
          <w:szCs w:val="26"/>
        </w:rPr>
        <w:br w:type="page"/>
      </w:r>
      <w:r>
        <w:rPr>
          <w:rFonts w:ascii="Arial" w:hAnsi="Arial" w:cs="Arial"/>
          <w:b/>
          <w:i/>
          <w:sz w:val="20"/>
          <w:szCs w:val="20"/>
        </w:rPr>
        <w:lastRenderedPageBreak/>
        <w:t>Рис</w:t>
      </w:r>
      <w:r w:rsidRPr="00077CE7">
        <w:rPr>
          <w:rFonts w:ascii="Arial" w:hAnsi="Arial" w:cs="Arial"/>
          <w:b/>
          <w:i/>
          <w:sz w:val="20"/>
          <w:szCs w:val="20"/>
        </w:rPr>
        <w:t>.</w:t>
      </w:r>
      <w:r w:rsidRPr="00D46D0C">
        <w:rPr>
          <w:rFonts w:ascii="Arial" w:hAnsi="Arial" w:cs="Arial"/>
          <w:b/>
          <w:i/>
          <w:sz w:val="20"/>
          <w:szCs w:val="20"/>
        </w:rPr>
        <w:t>1.1.</w:t>
      </w:r>
    </w:p>
    <w:p w:rsidR="001D670E" w:rsidRDefault="009D2EA2" w:rsidP="009D2EA2">
      <w:pPr>
        <w:ind w:firstLine="851"/>
        <w:jc w:val="right"/>
        <w:rPr>
          <w:rFonts w:ascii="Arial" w:hAnsi="Arial" w:cs="Arial"/>
          <w:b/>
          <w:i/>
          <w:sz w:val="20"/>
          <w:szCs w:val="20"/>
        </w:rPr>
      </w:pPr>
      <w:r>
        <w:rPr>
          <w:rFonts w:ascii="Arial" w:hAnsi="Arial" w:cs="Arial"/>
          <w:b/>
          <w:i/>
          <w:sz w:val="20"/>
          <w:szCs w:val="20"/>
        </w:rPr>
        <w:t>Положение</w:t>
      </w:r>
      <w:r w:rsidRPr="00D46D0C">
        <w:rPr>
          <w:rFonts w:ascii="Arial" w:hAnsi="Arial" w:cs="Arial"/>
          <w:b/>
          <w:i/>
          <w:sz w:val="20"/>
          <w:szCs w:val="20"/>
        </w:rPr>
        <w:t xml:space="preserve"> </w:t>
      </w:r>
      <w:r w:rsidR="00C95AD8">
        <w:rPr>
          <w:rFonts w:ascii="Arial" w:hAnsi="Arial" w:cs="Arial"/>
          <w:b/>
          <w:i/>
          <w:sz w:val="20"/>
          <w:szCs w:val="20"/>
        </w:rPr>
        <w:t>Шелковского</w:t>
      </w:r>
      <w:r w:rsidRPr="00D46D0C">
        <w:rPr>
          <w:rFonts w:ascii="Arial" w:hAnsi="Arial" w:cs="Arial"/>
          <w:b/>
          <w:i/>
          <w:sz w:val="20"/>
          <w:szCs w:val="20"/>
        </w:rPr>
        <w:t xml:space="preserve"> района в Чеченской Республик</w:t>
      </w:r>
      <w:r>
        <w:rPr>
          <w:rFonts w:ascii="Arial" w:hAnsi="Arial" w:cs="Arial"/>
          <w:b/>
          <w:i/>
          <w:sz w:val="20"/>
          <w:szCs w:val="20"/>
        </w:rPr>
        <w:t>е.</w:t>
      </w:r>
    </w:p>
    <w:p w:rsidR="009D2EA2" w:rsidRDefault="009D2EA2" w:rsidP="009D2EA2">
      <w:pPr>
        <w:ind w:firstLine="851"/>
        <w:jc w:val="right"/>
        <w:rPr>
          <w:rFonts w:ascii="Arial" w:hAnsi="Arial" w:cs="Arial"/>
          <w:b/>
          <w:i/>
          <w:sz w:val="20"/>
          <w:szCs w:val="20"/>
        </w:rPr>
      </w:pPr>
    </w:p>
    <w:p w:rsidR="009D2EA2" w:rsidRDefault="008A4C4C" w:rsidP="009D2EA2">
      <w:pPr>
        <w:jc w:val="center"/>
        <w:rPr>
          <w:sz w:val="26"/>
          <w:szCs w:val="26"/>
        </w:rPr>
      </w:pPr>
      <w:r>
        <w:rPr>
          <w:rFonts w:ascii="Arial" w:hAnsi="Arial" w:cs="Arial"/>
          <w:b/>
          <w:i/>
          <w:noProof/>
          <w:sz w:val="20"/>
          <w:szCs w:val="20"/>
        </w:rPr>
        <w:drawing>
          <wp:inline distT="0" distB="0" distL="0" distR="0">
            <wp:extent cx="5924550" cy="6562725"/>
            <wp:effectExtent l="19050" t="0" r="0" b="0"/>
            <wp:docPr id="1" name="Рисунок 1" descr="шелков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елковской"/>
                    <pic:cNvPicPr>
                      <a:picLocks noChangeAspect="1" noChangeArrowheads="1"/>
                    </pic:cNvPicPr>
                  </pic:nvPicPr>
                  <pic:blipFill>
                    <a:blip r:embed="rId8" cstate="print"/>
                    <a:srcRect/>
                    <a:stretch>
                      <a:fillRect/>
                    </a:stretch>
                  </pic:blipFill>
                  <pic:spPr bwMode="auto">
                    <a:xfrm>
                      <a:off x="0" y="0"/>
                      <a:ext cx="5924550" cy="6562725"/>
                    </a:xfrm>
                    <a:prstGeom prst="rect">
                      <a:avLst/>
                    </a:prstGeom>
                    <a:noFill/>
                    <a:ln w="9525">
                      <a:noFill/>
                      <a:miter lim="800000"/>
                      <a:headEnd/>
                      <a:tailEnd/>
                    </a:ln>
                  </pic:spPr>
                </pic:pic>
              </a:graphicData>
            </a:graphic>
          </wp:inline>
        </w:drawing>
      </w:r>
    </w:p>
    <w:p w:rsidR="00D63378" w:rsidRPr="007A05D3" w:rsidRDefault="00D63378" w:rsidP="00D63378">
      <w:pPr>
        <w:spacing w:before="120" w:after="120"/>
        <w:ind w:firstLine="851"/>
        <w:jc w:val="both"/>
        <w:rPr>
          <w:sz w:val="26"/>
          <w:szCs w:val="26"/>
        </w:rPr>
      </w:pPr>
      <w:r w:rsidRPr="003E239B">
        <w:rPr>
          <w:sz w:val="26"/>
          <w:szCs w:val="26"/>
        </w:rPr>
        <w:t xml:space="preserve">Численность населения </w:t>
      </w:r>
      <w:r>
        <w:rPr>
          <w:sz w:val="26"/>
          <w:szCs w:val="26"/>
        </w:rPr>
        <w:t>Шелковского района на 01.01.2009</w:t>
      </w:r>
      <w:r w:rsidRPr="003E239B">
        <w:rPr>
          <w:sz w:val="26"/>
          <w:szCs w:val="26"/>
        </w:rPr>
        <w:t xml:space="preserve"> г</w:t>
      </w:r>
      <w:r>
        <w:rPr>
          <w:sz w:val="26"/>
          <w:szCs w:val="26"/>
        </w:rPr>
        <w:t xml:space="preserve">. составляла </w:t>
      </w:r>
      <w:r w:rsidR="00907C98">
        <w:rPr>
          <w:sz w:val="26"/>
          <w:szCs w:val="26"/>
        </w:rPr>
        <w:t>4,4%</w:t>
      </w:r>
      <w:r>
        <w:rPr>
          <w:sz w:val="26"/>
          <w:szCs w:val="26"/>
        </w:rPr>
        <w:t xml:space="preserve"> от общей численности население Республики. По этому показателю </w:t>
      </w:r>
      <w:r w:rsidR="00907C98">
        <w:rPr>
          <w:sz w:val="26"/>
          <w:szCs w:val="26"/>
        </w:rPr>
        <w:t>Шелковской</w:t>
      </w:r>
      <w:r>
        <w:rPr>
          <w:sz w:val="26"/>
          <w:szCs w:val="26"/>
        </w:rPr>
        <w:t xml:space="preserve"> район находится на </w:t>
      </w:r>
      <w:r w:rsidR="00907C98">
        <w:rPr>
          <w:sz w:val="26"/>
          <w:szCs w:val="26"/>
        </w:rPr>
        <w:t>10</w:t>
      </w:r>
      <w:r>
        <w:rPr>
          <w:sz w:val="26"/>
          <w:szCs w:val="26"/>
        </w:rPr>
        <w:t>-м месте среди районных муниципальных образований Республики (город Грозный в сравнении не учитывался). Район превосходит</w:t>
      </w:r>
      <w:r w:rsidRPr="003E239B">
        <w:rPr>
          <w:sz w:val="26"/>
          <w:szCs w:val="26"/>
        </w:rPr>
        <w:t xml:space="preserve"> по </w:t>
      </w:r>
      <w:r>
        <w:rPr>
          <w:sz w:val="26"/>
          <w:szCs w:val="26"/>
        </w:rPr>
        <w:t xml:space="preserve">численности население Итум-Калинский, Сунженкий, Шатойский, Шаройский </w:t>
      </w:r>
      <w:r w:rsidR="00BE4640">
        <w:rPr>
          <w:sz w:val="26"/>
          <w:szCs w:val="26"/>
        </w:rPr>
        <w:t xml:space="preserve">Шалинский и </w:t>
      </w:r>
      <w:r w:rsidR="00907C98">
        <w:rPr>
          <w:sz w:val="26"/>
          <w:szCs w:val="26"/>
        </w:rPr>
        <w:t xml:space="preserve">Веденский </w:t>
      </w:r>
      <w:r>
        <w:rPr>
          <w:sz w:val="26"/>
          <w:szCs w:val="26"/>
        </w:rPr>
        <w:t>районы</w:t>
      </w:r>
      <w:r w:rsidRPr="003E239B">
        <w:rPr>
          <w:sz w:val="26"/>
          <w:szCs w:val="26"/>
        </w:rPr>
        <w:t xml:space="preserve"> Республики. </w:t>
      </w:r>
      <w:r>
        <w:rPr>
          <w:sz w:val="26"/>
          <w:szCs w:val="26"/>
        </w:rPr>
        <w:t xml:space="preserve"> </w:t>
      </w:r>
    </w:p>
    <w:p w:rsidR="00D63378" w:rsidRDefault="00D63378" w:rsidP="00D63378">
      <w:pPr>
        <w:spacing w:before="120" w:after="120"/>
        <w:ind w:firstLine="851"/>
        <w:jc w:val="both"/>
        <w:rPr>
          <w:sz w:val="26"/>
          <w:szCs w:val="26"/>
        </w:rPr>
      </w:pPr>
      <w:r w:rsidRPr="00F06AD7">
        <w:rPr>
          <w:sz w:val="26"/>
          <w:szCs w:val="26"/>
        </w:rPr>
        <w:lastRenderedPageBreak/>
        <w:t>Пло</w:t>
      </w:r>
      <w:r>
        <w:rPr>
          <w:sz w:val="26"/>
          <w:szCs w:val="26"/>
        </w:rPr>
        <w:t xml:space="preserve">щадь же территории </w:t>
      </w:r>
      <w:r w:rsidR="00907C98">
        <w:rPr>
          <w:sz w:val="26"/>
          <w:szCs w:val="26"/>
        </w:rPr>
        <w:t xml:space="preserve">Шелковского района </w:t>
      </w:r>
      <w:r>
        <w:rPr>
          <w:sz w:val="26"/>
          <w:szCs w:val="26"/>
        </w:rPr>
        <w:t xml:space="preserve">имеет </w:t>
      </w:r>
      <w:r w:rsidR="00907C98">
        <w:rPr>
          <w:sz w:val="26"/>
          <w:szCs w:val="26"/>
        </w:rPr>
        <w:t xml:space="preserve">самый высокий </w:t>
      </w:r>
      <w:r w:rsidRPr="00F06AD7">
        <w:rPr>
          <w:sz w:val="26"/>
          <w:szCs w:val="26"/>
        </w:rPr>
        <w:t xml:space="preserve">удельный вес в общей площади Республики и составляет </w:t>
      </w:r>
      <w:r w:rsidR="00907C98">
        <w:rPr>
          <w:sz w:val="26"/>
          <w:szCs w:val="26"/>
        </w:rPr>
        <w:t>18,2%. П</w:t>
      </w:r>
      <w:r w:rsidRPr="00F06AD7">
        <w:rPr>
          <w:sz w:val="26"/>
          <w:szCs w:val="26"/>
        </w:rPr>
        <w:t xml:space="preserve">о этому показателю район находится на </w:t>
      </w:r>
      <w:r w:rsidR="00907C98">
        <w:rPr>
          <w:sz w:val="26"/>
          <w:szCs w:val="26"/>
        </w:rPr>
        <w:t>1</w:t>
      </w:r>
      <w:r w:rsidRPr="00F06AD7">
        <w:rPr>
          <w:sz w:val="26"/>
          <w:szCs w:val="26"/>
        </w:rPr>
        <w:t>-м месте.</w:t>
      </w:r>
    </w:p>
    <w:p w:rsidR="001D670E" w:rsidRDefault="00907C98" w:rsidP="00907C98">
      <w:pPr>
        <w:spacing w:before="120" w:after="120"/>
        <w:ind w:firstLine="851"/>
        <w:jc w:val="both"/>
        <w:rPr>
          <w:sz w:val="26"/>
          <w:szCs w:val="26"/>
        </w:rPr>
        <w:sectPr w:rsidR="001D670E" w:rsidSect="00976BFD">
          <w:headerReference w:type="default" r:id="rId9"/>
          <w:footerReference w:type="even" r:id="rId10"/>
          <w:footerReference w:type="default" r:id="rId11"/>
          <w:pgSz w:w="11906" w:h="16838" w:code="9"/>
          <w:pgMar w:top="1134" w:right="748" w:bottom="1134" w:left="1622" w:header="709" w:footer="709" w:gutter="0"/>
          <w:cols w:space="708"/>
          <w:titlePg/>
          <w:docGrid w:linePitch="360"/>
        </w:sectPr>
      </w:pPr>
      <w:r>
        <w:rPr>
          <w:sz w:val="26"/>
          <w:szCs w:val="26"/>
        </w:rPr>
        <w:t xml:space="preserve"> </w:t>
      </w:r>
    </w:p>
    <w:p w:rsidR="009C0362" w:rsidRDefault="009C0362" w:rsidP="00D63378">
      <w:pPr>
        <w:spacing w:before="120" w:after="120"/>
        <w:jc w:val="both"/>
        <w:rPr>
          <w:sz w:val="26"/>
          <w:szCs w:val="26"/>
        </w:rPr>
      </w:pPr>
    </w:p>
    <w:tbl>
      <w:tblPr>
        <w:tblpPr w:leftFromText="180" w:rightFromText="180" w:vertAnchor="text" w:horzAnchor="margin" w:tblpY="73"/>
        <w:tblW w:w="14390" w:type="dxa"/>
        <w:tblLayout w:type="fixed"/>
        <w:tblLook w:val="04A0"/>
      </w:tblPr>
      <w:tblGrid>
        <w:gridCol w:w="6822"/>
        <w:gridCol w:w="7568"/>
      </w:tblGrid>
      <w:tr w:rsidR="00743D1E" w:rsidRPr="00BB5571" w:rsidTr="0052484F">
        <w:trPr>
          <w:trHeight w:val="986"/>
        </w:trPr>
        <w:tc>
          <w:tcPr>
            <w:tcW w:w="6822" w:type="dxa"/>
          </w:tcPr>
          <w:p w:rsidR="00743D1E" w:rsidRPr="00D63378" w:rsidRDefault="00D63378" w:rsidP="00D63378">
            <w:pPr>
              <w:spacing w:before="120" w:after="120"/>
              <w:jc w:val="right"/>
              <w:rPr>
                <w:sz w:val="22"/>
                <w:szCs w:val="22"/>
              </w:rPr>
            </w:pPr>
            <w:r w:rsidRPr="00D63378">
              <w:rPr>
                <w:sz w:val="22"/>
                <w:szCs w:val="22"/>
              </w:rPr>
              <w:t>Рис.1.2.</w:t>
            </w:r>
          </w:p>
          <w:p w:rsidR="00D63378" w:rsidRPr="00D63378" w:rsidRDefault="00D63378" w:rsidP="00D63378">
            <w:pPr>
              <w:spacing w:before="120" w:after="120"/>
              <w:jc w:val="right"/>
              <w:rPr>
                <w:sz w:val="22"/>
                <w:szCs w:val="22"/>
              </w:rPr>
            </w:pPr>
            <w:r w:rsidRPr="00D63378">
              <w:rPr>
                <w:sz w:val="22"/>
                <w:szCs w:val="22"/>
              </w:rPr>
              <w:t>Доля численности населения Шелковского района в общей численности населения Чеченской Республики в сравнении с другими муниципальными образованиями.</w:t>
            </w:r>
          </w:p>
        </w:tc>
        <w:tc>
          <w:tcPr>
            <w:tcW w:w="7568" w:type="dxa"/>
          </w:tcPr>
          <w:p w:rsidR="00D63378" w:rsidRPr="00D63378" w:rsidRDefault="00D63378" w:rsidP="00D63378">
            <w:pPr>
              <w:tabs>
                <w:tab w:val="left" w:pos="4853"/>
                <w:tab w:val="left" w:pos="5111"/>
              </w:tabs>
              <w:spacing w:before="120" w:after="120"/>
              <w:ind w:right="2160"/>
              <w:jc w:val="right"/>
              <w:rPr>
                <w:sz w:val="22"/>
                <w:szCs w:val="22"/>
              </w:rPr>
            </w:pPr>
            <w:r w:rsidRPr="00D63378">
              <w:rPr>
                <w:sz w:val="22"/>
                <w:szCs w:val="22"/>
              </w:rPr>
              <w:t>Рис.1.3.</w:t>
            </w:r>
          </w:p>
          <w:p w:rsidR="00743D1E" w:rsidRPr="00D63378" w:rsidRDefault="00D63378" w:rsidP="00D63378">
            <w:pPr>
              <w:tabs>
                <w:tab w:val="left" w:pos="4853"/>
                <w:tab w:val="left" w:pos="5111"/>
              </w:tabs>
              <w:spacing w:before="120" w:after="120"/>
              <w:ind w:right="2160"/>
              <w:jc w:val="right"/>
              <w:rPr>
                <w:sz w:val="22"/>
                <w:szCs w:val="22"/>
              </w:rPr>
            </w:pPr>
            <w:r w:rsidRPr="00D63378">
              <w:rPr>
                <w:sz w:val="22"/>
                <w:szCs w:val="22"/>
              </w:rPr>
              <w:t xml:space="preserve">Доля </w:t>
            </w:r>
            <w:r>
              <w:rPr>
                <w:sz w:val="22"/>
                <w:szCs w:val="22"/>
              </w:rPr>
              <w:t>площади территории</w:t>
            </w:r>
            <w:r w:rsidRPr="00D63378">
              <w:rPr>
                <w:sz w:val="22"/>
                <w:szCs w:val="22"/>
              </w:rPr>
              <w:t xml:space="preserve"> Шелковского района в общей </w:t>
            </w:r>
            <w:r>
              <w:rPr>
                <w:sz w:val="22"/>
                <w:szCs w:val="22"/>
              </w:rPr>
              <w:t>площади</w:t>
            </w:r>
            <w:r w:rsidRPr="00D63378">
              <w:rPr>
                <w:sz w:val="22"/>
                <w:szCs w:val="22"/>
              </w:rPr>
              <w:t xml:space="preserve"> Чеченской Республики в сравнении </w:t>
            </w:r>
            <w:r>
              <w:rPr>
                <w:sz w:val="22"/>
                <w:szCs w:val="22"/>
              </w:rPr>
              <w:t>с</w:t>
            </w:r>
            <w:r w:rsidRPr="00D63378">
              <w:rPr>
                <w:sz w:val="22"/>
                <w:szCs w:val="22"/>
              </w:rPr>
              <w:t xml:space="preserve"> другими муниципальными образованиями.</w:t>
            </w:r>
          </w:p>
        </w:tc>
      </w:tr>
      <w:tr w:rsidR="00743D1E" w:rsidRPr="00BB5571" w:rsidTr="0052484F">
        <w:trPr>
          <w:trHeight w:val="2096"/>
        </w:trPr>
        <w:tc>
          <w:tcPr>
            <w:tcW w:w="6822" w:type="dxa"/>
          </w:tcPr>
          <w:p w:rsidR="00743D1E" w:rsidRPr="00BB5571" w:rsidRDefault="008A4C4C" w:rsidP="00D63378">
            <w:pPr>
              <w:spacing w:before="120" w:after="120"/>
              <w:jc w:val="center"/>
              <w:rPr>
                <w:sz w:val="26"/>
                <w:szCs w:val="26"/>
              </w:rPr>
            </w:pPr>
            <w:r>
              <w:rPr>
                <w:noProof/>
                <w:sz w:val="26"/>
                <w:szCs w:val="26"/>
              </w:rPr>
              <w:drawing>
                <wp:inline distT="0" distB="0" distL="0" distR="0">
                  <wp:extent cx="4152900" cy="34004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7568" w:type="dxa"/>
          </w:tcPr>
          <w:p w:rsidR="00743D1E" w:rsidRPr="00BB5571" w:rsidRDefault="008A4C4C" w:rsidP="00D63378">
            <w:pPr>
              <w:spacing w:before="120" w:after="120"/>
              <w:jc w:val="both"/>
              <w:rPr>
                <w:sz w:val="26"/>
                <w:szCs w:val="26"/>
              </w:rPr>
            </w:pPr>
            <w:r>
              <w:rPr>
                <w:noProof/>
                <w:sz w:val="26"/>
                <w:szCs w:val="26"/>
              </w:rPr>
              <w:drawing>
                <wp:inline distT="0" distB="0" distL="0" distR="0">
                  <wp:extent cx="4648200" cy="363855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2B3BCE" w:rsidRDefault="002B3BCE" w:rsidP="00D63378">
      <w:pPr>
        <w:spacing w:before="120" w:after="120"/>
        <w:jc w:val="both"/>
        <w:rPr>
          <w:sz w:val="26"/>
          <w:szCs w:val="26"/>
        </w:rPr>
        <w:sectPr w:rsidR="002B3BCE" w:rsidSect="002B3BCE">
          <w:pgSz w:w="16838" w:h="11906" w:orient="landscape" w:code="9"/>
          <w:pgMar w:top="1622" w:right="1134" w:bottom="748" w:left="1134" w:header="709" w:footer="709" w:gutter="0"/>
          <w:cols w:space="708"/>
          <w:docGrid w:linePitch="360"/>
        </w:sectPr>
      </w:pPr>
    </w:p>
    <w:p w:rsidR="00907C98" w:rsidRDefault="00907C98" w:rsidP="00907C98">
      <w:pPr>
        <w:spacing w:before="120" w:after="120"/>
        <w:ind w:firstLine="851"/>
        <w:jc w:val="both"/>
        <w:rPr>
          <w:sz w:val="26"/>
          <w:szCs w:val="26"/>
        </w:rPr>
      </w:pPr>
      <w:r w:rsidRPr="005D6953">
        <w:rPr>
          <w:sz w:val="26"/>
          <w:szCs w:val="26"/>
        </w:rPr>
        <w:lastRenderedPageBreak/>
        <w:t xml:space="preserve">По плотности населения </w:t>
      </w:r>
      <w:r>
        <w:rPr>
          <w:sz w:val="26"/>
          <w:szCs w:val="26"/>
        </w:rPr>
        <w:t>Шелковской</w:t>
      </w:r>
      <w:r w:rsidRPr="005D6953">
        <w:rPr>
          <w:sz w:val="26"/>
          <w:szCs w:val="26"/>
        </w:rPr>
        <w:t xml:space="preserve"> район находится на </w:t>
      </w:r>
      <w:r>
        <w:rPr>
          <w:sz w:val="26"/>
          <w:szCs w:val="26"/>
        </w:rPr>
        <w:t>тринадцатом</w:t>
      </w:r>
      <w:r w:rsidRPr="005D6953">
        <w:rPr>
          <w:sz w:val="26"/>
          <w:szCs w:val="26"/>
        </w:rPr>
        <w:t xml:space="preserve"> месте, уступая </w:t>
      </w:r>
      <w:r>
        <w:rPr>
          <w:sz w:val="26"/>
          <w:szCs w:val="26"/>
        </w:rPr>
        <w:t>всем районам кроме Шаройск</w:t>
      </w:r>
      <w:r w:rsidR="005E7AFD">
        <w:rPr>
          <w:sz w:val="26"/>
          <w:szCs w:val="26"/>
        </w:rPr>
        <w:t>ого</w:t>
      </w:r>
      <w:r>
        <w:rPr>
          <w:sz w:val="26"/>
          <w:szCs w:val="26"/>
        </w:rPr>
        <w:t xml:space="preserve"> и Итум-Калинско</w:t>
      </w:r>
      <w:r w:rsidR="005E7AFD">
        <w:rPr>
          <w:sz w:val="26"/>
          <w:szCs w:val="26"/>
        </w:rPr>
        <w:t>го района</w:t>
      </w:r>
      <w:r w:rsidRPr="005D6953">
        <w:rPr>
          <w:sz w:val="26"/>
          <w:szCs w:val="26"/>
        </w:rPr>
        <w:t xml:space="preserve"> (в сравнении не учитывались городские округа Грозный и Аргун). Плотность населения на территории </w:t>
      </w:r>
      <w:r>
        <w:rPr>
          <w:sz w:val="26"/>
          <w:szCs w:val="26"/>
        </w:rPr>
        <w:t>Шелковского</w:t>
      </w:r>
      <w:r w:rsidRPr="005D6953">
        <w:rPr>
          <w:sz w:val="26"/>
          <w:szCs w:val="26"/>
        </w:rPr>
        <w:t xml:space="preserve"> района составляет </w:t>
      </w:r>
      <w:r w:rsidR="005253BD" w:rsidRPr="005253BD">
        <w:rPr>
          <w:sz w:val="26"/>
          <w:szCs w:val="26"/>
        </w:rPr>
        <w:t>18,5</w:t>
      </w:r>
      <w:r w:rsidRPr="005253BD">
        <w:rPr>
          <w:sz w:val="26"/>
          <w:szCs w:val="26"/>
        </w:rPr>
        <w:t>чел</w:t>
      </w:r>
      <w:r w:rsidRPr="005D6953">
        <w:rPr>
          <w:sz w:val="26"/>
          <w:szCs w:val="26"/>
        </w:rPr>
        <w:t>./кв. км.</w:t>
      </w:r>
      <w:r>
        <w:rPr>
          <w:sz w:val="26"/>
          <w:szCs w:val="26"/>
        </w:rPr>
        <w:t xml:space="preserve"> </w:t>
      </w:r>
      <w:r w:rsidR="005E7AFD">
        <w:rPr>
          <w:sz w:val="26"/>
          <w:szCs w:val="26"/>
        </w:rPr>
        <w:t xml:space="preserve"> </w:t>
      </w:r>
    </w:p>
    <w:p w:rsidR="00907C98" w:rsidRDefault="00907C98" w:rsidP="00907C98">
      <w:pPr>
        <w:pStyle w:val="a5"/>
        <w:spacing w:after="0"/>
        <w:ind w:firstLine="720"/>
        <w:jc w:val="right"/>
        <w:rPr>
          <w:rFonts w:ascii="Arial" w:hAnsi="Arial" w:cs="Arial"/>
          <w:b/>
          <w:i/>
          <w:sz w:val="20"/>
          <w:szCs w:val="20"/>
        </w:rPr>
      </w:pPr>
    </w:p>
    <w:p w:rsidR="00907C98" w:rsidRPr="00077CE7" w:rsidRDefault="00907C98" w:rsidP="00907C98">
      <w:pPr>
        <w:pStyle w:val="a5"/>
        <w:spacing w:after="0"/>
        <w:ind w:firstLine="720"/>
        <w:jc w:val="right"/>
        <w:rPr>
          <w:rFonts w:ascii="Arial" w:hAnsi="Arial" w:cs="Arial"/>
          <w:b/>
          <w:i/>
          <w:sz w:val="20"/>
          <w:szCs w:val="20"/>
        </w:rPr>
      </w:pPr>
      <w:r>
        <w:rPr>
          <w:rFonts w:ascii="Arial" w:hAnsi="Arial" w:cs="Arial"/>
          <w:b/>
          <w:i/>
          <w:sz w:val="20"/>
          <w:szCs w:val="20"/>
        </w:rPr>
        <w:t>Рис</w:t>
      </w:r>
      <w:r w:rsidRPr="00577211">
        <w:rPr>
          <w:rFonts w:ascii="Arial" w:hAnsi="Arial" w:cs="Arial"/>
          <w:b/>
          <w:i/>
          <w:sz w:val="20"/>
          <w:szCs w:val="20"/>
        </w:rPr>
        <w:t>.1.4.</w:t>
      </w:r>
    </w:p>
    <w:p w:rsidR="00907C98" w:rsidRDefault="00907C98" w:rsidP="00907C98">
      <w:pPr>
        <w:ind w:firstLine="851"/>
        <w:jc w:val="right"/>
        <w:rPr>
          <w:rFonts w:ascii="Arial" w:hAnsi="Arial" w:cs="Arial"/>
          <w:b/>
          <w:i/>
          <w:sz w:val="20"/>
          <w:szCs w:val="20"/>
        </w:rPr>
      </w:pPr>
      <w:r>
        <w:rPr>
          <w:rFonts w:ascii="Arial" w:hAnsi="Arial" w:cs="Arial"/>
          <w:b/>
          <w:i/>
          <w:sz w:val="20"/>
          <w:szCs w:val="20"/>
        </w:rPr>
        <w:t>Плотность населения в разрезе районов Чеченской Республики</w:t>
      </w:r>
      <w:r w:rsidRPr="00077CE7">
        <w:rPr>
          <w:rFonts w:ascii="Arial" w:hAnsi="Arial" w:cs="Arial"/>
          <w:b/>
          <w:i/>
          <w:sz w:val="20"/>
          <w:szCs w:val="20"/>
        </w:rPr>
        <w:t>.</w:t>
      </w:r>
    </w:p>
    <w:p w:rsidR="00907C98" w:rsidRDefault="00907C98" w:rsidP="00907C98">
      <w:pPr>
        <w:jc w:val="right"/>
      </w:pPr>
    </w:p>
    <w:p w:rsidR="00907C98" w:rsidRDefault="008A4C4C" w:rsidP="00907C98">
      <w:pPr>
        <w:jc w:val="right"/>
        <w:rPr>
          <w:sz w:val="26"/>
          <w:szCs w:val="26"/>
        </w:rPr>
      </w:pPr>
      <w:r>
        <w:rPr>
          <w:noProof/>
          <w:sz w:val="26"/>
          <w:szCs w:val="26"/>
        </w:rPr>
        <w:drawing>
          <wp:inline distT="0" distB="0" distL="0" distR="0">
            <wp:extent cx="5905500" cy="44577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7C98" w:rsidRDefault="00907C98" w:rsidP="00907C98">
      <w:pPr>
        <w:spacing w:before="120" w:after="120"/>
        <w:ind w:firstLine="851"/>
        <w:jc w:val="both"/>
        <w:rPr>
          <w:sz w:val="26"/>
          <w:szCs w:val="26"/>
        </w:rPr>
      </w:pPr>
    </w:p>
    <w:p w:rsidR="00907C98" w:rsidRDefault="00907C98" w:rsidP="00907C98">
      <w:pPr>
        <w:spacing w:before="120" w:after="120"/>
        <w:ind w:firstLine="851"/>
        <w:jc w:val="both"/>
        <w:rPr>
          <w:sz w:val="26"/>
          <w:szCs w:val="26"/>
        </w:rPr>
      </w:pPr>
      <w:r>
        <w:rPr>
          <w:sz w:val="26"/>
          <w:szCs w:val="26"/>
        </w:rPr>
        <w:t xml:space="preserve">По протяженности дорог с твердым покрытием </w:t>
      </w:r>
      <w:r w:rsidR="006C5EA2">
        <w:rPr>
          <w:sz w:val="26"/>
          <w:szCs w:val="26"/>
        </w:rPr>
        <w:t>Шелковской</w:t>
      </w:r>
      <w:r>
        <w:rPr>
          <w:sz w:val="26"/>
          <w:szCs w:val="26"/>
        </w:rPr>
        <w:t xml:space="preserve"> район находится на </w:t>
      </w:r>
      <w:r w:rsidR="006C5EA2">
        <w:rPr>
          <w:sz w:val="26"/>
          <w:szCs w:val="26"/>
        </w:rPr>
        <w:t>четвертом</w:t>
      </w:r>
      <w:r>
        <w:rPr>
          <w:sz w:val="26"/>
          <w:szCs w:val="26"/>
        </w:rPr>
        <w:t xml:space="preserve"> месте среди районных муниципальных образований. </w:t>
      </w:r>
      <w:r w:rsidR="006C5EA2">
        <w:rPr>
          <w:sz w:val="26"/>
          <w:szCs w:val="26"/>
        </w:rPr>
        <w:t xml:space="preserve">Это обусловлено концентрацией населения в крупных населенных пунктах при относительно не большом их количестве, а также большими размерами территории района. </w:t>
      </w:r>
      <w:r>
        <w:rPr>
          <w:sz w:val="26"/>
          <w:szCs w:val="26"/>
        </w:rPr>
        <w:t>Район уступает лишь Грозненскому, Ножай-Юртовскому</w:t>
      </w:r>
      <w:r w:rsidR="00BE4640">
        <w:rPr>
          <w:sz w:val="26"/>
          <w:szCs w:val="26"/>
        </w:rPr>
        <w:t xml:space="preserve"> и Наурскому</w:t>
      </w:r>
      <w:r>
        <w:rPr>
          <w:sz w:val="26"/>
          <w:szCs w:val="26"/>
        </w:rPr>
        <w:t xml:space="preserve"> районам Республики.  </w:t>
      </w:r>
    </w:p>
    <w:p w:rsidR="00907C98" w:rsidRPr="00077CE7" w:rsidRDefault="00907C98" w:rsidP="00907C98">
      <w:pPr>
        <w:pStyle w:val="a5"/>
        <w:spacing w:after="0"/>
        <w:ind w:firstLine="720"/>
        <w:jc w:val="right"/>
        <w:rPr>
          <w:rFonts w:ascii="Arial" w:hAnsi="Arial" w:cs="Arial"/>
          <w:b/>
          <w:i/>
          <w:sz w:val="20"/>
          <w:szCs w:val="20"/>
        </w:rPr>
      </w:pPr>
      <w:r>
        <w:rPr>
          <w:rFonts w:ascii="Arial" w:hAnsi="Arial" w:cs="Arial"/>
          <w:b/>
          <w:i/>
          <w:sz w:val="20"/>
          <w:szCs w:val="20"/>
        </w:rPr>
        <w:br w:type="page"/>
      </w:r>
      <w:r>
        <w:rPr>
          <w:rFonts w:ascii="Arial" w:hAnsi="Arial" w:cs="Arial"/>
          <w:b/>
          <w:i/>
          <w:sz w:val="20"/>
          <w:szCs w:val="20"/>
        </w:rPr>
        <w:lastRenderedPageBreak/>
        <w:t>Рис</w:t>
      </w:r>
      <w:r w:rsidRPr="00077CE7">
        <w:rPr>
          <w:rFonts w:ascii="Arial" w:hAnsi="Arial" w:cs="Arial"/>
          <w:b/>
          <w:i/>
          <w:sz w:val="20"/>
          <w:szCs w:val="20"/>
        </w:rPr>
        <w:t>.</w:t>
      </w:r>
      <w:r w:rsidRPr="00FD09F0">
        <w:rPr>
          <w:rFonts w:ascii="Arial" w:hAnsi="Arial" w:cs="Arial"/>
          <w:b/>
          <w:i/>
          <w:sz w:val="20"/>
          <w:szCs w:val="20"/>
        </w:rPr>
        <w:t>1.</w:t>
      </w:r>
      <w:r>
        <w:rPr>
          <w:rFonts w:ascii="Arial" w:hAnsi="Arial" w:cs="Arial"/>
          <w:b/>
          <w:i/>
          <w:sz w:val="20"/>
          <w:szCs w:val="20"/>
        </w:rPr>
        <w:t>5</w:t>
      </w:r>
      <w:r w:rsidRPr="00FD09F0">
        <w:rPr>
          <w:rFonts w:ascii="Arial" w:hAnsi="Arial" w:cs="Arial"/>
          <w:b/>
          <w:i/>
          <w:sz w:val="20"/>
          <w:szCs w:val="20"/>
        </w:rPr>
        <w:t>.</w:t>
      </w:r>
    </w:p>
    <w:p w:rsidR="00907C98" w:rsidRDefault="00907C98" w:rsidP="00907C98">
      <w:pPr>
        <w:pStyle w:val="a5"/>
        <w:spacing w:after="0"/>
        <w:ind w:firstLine="720"/>
        <w:jc w:val="right"/>
        <w:rPr>
          <w:rFonts w:ascii="Arial" w:hAnsi="Arial" w:cs="Arial"/>
          <w:b/>
          <w:i/>
          <w:sz w:val="20"/>
          <w:szCs w:val="20"/>
        </w:rPr>
      </w:pPr>
      <w:r>
        <w:rPr>
          <w:rFonts w:ascii="Arial" w:hAnsi="Arial" w:cs="Arial"/>
          <w:b/>
          <w:i/>
          <w:sz w:val="20"/>
          <w:szCs w:val="20"/>
        </w:rPr>
        <w:t xml:space="preserve">Протяжённость автомобильных дорог с твёрдым покрытием </w:t>
      </w:r>
    </w:p>
    <w:p w:rsidR="00907C98" w:rsidRDefault="00907C98" w:rsidP="00907C98">
      <w:pPr>
        <w:ind w:firstLine="851"/>
        <w:jc w:val="right"/>
        <w:rPr>
          <w:rFonts w:ascii="Arial" w:hAnsi="Arial" w:cs="Arial"/>
          <w:b/>
          <w:i/>
          <w:sz w:val="20"/>
          <w:szCs w:val="20"/>
        </w:rPr>
      </w:pPr>
      <w:r>
        <w:rPr>
          <w:rFonts w:ascii="Arial" w:hAnsi="Arial" w:cs="Arial"/>
          <w:b/>
          <w:i/>
          <w:sz w:val="20"/>
          <w:szCs w:val="20"/>
        </w:rPr>
        <w:t>в разрезе районов Чеченской Республики</w:t>
      </w:r>
      <w:r w:rsidRPr="00077CE7">
        <w:rPr>
          <w:rFonts w:ascii="Arial" w:hAnsi="Arial" w:cs="Arial"/>
          <w:b/>
          <w:i/>
          <w:sz w:val="20"/>
          <w:szCs w:val="20"/>
        </w:rPr>
        <w:t>.</w:t>
      </w:r>
    </w:p>
    <w:p w:rsidR="00907C98" w:rsidRDefault="008A4C4C" w:rsidP="00907C98">
      <w:pPr>
        <w:jc w:val="center"/>
      </w:pPr>
      <w:r>
        <w:rPr>
          <w:noProof/>
          <w:sz w:val="26"/>
          <w:szCs w:val="26"/>
        </w:rPr>
        <w:drawing>
          <wp:inline distT="0" distB="0" distL="0" distR="0">
            <wp:extent cx="6143625" cy="44577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7C98" w:rsidRPr="00FC5899" w:rsidRDefault="0060359E" w:rsidP="00907C98">
      <w:pPr>
        <w:spacing w:before="120" w:after="120"/>
        <w:ind w:firstLine="851"/>
        <w:jc w:val="both"/>
        <w:rPr>
          <w:sz w:val="26"/>
          <w:szCs w:val="26"/>
        </w:rPr>
      </w:pPr>
      <w:r w:rsidRPr="00FC5899">
        <w:rPr>
          <w:sz w:val="26"/>
          <w:szCs w:val="26"/>
        </w:rPr>
        <w:t xml:space="preserve">Выгодное географическое расположение </w:t>
      </w:r>
      <w:r w:rsidR="00FC5899" w:rsidRPr="00FC5899">
        <w:rPr>
          <w:sz w:val="26"/>
          <w:szCs w:val="26"/>
        </w:rPr>
        <w:t xml:space="preserve">Шелковского района в недостаточной степени используются. </w:t>
      </w:r>
      <w:r w:rsidRPr="00FC5899">
        <w:rPr>
          <w:sz w:val="26"/>
          <w:szCs w:val="26"/>
        </w:rPr>
        <w:t xml:space="preserve"> Об этом свидетельствует такой показ</w:t>
      </w:r>
      <w:r w:rsidR="00B84C35" w:rsidRPr="00FC5899">
        <w:rPr>
          <w:sz w:val="26"/>
          <w:szCs w:val="26"/>
        </w:rPr>
        <w:t>атель, как объем инвестиций в основной капитал. Так, п</w:t>
      </w:r>
      <w:r w:rsidR="00907C98" w:rsidRPr="00FC5899">
        <w:rPr>
          <w:sz w:val="26"/>
          <w:szCs w:val="26"/>
        </w:rPr>
        <w:t xml:space="preserve">о объёму инвестиций в основной капитал, </w:t>
      </w:r>
      <w:r w:rsidR="006C5EA2" w:rsidRPr="00FC5899">
        <w:rPr>
          <w:sz w:val="26"/>
          <w:szCs w:val="26"/>
        </w:rPr>
        <w:t>Шелковской</w:t>
      </w:r>
      <w:r w:rsidR="00B84C35" w:rsidRPr="00FC5899">
        <w:rPr>
          <w:sz w:val="26"/>
          <w:szCs w:val="26"/>
        </w:rPr>
        <w:t xml:space="preserve"> район находится на третьем</w:t>
      </w:r>
      <w:r w:rsidR="00907C98" w:rsidRPr="00FC5899">
        <w:rPr>
          <w:sz w:val="26"/>
          <w:szCs w:val="26"/>
        </w:rPr>
        <w:t xml:space="preserve"> месте, </w:t>
      </w:r>
      <w:r w:rsidR="00FC5899" w:rsidRPr="00FC5899">
        <w:rPr>
          <w:sz w:val="26"/>
          <w:szCs w:val="26"/>
        </w:rPr>
        <w:t>е</w:t>
      </w:r>
      <w:r w:rsidR="00907C98" w:rsidRPr="00FC5899">
        <w:rPr>
          <w:sz w:val="26"/>
          <w:szCs w:val="26"/>
        </w:rPr>
        <w:t>го доля в общем объёме инвестиций в Республике в 2007 году составила</w:t>
      </w:r>
      <w:r w:rsidR="00FC5899" w:rsidRPr="00C56BFF">
        <w:rPr>
          <w:sz w:val="26"/>
          <w:szCs w:val="26"/>
        </w:rPr>
        <w:t xml:space="preserve"> </w:t>
      </w:r>
      <w:r w:rsidR="00FC5899">
        <w:rPr>
          <w:sz w:val="26"/>
          <w:szCs w:val="26"/>
        </w:rPr>
        <w:t>8</w:t>
      </w:r>
      <w:r w:rsidR="00907C98" w:rsidRPr="00FC5899">
        <w:rPr>
          <w:sz w:val="26"/>
          <w:szCs w:val="26"/>
        </w:rPr>
        <w:t xml:space="preserve">%. </w:t>
      </w:r>
    </w:p>
    <w:p w:rsidR="00907C98" w:rsidRPr="00077CE7" w:rsidRDefault="00907C98" w:rsidP="00907C98">
      <w:pPr>
        <w:pStyle w:val="a5"/>
        <w:spacing w:after="0"/>
        <w:ind w:firstLine="720"/>
        <w:jc w:val="right"/>
        <w:rPr>
          <w:rFonts w:ascii="Arial" w:hAnsi="Arial" w:cs="Arial"/>
          <w:b/>
          <w:i/>
          <w:sz w:val="20"/>
          <w:szCs w:val="20"/>
        </w:rPr>
      </w:pPr>
      <w:r w:rsidRPr="00160178">
        <w:rPr>
          <w:rFonts w:ascii="Arial" w:hAnsi="Arial" w:cs="Arial"/>
          <w:b/>
          <w:i/>
          <w:sz w:val="20"/>
          <w:szCs w:val="20"/>
        </w:rPr>
        <w:t>Рис.1.6.</w:t>
      </w:r>
    </w:p>
    <w:p w:rsidR="00907C98" w:rsidRPr="00FC5899" w:rsidRDefault="00907C98" w:rsidP="00FC5899">
      <w:pPr>
        <w:jc w:val="right"/>
        <w:rPr>
          <w:rFonts w:ascii="Arial" w:hAnsi="Arial" w:cs="Arial"/>
          <w:b/>
          <w:i/>
          <w:sz w:val="20"/>
          <w:szCs w:val="20"/>
        </w:rPr>
      </w:pPr>
      <w:r>
        <w:rPr>
          <w:rFonts w:ascii="Arial" w:hAnsi="Arial" w:cs="Arial"/>
          <w:b/>
          <w:i/>
          <w:sz w:val="20"/>
          <w:szCs w:val="20"/>
        </w:rPr>
        <w:t xml:space="preserve">Удельная доля инвестиций в основной капитал </w:t>
      </w:r>
      <w:r w:rsidR="006C5EA2">
        <w:rPr>
          <w:rFonts w:ascii="Arial" w:hAnsi="Arial" w:cs="Arial"/>
          <w:b/>
          <w:i/>
          <w:sz w:val="20"/>
          <w:szCs w:val="20"/>
        </w:rPr>
        <w:t>Шелковского</w:t>
      </w:r>
      <w:r>
        <w:rPr>
          <w:rFonts w:ascii="Arial" w:hAnsi="Arial" w:cs="Arial"/>
          <w:b/>
          <w:i/>
          <w:sz w:val="20"/>
          <w:szCs w:val="20"/>
        </w:rPr>
        <w:t xml:space="preserve"> района в общем </w:t>
      </w:r>
      <w:r w:rsidRPr="00B64D9C">
        <w:rPr>
          <w:rFonts w:ascii="Arial" w:hAnsi="Arial" w:cs="Arial"/>
          <w:b/>
          <w:i/>
          <w:sz w:val="20"/>
          <w:szCs w:val="20"/>
        </w:rPr>
        <w:t>объёме инвестиций Чеченской Республики.</w:t>
      </w:r>
    </w:p>
    <w:p w:rsidR="00907C98" w:rsidRPr="006C5EA2" w:rsidRDefault="008A4C4C" w:rsidP="00524624">
      <w:pPr>
        <w:jc w:val="center"/>
      </w:pPr>
      <w:r>
        <w:rPr>
          <w:noProof/>
        </w:rPr>
        <w:drawing>
          <wp:inline distT="0" distB="0" distL="0" distR="0">
            <wp:extent cx="4055633" cy="2007539"/>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7C98" w:rsidRPr="000B0AD2" w:rsidRDefault="00907C98" w:rsidP="00907C98">
      <w:pPr>
        <w:spacing w:before="120" w:after="120"/>
        <w:ind w:firstLine="851"/>
        <w:jc w:val="both"/>
        <w:rPr>
          <w:sz w:val="26"/>
          <w:szCs w:val="26"/>
        </w:rPr>
      </w:pPr>
      <w:r w:rsidRPr="000B0AD2">
        <w:rPr>
          <w:sz w:val="26"/>
          <w:szCs w:val="26"/>
        </w:rPr>
        <w:lastRenderedPageBreak/>
        <w:t xml:space="preserve">Район также характеризуется весьма высокой долей не занятого в экономике населения, находящегося в трудоспособном возрасте. Хотя доля зарегистрированных безработных составляет </w:t>
      </w:r>
      <w:r w:rsidR="006256E4" w:rsidRPr="006256E4">
        <w:rPr>
          <w:sz w:val="26"/>
          <w:szCs w:val="26"/>
        </w:rPr>
        <w:t>29,7</w:t>
      </w:r>
      <w:r w:rsidRPr="006256E4">
        <w:rPr>
          <w:sz w:val="26"/>
          <w:szCs w:val="26"/>
        </w:rPr>
        <w:t>%,</w:t>
      </w:r>
      <w:r w:rsidRPr="000B0AD2">
        <w:rPr>
          <w:sz w:val="26"/>
          <w:szCs w:val="26"/>
        </w:rPr>
        <w:t xml:space="preserve"> что не является самым высоким показателем среди муниципальных образований, фактическая безработица составляет более </w:t>
      </w:r>
      <w:r w:rsidRPr="006256E4">
        <w:rPr>
          <w:sz w:val="26"/>
          <w:szCs w:val="26"/>
        </w:rPr>
        <w:t>92%.</w:t>
      </w:r>
      <w:r w:rsidRPr="000B0AD2">
        <w:rPr>
          <w:sz w:val="26"/>
          <w:szCs w:val="26"/>
        </w:rPr>
        <w:t xml:space="preserve"> Удельная доля фактически безработного населения Республики составляет в </w:t>
      </w:r>
      <w:r w:rsidR="006C5EA2">
        <w:rPr>
          <w:sz w:val="26"/>
          <w:szCs w:val="26"/>
        </w:rPr>
        <w:t>Шелковском</w:t>
      </w:r>
      <w:r w:rsidRPr="000B0AD2">
        <w:rPr>
          <w:sz w:val="26"/>
          <w:szCs w:val="26"/>
        </w:rPr>
        <w:t xml:space="preserve"> районе более </w:t>
      </w:r>
      <w:r w:rsidR="006C5EA2">
        <w:rPr>
          <w:sz w:val="26"/>
          <w:szCs w:val="26"/>
        </w:rPr>
        <w:t>5,5</w:t>
      </w:r>
      <w:r w:rsidRPr="000B0AD2">
        <w:rPr>
          <w:sz w:val="26"/>
          <w:szCs w:val="26"/>
        </w:rPr>
        <w:t xml:space="preserve">% от общего их числа по Республике.  По данному показателю район занимает </w:t>
      </w:r>
      <w:r w:rsidR="006C5EA2">
        <w:rPr>
          <w:sz w:val="26"/>
          <w:szCs w:val="26"/>
        </w:rPr>
        <w:t>восьмое</w:t>
      </w:r>
      <w:r w:rsidRPr="000B0AD2">
        <w:rPr>
          <w:sz w:val="26"/>
          <w:szCs w:val="26"/>
        </w:rPr>
        <w:t xml:space="preserve"> место среди районных муниципальных образований</w:t>
      </w:r>
      <w:r>
        <w:rPr>
          <w:sz w:val="26"/>
          <w:szCs w:val="26"/>
        </w:rPr>
        <w:t xml:space="preserve"> Республики</w:t>
      </w:r>
      <w:r w:rsidRPr="000B0AD2">
        <w:rPr>
          <w:sz w:val="26"/>
          <w:szCs w:val="26"/>
        </w:rPr>
        <w:t>.</w:t>
      </w:r>
    </w:p>
    <w:p w:rsidR="00907C98" w:rsidRPr="00791039" w:rsidRDefault="00907C98" w:rsidP="00907C98">
      <w:pPr>
        <w:pStyle w:val="a5"/>
        <w:spacing w:after="0"/>
        <w:ind w:firstLine="720"/>
        <w:jc w:val="right"/>
        <w:rPr>
          <w:rFonts w:ascii="Arial" w:hAnsi="Arial" w:cs="Arial"/>
          <w:b/>
          <w:i/>
          <w:color w:val="FF0000"/>
          <w:sz w:val="20"/>
          <w:szCs w:val="20"/>
          <w:highlight w:val="yellow"/>
        </w:rPr>
      </w:pPr>
    </w:p>
    <w:p w:rsidR="00907C98" w:rsidRPr="00160178" w:rsidRDefault="00907C98" w:rsidP="00907C98">
      <w:pPr>
        <w:pStyle w:val="a5"/>
        <w:spacing w:after="0"/>
        <w:ind w:firstLine="720"/>
        <w:jc w:val="right"/>
        <w:rPr>
          <w:rFonts w:ascii="Arial" w:hAnsi="Arial" w:cs="Arial"/>
          <w:b/>
          <w:i/>
          <w:sz w:val="20"/>
          <w:szCs w:val="20"/>
        </w:rPr>
      </w:pPr>
      <w:r w:rsidRPr="00160178">
        <w:rPr>
          <w:rFonts w:ascii="Arial" w:hAnsi="Arial" w:cs="Arial"/>
          <w:b/>
          <w:i/>
          <w:sz w:val="20"/>
          <w:szCs w:val="20"/>
        </w:rPr>
        <w:t>Рис.1.7.</w:t>
      </w:r>
    </w:p>
    <w:p w:rsidR="00907C98" w:rsidRPr="00603404" w:rsidRDefault="00907C98" w:rsidP="00907C98">
      <w:pPr>
        <w:pStyle w:val="a5"/>
        <w:spacing w:after="0"/>
        <w:ind w:firstLine="720"/>
        <w:jc w:val="right"/>
        <w:rPr>
          <w:rFonts w:ascii="Arial" w:hAnsi="Arial" w:cs="Arial"/>
          <w:b/>
          <w:i/>
          <w:sz w:val="20"/>
          <w:szCs w:val="20"/>
        </w:rPr>
      </w:pPr>
      <w:r w:rsidRPr="00B850F9">
        <w:rPr>
          <w:rFonts w:ascii="Arial" w:hAnsi="Arial" w:cs="Arial"/>
          <w:b/>
          <w:i/>
          <w:sz w:val="20"/>
          <w:szCs w:val="20"/>
        </w:rPr>
        <w:t xml:space="preserve">Удельная доля незанятого в экономике </w:t>
      </w:r>
      <w:r w:rsidRPr="00603404">
        <w:rPr>
          <w:rFonts w:ascii="Arial" w:hAnsi="Arial" w:cs="Arial"/>
          <w:b/>
          <w:i/>
          <w:sz w:val="20"/>
          <w:szCs w:val="20"/>
        </w:rPr>
        <w:t>населения в трудоспособном возрасте в общей численности такого населения Чеченской Республики.</w:t>
      </w:r>
    </w:p>
    <w:p w:rsidR="00907C98" w:rsidRDefault="00907C98" w:rsidP="00907C98">
      <w:pPr>
        <w:pStyle w:val="a5"/>
        <w:spacing w:after="0"/>
        <w:rPr>
          <w:sz w:val="26"/>
          <w:szCs w:val="26"/>
        </w:rPr>
      </w:pPr>
    </w:p>
    <w:p w:rsidR="00907C98" w:rsidRPr="00077CE7" w:rsidRDefault="008A4C4C" w:rsidP="00907C98">
      <w:pPr>
        <w:pStyle w:val="a5"/>
        <w:spacing w:after="0"/>
        <w:jc w:val="right"/>
        <w:rPr>
          <w:rFonts w:ascii="Arial" w:hAnsi="Arial" w:cs="Arial"/>
          <w:b/>
          <w:i/>
          <w:sz w:val="20"/>
          <w:szCs w:val="20"/>
        </w:rPr>
      </w:pPr>
      <w:r>
        <w:rPr>
          <w:noProof/>
          <w:sz w:val="26"/>
          <w:szCs w:val="26"/>
        </w:rPr>
        <w:drawing>
          <wp:inline distT="0" distB="0" distL="0" distR="0">
            <wp:extent cx="6067425" cy="436245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07C98">
        <w:rPr>
          <w:rFonts w:ascii="Arial" w:hAnsi="Arial" w:cs="Arial"/>
          <w:b/>
          <w:i/>
          <w:sz w:val="20"/>
          <w:szCs w:val="20"/>
        </w:rPr>
        <w:br w:type="page"/>
      </w:r>
      <w:r w:rsidR="00907C98">
        <w:rPr>
          <w:rFonts w:ascii="Arial" w:hAnsi="Arial" w:cs="Arial"/>
          <w:b/>
          <w:i/>
          <w:sz w:val="20"/>
          <w:szCs w:val="20"/>
        </w:rPr>
        <w:lastRenderedPageBreak/>
        <w:t>Рис</w:t>
      </w:r>
      <w:r w:rsidR="00907C98" w:rsidRPr="00160178">
        <w:rPr>
          <w:rFonts w:ascii="Arial" w:hAnsi="Arial" w:cs="Arial"/>
          <w:b/>
          <w:i/>
          <w:sz w:val="20"/>
          <w:szCs w:val="20"/>
        </w:rPr>
        <w:t>.1.8.</w:t>
      </w:r>
    </w:p>
    <w:p w:rsidR="00907C98" w:rsidRDefault="00907C98" w:rsidP="00907C98">
      <w:pPr>
        <w:pStyle w:val="a5"/>
        <w:spacing w:after="0"/>
        <w:ind w:firstLine="720"/>
        <w:jc w:val="right"/>
        <w:rPr>
          <w:rFonts w:ascii="Arial" w:hAnsi="Arial" w:cs="Arial"/>
          <w:b/>
          <w:i/>
          <w:sz w:val="20"/>
          <w:szCs w:val="20"/>
        </w:rPr>
      </w:pPr>
      <w:r>
        <w:rPr>
          <w:rFonts w:ascii="Arial" w:hAnsi="Arial" w:cs="Arial"/>
          <w:b/>
          <w:i/>
          <w:sz w:val="20"/>
          <w:szCs w:val="20"/>
        </w:rPr>
        <w:t xml:space="preserve">Количество зарегистрированных безработных </w:t>
      </w:r>
    </w:p>
    <w:p w:rsidR="00907C98" w:rsidRDefault="00907C98" w:rsidP="00907C98">
      <w:pPr>
        <w:pStyle w:val="a5"/>
        <w:spacing w:after="0"/>
        <w:jc w:val="right"/>
        <w:rPr>
          <w:rFonts w:ascii="Arial" w:hAnsi="Arial" w:cs="Arial"/>
          <w:b/>
          <w:i/>
          <w:sz w:val="20"/>
          <w:szCs w:val="20"/>
        </w:rPr>
      </w:pPr>
      <w:r>
        <w:rPr>
          <w:rFonts w:ascii="Arial" w:hAnsi="Arial" w:cs="Arial"/>
          <w:b/>
          <w:i/>
          <w:sz w:val="20"/>
          <w:szCs w:val="20"/>
        </w:rPr>
        <w:t>в разрезе районов Чеченской Республики</w:t>
      </w:r>
      <w:r w:rsidRPr="00077CE7">
        <w:rPr>
          <w:rFonts w:ascii="Arial" w:hAnsi="Arial" w:cs="Arial"/>
          <w:b/>
          <w:i/>
          <w:sz w:val="20"/>
          <w:szCs w:val="20"/>
        </w:rPr>
        <w:t>.</w:t>
      </w:r>
    </w:p>
    <w:p w:rsidR="00907C98" w:rsidRDefault="008A4C4C" w:rsidP="00907C98">
      <w:pPr>
        <w:jc w:val="center"/>
      </w:pPr>
      <w:r>
        <w:rPr>
          <w:noProof/>
        </w:rPr>
        <w:drawing>
          <wp:inline distT="0" distB="0" distL="0" distR="0">
            <wp:extent cx="5048250" cy="384810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7C98" w:rsidRPr="00FC5899" w:rsidRDefault="00907C98" w:rsidP="00907C98">
      <w:pPr>
        <w:spacing w:before="120" w:after="120"/>
        <w:ind w:firstLine="851"/>
        <w:jc w:val="both"/>
        <w:rPr>
          <w:sz w:val="26"/>
          <w:szCs w:val="26"/>
        </w:rPr>
      </w:pPr>
      <w:r w:rsidRPr="00FC5899">
        <w:rPr>
          <w:sz w:val="26"/>
          <w:szCs w:val="26"/>
        </w:rPr>
        <w:t xml:space="preserve">По уровню заработной платы </w:t>
      </w:r>
      <w:r w:rsidR="00FC5899" w:rsidRPr="00FC5899">
        <w:rPr>
          <w:sz w:val="26"/>
          <w:szCs w:val="26"/>
        </w:rPr>
        <w:t>Шелковской</w:t>
      </w:r>
      <w:r w:rsidRPr="00FC5899">
        <w:rPr>
          <w:sz w:val="26"/>
          <w:szCs w:val="26"/>
        </w:rPr>
        <w:t xml:space="preserve"> район находится на </w:t>
      </w:r>
      <w:r w:rsidR="00FC5899" w:rsidRPr="00FC5899">
        <w:rPr>
          <w:sz w:val="26"/>
          <w:szCs w:val="26"/>
        </w:rPr>
        <w:t>пятом</w:t>
      </w:r>
      <w:r w:rsidRPr="00FC5899">
        <w:rPr>
          <w:sz w:val="26"/>
          <w:szCs w:val="26"/>
        </w:rPr>
        <w:t xml:space="preserve"> месте среди районных муниципальных образований. Так, в 2007 году, средняя номинальная начисленная заработная плата в районе составила </w:t>
      </w:r>
      <w:r w:rsidR="00FC5899" w:rsidRPr="00FC5899">
        <w:rPr>
          <w:sz w:val="26"/>
          <w:szCs w:val="26"/>
        </w:rPr>
        <w:t>6972</w:t>
      </w:r>
      <w:r w:rsidRPr="00FC5899">
        <w:rPr>
          <w:sz w:val="26"/>
          <w:szCs w:val="26"/>
        </w:rPr>
        <w:t xml:space="preserve"> рублей, что почти на </w:t>
      </w:r>
      <w:r w:rsidR="00FC5899" w:rsidRPr="00FC5899">
        <w:rPr>
          <w:sz w:val="26"/>
          <w:szCs w:val="26"/>
        </w:rPr>
        <w:t>37</w:t>
      </w:r>
      <w:r w:rsidRPr="00FC5899">
        <w:rPr>
          <w:sz w:val="26"/>
          <w:szCs w:val="26"/>
        </w:rPr>
        <w:t xml:space="preserve">% меньше максимального значения среди районных муниципальных образований (Шаройский район), и на </w:t>
      </w:r>
      <w:r w:rsidR="00FC5899" w:rsidRPr="00FC5899">
        <w:rPr>
          <w:sz w:val="26"/>
          <w:szCs w:val="26"/>
        </w:rPr>
        <w:t>29,7</w:t>
      </w:r>
      <w:r w:rsidRPr="00FC5899">
        <w:rPr>
          <w:sz w:val="26"/>
          <w:szCs w:val="26"/>
        </w:rPr>
        <w:t xml:space="preserve">% ниже общереспубликанского показателя. </w:t>
      </w:r>
    </w:p>
    <w:p w:rsidR="00907C98" w:rsidRPr="00FC5899" w:rsidRDefault="00907C98" w:rsidP="00907C98">
      <w:pPr>
        <w:spacing w:before="120" w:after="120"/>
        <w:ind w:firstLine="851"/>
        <w:jc w:val="both"/>
        <w:rPr>
          <w:sz w:val="26"/>
          <w:szCs w:val="26"/>
        </w:rPr>
      </w:pPr>
      <w:r w:rsidRPr="00FC5899">
        <w:rPr>
          <w:sz w:val="26"/>
          <w:szCs w:val="26"/>
        </w:rPr>
        <w:t xml:space="preserve">По среднему размеру назначенных месячных пенсий </w:t>
      </w:r>
      <w:r w:rsidR="00FC5899" w:rsidRPr="00FC5899">
        <w:rPr>
          <w:sz w:val="26"/>
          <w:szCs w:val="26"/>
        </w:rPr>
        <w:t>Шелковской</w:t>
      </w:r>
      <w:r w:rsidRPr="00FC5899">
        <w:rPr>
          <w:sz w:val="26"/>
          <w:szCs w:val="26"/>
        </w:rPr>
        <w:t xml:space="preserve"> район находится на </w:t>
      </w:r>
      <w:r w:rsidR="00FC5899" w:rsidRPr="00FC5899">
        <w:rPr>
          <w:sz w:val="26"/>
          <w:szCs w:val="26"/>
        </w:rPr>
        <w:t>7</w:t>
      </w:r>
      <w:r w:rsidRPr="00FC5899">
        <w:rPr>
          <w:sz w:val="26"/>
          <w:szCs w:val="26"/>
        </w:rPr>
        <w:t xml:space="preserve">-м месте среди районных муниципальных образований Республики, хотя здесь различия не такие значительные – на </w:t>
      </w:r>
      <w:r w:rsidR="00B256C6" w:rsidRPr="00B256C6">
        <w:rPr>
          <w:sz w:val="26"/>
          <w:szCs w:val="26"/>
        </w:rPr>
        <w:t>17.4</w:t>
      </w:r>
      <w:r w:rsidRPr="00FC5899">
        <w:rPr>
          <w:sz w:val="26"/>
          <w:szCs w:val="26"/>
        </w:rPr>
        <w:t xml:space="preserve">% меньше максимального значения данного показателя (Ножай-Юртовский район) и на </w:t>
      </w:r>
      <w:r w:rsidR="00B256C6" w:rsidRPr="00B256C6">
        <w:rPr>
          <w:sz w:val="26"/>
          <w:szCs w:val="26"/>
        </w:rPr>
        <w:t>27.9</w:t>
      </w:r>
      <w:r w:rsidRPr="00FC5899">
        <w:rPr>
          <w:sz w:val="26"/>
          <w:szCs w:val="26"/>
        </w:rPr>
        <w:t>% больше минимального значения (Веденский район</w:t>
      </w:r>
      <w:r w:rsidRPr="00FC5899">
        <w:rPr>
          <w:vertAlign w:val="superscript"/>
        </w:rPr>
        <w:footnoteReference w:id="1"/>
      </w:r>
      <w:r w:rsidRPr="00FC5899">
        <w:rPr>
          <w:sz w:val="26"/>
          <w:szCs w:val="26"/>
        </w:rPr>
        <w:t>).</w:t>
      </w:r>
    </w:p>
    <w:p w:rsidR="00907C98" w:rsidRPr="00FC5899" w:rsidRDefault="00FC5899" w:rsidP="00907C98">
      <w:pPr>
        <w:spacing w:before="120" w:after="120"/>
        <w:ind w:firstLine="851"/>
        <w:jc w:val="both"/>
        <w:rPr>
          <w:sz w:val="26"/>
          <w:szCs w:val="26"/>
        </w:rPr>
      </w:pPr>
      <w:r w:rsidRPr="00FC5899">
        <w:rPr>
          <w:sz w:val="26"/>
          <w:szCs w:val="26"/>
        </w:rPr>
        <w:t>Шелковской</w:t>
      </w:r>
      <w:r w:rsidR="00907C98" w:rsidRPr="00FC5899">
        <w:rPr>
          <w:sz w:val="26"/>
          <w:szCs w:val="26"/>
        </w:rPr>
        <w:t xml:space="preserve"> район характеризуется значительным экономическим потенциалом, что обусловлено его эконом-географическим положением, благоприятными природными условиями, близостью к столице Республики, хорошей обеспеченностью территории транспортной, инженерной инфраструктурой, богатством полезными ископаемыми. В то же время, территория характеризуется сложными и особо сложными условиями для строительства, недостаточной обеспеченностью подземными водами, высокой сейсмичностью территории.</w:t>
      </w:r>
    </w:p>
    <w:p w:rsidR="00B850F9" w:rsidRPr="007B6575" w:rsidRDefault="007B6575" w:rsidP="00F24B7E">
      <w:pPr>
        <w:spacing w:before="120" w:after="120"/>
        <w:ind w:firstLine="851"/>
        <w:jc w:val="both"/>
        <w:rPr>
          <w:sz w:val="2"/>
          <w:szCs w:val="2"/>
        </w:rPr>
      </w:pPr>
      <w:r>
        <w:rPr>
          <w:sz w:val="26"/>
          <w:szCs w:val="26"/>
        </w:rPr>
        <w:br w:type="page"/>
      </w:r>
    </w:p>
    <w:p w:rsidR="00065C54" w:rsidRPr="00014055" w:rsidRDefault="00401935" w:rsidP="00F24B7E">
      <w:pPr>
        <w:pStyle w:val="2"/>
        <w:numPr>
          <w:ilvl w:val="0"/>
          <w:numId w:val="1"/>
        </w:numPr>
        <w:rPr>
          <w:rFonts w:ascii="Times New Roman" w:hAnsi="Times New Roman" w:cs="Times New Roman"/>
          <w:i w:val="0"/>
          <w:color w:val="0000FF"/>
        </w:rPr>
      </w:pPr>
      <w:bookmarkStart w:id="3" w:name="_Toc271104837"/>
      <w:r w:rsidRPr="00014055">
        <w:rPr>
          <w:rFonts w:ascii="Times New Roman" w:hAnsi="Times New Roman" w:cs="Times New Roman"/>
          <w:i w:val="0"/>
          <w:color w:val="0000FF"/>
        </w:rPr>
        <w:lastRenderedPageBreak/>
        <w:t>Административно</w:t>
      </w:r>
      <w:r w:rsidR="00976BFD" w:rsidRPr="00014055">
        <w:rPr>
          <w:rFonts w:ascii="Times New Roman" w:hAnsi="Times New Roman" w:cs="Times New Roman"/>
          <w:i w:val="0"/>
          <w:color w:val="0000FF"/>
        </w:rPr>
        <w:t>-территориальное</w:t>
      </w:r>
      <w:r w:rsidR="00065C54" w:rsidRPr="00014055">
        <w:rPr>
          <w:rFonts w:ascii="Times New Roman" w:hAnsi="Times New Roman" w:cs="Times New Roman"/>
          <w:i w:val="0"/>
          <w:color w:val="0000FF"/>
        </w:rPr>
        <w:t xml:space="preserve"> деление р</w:t>
      </w:r>
      <w:r w:rsidR="00574B82" w:rsidRPr="00014055">
        <w:rPr>
          <w:rFonts w:ascii="Times New Roman" w:hAnsi="Times New Roman" w:cs="Times New Roman"/>
          <w:i w:val="0"/>
          <w:color w:val="0000FF"/>
        </w:rPr>
        <w:t>айона</w:t>
      </w:r>
      <w:r w:rsidR="00065C54" w:rsidRPr="00014055">
        <w:rPr>
          <w:rFonts w:ascii="Times New Roman" w:hAnsi="Times New Roman" w:cs="Times New Roman"/>
          <w:i w:val="0"/>
          <w:color w:val="0000FF"/>
        </w:rPr>
        <w:t>.</w:t>
      </w:r>
      <w:bookmarkEnd w:id="3"/>
    </w:p>
    <w:p w:rsidR="006256E4" w:rsidRPr="00B75EA4" w:rsidRDefault="006256E4" w:rsidP="006256E4">
      <w:pPr>
        <w:pStyle w:val="a5"/>
        <w:ind w:firstLine="851"/>
        <w:jc w:val="both"/>
        <w:rPr>
          <w:sz w:val="26"/>
          <w:szCs w:val="26"/>
        </w:rPr>
      </w:pPr>
      <w:r>
        <w:rPr>
          <w:sz w:val="26"/>
          <w:szCs w:val="26"/>
        </w:rPr>
        <w:t>Шелковской</w:t>
      </w:r>
      <w:r w:rsidR="00401935" w:rsidRPr="00B305EB">
        <w:rPr>
          <w:sz w:val="26"/>
          <w:szCs w:val="26"/>
        </w:rPr>
        <w:t xml:space="preserve"> район расположен </w:t>
      </w:r>
      <w:r>
        <w:rPr>
          <w:sz w:val="26"/>
          <w:szCs w:val="26"/>
        </w:rPr>
        <w:t>на северной окраине</w:t>
      </w:r>
      <w:r w:rsidR="00401935" w:rsidRPr="00B305EB">
        <w:rPr>
          <w:sz w:val="26"/>
          <w:szCs w:val="26"/>
        </w:rPr>
        <w:t xml:space="preserve"> Чеченской </w:t>
      </w:r>
      <w:r w:rsidR="00BB556A">
        <w:rPr>
          <w:sz w:val="26"/>
          <w:szCs w:val="26"/>
        </w:rPr>
        <w:t>Р</w:t>
      </w:r>
      <w:r>
        <w:rPr>
          <w:sz w:val="26"/>
          <w:szCs w:val="26"/>
        </w:rPr>
        <w:t>еспублики,</w:t>
      </w:r>
      <w:r w:rsidR="00401935" w:rsidRPr="00B305EB">
        <w:rPr>
          <w:sz w:val="26"/>
          <w:szCs w:val="26"/>
        </w:rPr>
        <w:t xml:space="preserve"> граничит с Республикой Дагестан. Районным центром является </w:t>
      </w:r>
      <w:r>
        <w:rPr>
          <w:sz w:val="26"/>
          <w:szCs w:val="26"/>
        </w:rPr>
        <w:t xml:space="preserve">ст. Шелковская. </w:t>
      </w:r>
      <w:r w:rsidR="00401935" w:rsidRPr="00B305EB">
        <w:rPr>
          <w:sz w:val="26"/>
          <w:szCs w:val="26"/>
        </w:rPr>
        <w:t xml:space="preserve"> </w:t>
      </w:r>
      <w:r w:rsidRPr="00B75EA4">
        <w:rPr>
          <w:sz w:val="26"/>
          <w:szCs w:val="26"/>
        </w:rPr>
        <w:t xml:space="preserve">Район имеет относительно высокую плотность железных дорог. Протяженность железных дорог в пределах границ района на участках Астрахань-Кизляр-Червленно-Узловая составляет </w:t>
      </w:r>
      <w:smartTag w:uri="urn:schemas-microsoft-com:office:smarttags" w:element="metricconverter">
        <w:smartTagPr>
          <w:attr w:name="ProductID" w:val="72 км"/>
        </w:smartTagPr>
        <w:r w:rsidRPr="00B75EA4">
          <w:rPr>
            <w:sz w:val="26"/>
            <w:szCs w:val="26"/>
          </w:rPr>
          <w:t>72 км</w:t>
        </w:r>
      </w:smartTag>
      <w:r w:rsidRPr="00B75EA4">
        <w:rPr>
          <w:sz w:val="26"/>
          <w:szCs w:val="26"/>
        </w:rPr>
        <w:t xml:space="preserve">, на участке Гудермес-Ищерская-Прохладный – </w:t>
      </w:r>
      <w:smartTag w:uri="urn:schemas-microsoft-com:office:smarttags" w:element="metricconverter">
        <w:smartTagPr>
          <w:attr w:name="ProductID" w:val="24 км"/>
        </w:smartTagPr>
        <w:r w:rsidRPr="00B75EA4">
          <w:rPr>
            <w:sz w:val="26"/>
            <w:szCs w:val="26"/>
          </w:rPr>
          <w:t>24 км</w:t>
        </w:r>
      </w:smartTag>
      <w:r w:rsidRPr="00B75EA4">
        <w:rPr>
          <w:sz w:val="26"/>
          <w:szCs w:val="26"/>
        </w:rPr>
        <w:t>..</w:t>
      </w:r>
    </w:p>
    <w:p w:rsidR="00D64138" w:rsidRDefault="00D64138" w:rsidP="00137BDA">
      <w:pPr>
        <w:spacing w:before="120" w:after="120"/>
        <w:ind w:firstLine="851"/>
        <w:jc w:val="both"/>
        <w:rPr>
          <w:sz w:val="26"/>
          <w:szCs w:val="26"/>
        </w:rPr>
      </w:pPr>
      <w:r>
        <w:rPr>
          <w:sz w:val="26"/>
          <w:szCs w:val="26"/>
        </w:rPr>
        <w:t xml:space="preserve">Шелковской </w:t>
      </w:r>
      <w:r w:rsidR="00C262CE" w:rsidRPr="006E2C37">
        <w:rPr>
          <w:sz w:val="26"/>
          <w:szCs w:val="26"/>
        </w:rPr>
        <w:t xml:space="preserve">район </w:t>
      </w:r>
      <w:r>
        <w:rPr>
          <w:sz w:val="26"/>
          <w:szCs w:val="26"/>
        </w:rPr>
        <w:t>граничит на востоке и севере</w:t>
      </w:r>
      <w:r w:rsidRPr="006E2C37">
        <w:rPr>
          <w:sz w:val="26"/>
          <w:szCs w:val="26"/>
        </w:rPr>
        <w:t xml:space="preserve"> </w:t>
      </w:r>
      <w:r w:rsidR="00BE4640">
        <w:rPr>
          <w:sz w:val="26"/>
          <w:szCs w:val="26"/>
        </w:rPr>
        <w:t xml:space="preserve">с </w:t>
      </w:r>
      <w:r w:rsidRPr="006E2C37">
        <w:rPr>
          <w:sz w:val="26"/>
          <w:szCs w:val="26"/>
        </w:rPr>
        <w:t>Республик</w:t>
      </w:r>
      <w:r>
        <w:rPr>
          <w:sz w:val="26"/>
          <w:szCs w:val="26"/>
        </w:rPr>
        <w:t xml:space="preserve">ой Дагестан, на юге </w:t>
      </w:r>
      <w:r w:rsidRPr="006E2C37">
        <w:rPr>
          <w:sz w:val="26"/>
          <w:szCs w:val="26"/>
        </w:rPr>
        <w:t xml:space="preserve">с </w:t>
      </w:r>
      <w:r>
        <w:rPr>
          <w:sz w:val="26"/>
          <w:szCs w:val="26"/>
        </w:rPr>
        <w:t>Гудермесским</w:t>
      </w:r>
      <w:r w:rsidRPr="006E2C37">
        <w:rPr>
          <w:sz w:val="26"/>
          <w:szCs w:val="26"/>
        </w:rPr>
        <w:t xml:space="preserve"> районом</w:t>
      </w:r>
      <w:r>
        <w:rPr>
          <w:sz w:val="26"/>
          <w:szCs w:val="26"/>
        </w:rPr>
        <w:t xml:space="preserve"> Чеченской Республики</w:t>
      </w:r>
      <w:r w:rsidRPr="006E2C37">
        <w:rPr>
          <w:sz w:val="26"/>
          <w:szCs w:val="26"/>
        </w:rPr>
        <w:t xml:space="preserve">, на </w:t>
      </w:r>
      <w:r>
        <w:rPr>
          <w:sz w:val="26"/>
          <w:szCs w:val="26"/>
        </w:rPr>
        <w:t>западе</w:t>
      </w:r>
      <w:r w:rsidRPr="006E2C37">
        <w:rPr>
          <w:sz w:val="26"/>
          <w:szCs w:val="26"/>
        </w:rPr>
        <w:t xml:space="preserve"> – с </w:t>
      </w:r>
      <w:r>
        <w:rPr>
          <w:sz w:val="26"/>
          <w:szCs w:val="26"/>
        </w:rPr>
        <w:t>Наурским районом, на юго–запад</w:t>
      </w:r>
      <w:r w:rsidRPr="006E2C37">
        <w:rPr>
          <w:sz w:val="26"/>
          <w:szCs w:val="26"/>
        </w:rPr>
        <w:t xml:space="preserve">е с </w:t>
      </w:r>
      <w:r>
        <w:rPr>
          <w:sz w:val="26"/>
          <w:szCs w:val="26"/>
        </w:rPr>
        <w:t xml:space="preserve">Грозненским (сельским) </w:t>
      </w:r>
      <w:r w:rsidRPr="006E2C37">
        <w:rPr>
          <w:sz w:val="26"/>
          <w:szCs w:val="26"/>
        </w:rPr>
        <w:t>районом</w:t>
      </w:r>
      <w:r w:rsidRPr="00137BDA">
        <w:rPr>
          <w:sz w:val="26"/>
          <w:szCs w:val="26"/>
        </w:rPr>
        <w:t xml:space="preserve"> </w:t>
      </w:r>
    </w:p>
    <w:p w:rsidR="00137BDA" w:rsidRDefault="00137BDA" w:rsidP="00137BDA">
      <w:pPr>
        <w:spacing w:before="120" w:after="120"/>
        <w:ind w:firstLine="851"/>
        <w:jc w:val="both"/>
        <w:rPr>
          <w:sz w:val="26"/>
          <w:szCs w:val="26"/>
        </w:rPr>
      </w:pPr>
      <w:r w:rsidRPr="00137BDA">
        <w:rPr>
          <w:sz w:val="26"/>
          <w:szCs w:val="26"/>
        </w:rPr>
        <w:t xml:space="preserve">Площадь территории, которую занимает район, составляет – </w:t>
      </w:r>
      <w:r w:rsidR="00D64138">
        <w:rPr>
          <w:sz w:val="26"/>
          <w:szCs w:val="26"/>
        </w:rPr>
        <w:t xml:space="preserve">299,4 тыс га. </w:t>
      </w:r>
      <w:r w:rsidRPr="00E83AEB">
        <w:rPr>
          <w:sz w:val="26"/>
          <w:szCs w:val="26"/>
        </w:rPr>
        <w:t>Протяженность района с севера на юг –</w:t>
      </w:r>
      <w:r w:rsidR="00D64138">
        <w:rPr>
          <w:sz w:val="26"/>
          <w:szCs w:val="26"/>
        </w:rPr>
        <w:t>50</w:t>
      </w:r>
      <w:r w:rsidRPr="00E83AEB">
        <w:rPr>
          <w:sz w:val="26"/>
          <w:szCs w:val="26"/>
        </w:rPr>
        <w:t xml:space="preserve"> км, с запада на восток – </w:t>
      </w:r>
      <w:r w:rsidR="00D64138">
        <w:rPr>
          <w:sz w:val="26"/>
          <w:szCs w:val="26"/>
        </w:rPr>
        <w:t>96</w:t>
      </w:r>
      <w:r w:rsidRPr="00E83AEB">
        <w:rPr>
          <w:sz w:val="26"/>
          <w:szCs w:val="26"/>
        </w:rPr>
        <w:t xml:space="preserve"> км. Центр </w:t>
      </w:r>
      <w:r w:rsidR="00D64138">
        <w:rPr>
          <w:sz w:val="26"/>
          <w:szCs w:val="26"/>
        </w:rPr>
        <w:t>Шелковского</w:t>
      </w:r>
      <w:r w:rsidRPr="00E83AEB">
        <w:rPr>
          <w:sz w:val="26"/>
          <w:szCs w:val="26"/>
        </w:rPr>
        <w:t xml:space="preserve"> района находится в </w:t>
      </w:r>
      <w:r w:rsidR="00D64138">
        <w:rPr>
          <w:sz w:val="26"/>
          <w:szCs w:val="26"/>
        </w:rPr>
        <w:t>ст. Шелковская</w:t>
      </w:r>
      <w:r w:rsidRPr="00E83AEB">
        <w:rPr>
          <w:sz w:val="26"/>
          <w:szCs w:val="26"/>
        </w:rPr>
        <w:t>.</w:t>
      </w:r>
    </w:p>
    <w:p w:rsidR="00017EB6" w:rsidRPr="005903C9" w:rsidRDefault="00D64138" w:rsidP="00017EB6">
      <w:pPr>
        <w:spacing w:before="120" w:after="120"/>
        <w:ind w:firstLine="851"/>
        <w:jc w:val="both"/>
        <w:rPr>
          <w:sz w:val="26"/>
          <w:szCs w:val="26"/>
        </w:rPr>
      </w:pPr>
      <w:r>
        <w:rPr>
          <w:sz w:val="26"/>
          <w:szCs w:val="26"/>
        </w:rPr>
        <w:t>В составе Шелковского</w:t>
      </w:r>
      <w:r w:rsidR="00017EB6" w:rsidRPr="00017EB6">
        <w:rPr>
          <w:sz w:val="26"/>
          <w:szCs w:val="26"/>
        </w:rPr>
        <w:t xml:space="preserve"> района </w:t>
      </w:r>
      <w:r>
        <w:rPr>
          <w:sz w:val="26"/>
          <w:szCs w:val="26"/>
        </w:rPr>
        <w:t>19</w:t>
      </w:r>
      <w:r w:rsidR="00017EB6" w:rsidRPr="00017EB6">
        <w:rPr>
          <w:sz w:val="26"/>
          <w:szCs w:val="26"/>
        </w:rPr>
        <w:t xml:space="preserve"> муниципальн</w:t>
      </w:r>
      <w:r w:rsidR="0077572A">
        <w:rPr>
          <w:sz w:val="26"/>
          <w:szCs w:val="26"/>
        </w:rPr>
        <w:t>ое</w:t>
      </w:r>
      <w:r w:rsidR="00017EB6" w:rsidRPr="00017EB6">
        <w:rPr>
          <w:sz w:val="26"/>
          <w:szCs w:val="26"/>
        </w:rPr>
        <w:t xml:space="preserve"> образовани</w:t>
      </w:r>
      <w:r w:rsidR="0077572A">
        <w:rPr>
          <w:sz w:val="26"/>
          <w:szCs w:val="26"/>
        </w:rPr>
        <w:t>е</w:t>
      </w:r>
      <w:r>
        <w:rPr>
          <w:sz w:val="26"/>
          <w:szCs w:val="26"/>
        </w:rPr>
        <w:t xml:space="preserve"> </w:t>
      </w:r>
      <w:r w:rsidR="00017EB6" w:rsidRPr="00017EB6">
        <w:rPr>
          <w:sz w:val="26"/>
          <w:szCs w:val="26"/>
        </w:rPr>
        <w:t>– сельских поселений</w:t>
      </w:r>
      <w:r w:rsidR="009D0FBA">
        <w:rPr>
          <w:sz w:val="26"/>
          <w:szCs w:val="26"/>
        </w:rPr>
        <w:t xml:space="preserve">. В поселениях </w:t>
      </w:r>
      <w:r w:rsidR="009D0FBA" w:rsidRPr="00425AC6">
        <w:rPr>
          <w:sz w:val="26"/>
          <w:szCs w:val="26"/>
        </w:rPr>
        <w:t>находится</w:t>
      </w:r>
      <w:r w:rsidR="00017EB6" w:rsidRPr="00425AC6">
        <w:rPr>
          <w:sz w:val="26"/>
          <w:szCs w:val="26"/>
        </w:rPr>
        <w:t xml:space="preserve"> </w:t>
      </w:r>
      <w:r w:rsidR="00B41AB1" w:rsidRPr="00425AC6">
        <w:rPr>
          <w:sz w:val="26"/>
          <w:szCs w:val="26"/>
        </w:rPr>
        <w:t>2</w:t>
      </w:r>
      <w:r w:rsidR="001428BA">
        <w:rPr>
          <w:sz w:val="26"/>
          <w:szCs w:val="26"/>
        </w:rPr>
        <w:t>6</w:t>
      </w:r>
      <w:r w:rsidR="00017EB6" w:rsidRPr="00425AC6">
        <w:rPr>
          <w:sz w:val="26"/>
          <w:szCs w:val="26"/>
        </w:rPr>
        <w:t xml:space="preserve"> на</w:t>
      </w:r>
      <w:r w:rsidR="00017EB6" w:rsidRPr="00B41AB1">
        <w:rPr>
          <w:sz w:val="26"/>
          <w:szCs w:val="26"/>
        </w:rPr>
        <w:t>селённых пункт</w:t>
      </w:r>
      <w:r w:rsidR="00425AC6">
        <w:rPr>
          <w:sz w:val="26"/>
          <w:szCs w:val="26"/>
        </w:rPr>
        <w:t>а</w:t>
      </w:r>
      <w:r w:rsidR="001428BA">
        <w:rPr>
          <w:sz w:val="26"/>
          <w:szCs w:val="26"/>
        </w:rPr>
        <w:t>.</w:t>
      </w:r>
    </w:p>
    <w:p w:rsidR="0021378D" w:rsidRPr="0021378D" w:rsidRDefault="0021378D" w:rsidP="00BB556A">
      <w:pPr>
        <w:spacing w:before="120" w:after="120"/>
        <w:ind w:firstLine="851"/>
        <w:jc w:val="both"/>
        <w:rPr>
          <w:sz w:val="26"/>
          <w:szCs w:val="26"/>
        </w:rPr>
      </w:pPr>
      <w:r w:rsidRPr="001A2096">
        <w:rPr>
          <w:sz w:val="26"/>
          <w:szCs w:val="26"/>
        </w:rPr>
        <w:t xml:space="preserve">Численность населения составляет </w:t>
      </w:r>
      <w:r w:rsidR="001428BA">
        <w:rPr>
          <w:sz w:val="26"/>
          <w:szCs w:val="26"/>
        </w:rPr>
        <w:t>54300</w:t>
      </w:r>
      <w:r w:rsidR="001A2096">
        <w:rPr>
          <w:sz w:val="26"/>
          <w:szCs w:val="26"/>
        </w:rPr>
        <w:t xml:space="preserve"> человек</w:t>
      </w:r>
      <w:r w:rsidR="007325C0" w:rsidRPr="001A2096">
        <w:rPr>
          <w:sz w:val="26"/>
          <w:szCs w:val="26"/>
        </w:rPr>
        <w:t>.</w:t>
      </w:r>
    </w:p>
    <w:p w:rsidR="00295986" w:rsidRPr="00077CE7" w:rsidRDefault="00295986" w:rsidP="00295986">
      <w:pPr>
        <w:pStyle w:val="a5"/>
        <w:spacing w:after="0"/>
        <w:ind w:firstLine="720"/>
        <w:jc w:val="right"/>
        <w:rPr>
          <w:rFonts w:ascii="Arial" w:hAnsi="Arial" w:cs="Arial"/>
          <w:b/>
          <w:i/>
          <w:sz w:val="20"/>
          <w:szCs w:val="20"/>
        </w:rPr>
      </w:pPr>
      <w:r w:rsidRPr="00077CE7">
        <w:rPr>
          <w:rFonts w:ascii="Arial" w:hAnsi="Arial" w:cs="Arial"/>
          <w:b/>
          <w:i/>
          <w:sz w:val="20"/>
          <w:szCs w:val="20"/>
        </w:rPr>
        <w:t>Табл.</w:t>
      </w:r>
      <w:r w:rsidR="00121407" w:rsidRPr="00BA37B3">
        <w:rPr>
          <w:rFonts w:ascii="Arial" w:hAnsi="Arial" w:cs="Arial"/>
          <w:b/>
          <w:i/>
          <w:sz w:val="20"/>
          <w:szCs w:val="20"/>
        </w:rPr>
        <w:t>2</w:t>
      </w:r>
      <w:r w:rsidRPr="00077CE7">
        <w:rPr>
          <w:rFonts w:ascii="Arial" w:hAnsi="Arial" w:cs="Arial"/>
          <w:b/>
          <w:i/>
          <w:sz w:val="20"/>
          <w:szCs w:val="20"/>
        </w:rPr>
        <w:t>.1.</w:t>
      </w:r>
    </w:p>
    <w:p w:rsidR="00295986" w:rsidRPr="00077CE7" w:rsidRDefault="00295986" w:rsidP="00295986">
      <w:pPr>
        <w:pStyle w:val="a5"/>
        <w:spacing w:after="0"/>
        <w:ind w:firstLine="720"/>
        <w:jc w:val="right"/>
        <w:rPr>
          <w:rFonts w:ascii="Arial" w:hAnsi="Arial" w:cs="Arial"/>
          <w:b/>
          <w:i/>
          <w:sz w:val="20"/>
          <w:szCs w:val="20"/>
        </w:rPr>
      </w:pPr>
      <w:r w:rsidRPr="00077CE7">
        <w:rPr>
          <w:rFonts w:ascii="Arial" w:hAnsi="Arial" w:cs="Arial"/>
          <w:b/>
          <w:i/>
          <w:sz w:val="20"/>
          <w:szCs w:val="20"/>
        </w:rPr>
        <w:t>Аминистративно-территориальные единицы</w:t>
      </w:r>
    </w:p>
    <w:p w:rsidR="00295986" w:rsidRPr="00077CE7" w:rsidRDefault="001428BA" w:rsidP="00295986">
      <w:pPr>
        <w:pStyle w:val="a5"/>
        <w:spacing w:after="0"/>
        <w:ind w:firstLine="720"/>
        <w:jc w:val="right"/>
        <w:rPr>
          <w:rFonts w:ascii="Arial" w:hAnsi="Arial" w:cs="Arial"/>
          <w:b/>
          <w:i/>
          <w:sz w:val="20"/>
          <w:szCs w:val="20"/>
        </w:rPr>
      </w:pPr>
      <w:r>
        <w:rPr>
          <w:rFonts w:ascii="Arial" w:hAnsi="Arial" w:cs="Arial"/>
          <w:b/>
          <w:i/>
          <w:sz w:val="20"/>
          <w:szCs w:val="20"/>
        </w:rPr>
        <w:t>Шелковского</w:t>
      </w:r>
      <w:r w:rsidR="00295986" w:rsidRPr="00077CE7">
        <w:rPr>
          <w:rFonts w:ascii="Arial" w:hAnsi="Arial" w:cs="Arial"/>
          <w:b/>
          <w:i/>
          <w:sz w:val="20"/>
          <w:szCs w:val="20"/>
        </w:rPr>
        <w:t xml:space="preserve"> района </w:t>
      </w:r>
      <w:r w:rsidR="00295986">
        <w:rPr>
          <w:rFonts w:ascii="Arial" w:hAnsi="Arial" w:cs="Arial"/>
          <w:b/>
          <w:i/>
          <w:sz w:val="20"/>
          <w:szCs w:val="20"/>
        </w:rPr>
        <w:t>Чеченской Республики</w:t>
      </w:r>
      <w:r w:rsidR="00295986" w:rsidRPr="00077CE7">
        <w:rPr>
          <w:rFonts w:ascii="Arial" w:hAnsi="Arial" w:cs="Arial"/>
          <w:b/>
          <w:i/>
          <w:sz w:val="20"/>
          <w:szCs w:val="20"/>
        </w:rPr>
        <w:t>.</w:t>
      </w:r>
    </w:p>
    <w:tbl>
      <w:tblPr>
        <w:tblW w:w="4914" w:type="pct"/>
        <w:tblLayout w:type="fixed"/>
        <w:tblLook w:val="0000"/>
      </w:tblPr>
      <w:tblGrid>
        <w:gridCol w:w="633"/>
        <w:gridCol w:w="3444"/>
        <w:gridCol w:w="2559"/>
        <w:gridCol w:w="1357"/>
        <w:gridCol w:w="1591"/>
      </w:tblGrid>
      <w:tr w:rsidR="001428BA" w:rsidRPr="003A51CB" w:rsidTr="00487B35">
        <w:trPr>
          <w:trHeight w:val="777"/>
          <w:tblHeader/>
        </w:trPr>
        <w:tc>
          <w:tcPr>
            <w:tcW w:w="330" w:type="pct"/>
            <w:tcBorders>
              <w:top w:val="single" w:sz="12" w:space="0" w:color="000000"/>
              <w:left w:val="single" w:sz="12" w:space="0" w:color="000000"/>
              <w:bottom w:val="single" w:sz="12" w:space="0" w:color="000000"/>
              <w:right w:val="single" w:sz="12" w:space="0" w:color="000000"/>
            </w:tcBorders>
            <w:shd w:val="clear" w:color="auto" w:fill="B3B3B3"/>
          </w:tcPr>
          <w:p w:rsidR="001428BA" w:rsidRPr="003A51CB" w:rsidRDefault="001428BA" w:rsidP="00ED75D5">
            <w:pPr>
              <w:jc w:val="center"/>
              <w:rPr>
                <w:rFonts w:ascii="Arial" w:hAnsi="Arial" w:cs="Arial"/>
                <w:b/>
                <w:sz w:val="20"/>
                <w:szCs w:val="20"/>
              </w:rPr>
            </w:pPr>
          </w:p>
        </w:tc>
        <w:tc>
          <w:tcPr>
            <w:tcW w:w="1797"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1428BA" w:rsidRPr="003A51CB" w:rsidRDefault="001428BA" w:rsidP="00ED75D5">
            <w:pPr>
              <w:jc w:val="center"/>
              <w:rPr>
                <w:rFonts w:ascii="Arial" w:hAnsi="Arial" w:cs="Arial"/>
                <w:b/>
              </w:rPr>
            </w:pPr>
            <w:r w:rsidRPr="003A51CB">
              <w:rPr>
                <w:rFonts w:ascii="Arial" w:hAnsi="Arial" w:cs="Arial"/>
                <w:b/>
                <w:sz w:val="20"/>
                <w:szCs w:val="20"/>
              </w:rPr>
              <w:t>Административно-территориальная единица</w:t>
            </w:r>
          </w:p>
        </w:tc>
        <w:tc>
          <w:tcPr>
            <w:tcW w:w="1335"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1428BA" w:rsidRPr="003A51CB" w:rsidRDefault="001428BA" w:rsidP="00ED75D5">
            <w:pPr>
              <w:jc w:val="center"/>
              <w:rPr>
                <w:rFonts w:ascii="Arial" w:hAnsi="Arial" w:cs="Arial"/>
                <w:b/>
                <w:sz w:val="20"/>
                <w:szCs w:val="20"/>
              </w:rPr>
            </w:pPr>
            <w:r w:rsidRPr="003A51CB">
              <w:rPr>
                <w:rFonts w:ascii="Arial" w:hAnsi="Arial" w:cs="Arial"/>
                <w:b/>
                <w:sz w:val="20"/>
                <w:szCs w:val="20"/>
              </w:rPr>
              <w:t>Центр муниципального образования</w:t>
            </w:r>
          </w:p>
        </w:tc>
        <w:tc>
          <w:tcPr>
            <w:tcW w:w="708"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1428BA" w:rsidRPr="003A51CB" w:rsidRDefault="001428BA" w:rsidP="00ED75D5">
            <w:pPr>
              <w:jc w:val="center"/>
              <w:rPr>
                <w:rFonts w:ascii="Arial" w:hAnsi="Arial" w:cs="Arial"/>
                <w:b/>
                <w:sz w:val="20"/>
                <w:szCs w:val="20"/>
              </w:rPr>
            </w:pPr>
            <w:r w:rsidRPr="003A51CB">
              <w:rPr>
                <w:rFonts w:ascii="Arial" w:hAnsi="Arial" w:cs="Arial"/>
                <w:b/>
                <w:sz w:val="20"/>
                <w:szCs w:val="20"/>
              </w:rPr>
              <w:t>Территория, км</w:t>
            </w:r>
            <w:r w:rsidRPr="003A51CB">
              <w:rPr>
                <w:rFonts w:ascii="Arial" w:hAnsi="Arial" w:cs="Arial"/>
                <w:b/>
                <w:sz w:val="20"/>
                <w:szCs w:val="20"/>
                <w:vertAlign w:val="superscript"/>
              </w:rPr>
              <w:t>2</w:t>
            </w:r>
            <w:r w:rsidRPr="003A51CB">
              <w:rPr>
                <w:rFonts w:ascii="Arial" w:hAnsi="Arial" w:cs="Arial"/>
                <w:b/>
                <w:sz w:val="20"/>
                <w:szCs w:val="20"/>
              </w:rPr>
              <w:t xml:space="preserve"> на 1.01.20</w:t>
            </w:r>
            <w:r>
              <w:rPr>
                <w:rFonts w:ascii="Arial" w:hAnsi="Arial" w:cs="Arial"/>
                <w:b/>
                <w:sz w:val="20"/>
                <w:szCs w:val="20"/>
              </w:rPr>
              <w:t>10</w:t>
            </w:r>
            <w:r w:rsidRPr="003A51CB">
              <w:rPr>
                <w:rFonts w:ascii="Arial" w:hAnsi="Arial" w:cs="Arial"/>
                <w:b/>
                <w:sz w:val="20"/>
                <w:szCs w:val="20"/>
              </w:rPr>
              <w:t xml:space="preserve"> г.</w:t>
            </w:r>
            <w:r w:rsidRPr="003A51CB">
              <w:rPr>
                <w:rStyle w:val="afb"/>
                <w:rFonts w:ascii="Arial" w:hAnsi="Arial" w:cs="Arial"/>
                <w:b/>
                <w:sz w:val="20"/>
                <w:szCs w:val="20"/>
              </w:rPr>
              <w:footnoteReference w:id="2"/>
            </w:r>
          </w:p>
        </w:tc>
        <w:tc>
          <w:tcPr>
            <w:tcW w:w="831"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1428BA" w:rsidRPr="003A51CB" w:rsidRDefault="001428BA" w:rsidP="00ED75D5">
            <w:pPr>
              <w:jc w:val="center"/>
              <w:rPr>
                <w:rFonts w:ascii="Arial CYR" w:hAnsi="Arial CYR" w:cs="Arial CYR"/>
                <w:b/>
                <w:sz w:val="20"/>
                <w:szCs w:val="20"/>
              </w:rPr>
            </w:pPr>
            <w:r w:rsidRPr="003A51CB">
              <w:rPr>
                <w:rFonts w:ascii="Arial CYR" w:hAnsi="Arial CYR" w:cs="Arial CYR"/>
                <w:b/>
                <w:sz w:val="20"/>
                <w:szCs w:val="20"/>
              </w:rPr>
              <w:t>Сельские населенные пункты</w:t>
            </w:r>
          </w:p>
        </w:tc>
      </w:tr>
      <w:tr w:rsidR="001428BA" w:rsidRPr="003A51CB" w:rsidTr="00487B35">
        <w:trPr>
          <w:trHeight w:val="286"/>
        </w:trPr>
        <w:tc>
          <w:tcPr>
            <w:tcW w:w="330" w:type="pct"/>
            <w:tcBorders>
              <w:top w:val="single" w:sz="12" w:space="0" w:color="000000"/>
              <w:left w:val="single" w:sz="4" w:space="0" w:color="000000"/>
              <w:bottom w:val="single" w:sz="4" w:space="0" w:color="000000"/>
              <w:right w:val="single" w:sz="4" w:space="0" w:color="000000"/>
            </w:tcBorders>
          </w:tcPr>
          <w:p w:rsidR="001428BA" w:rsidRPr="003A51CB" w:rsidRDefault="001428BA" w:rsidP="00ED75D5">
            <w:pPr>
              <w:rPr>
                <w:rFonts w:ascii="Arial" w:hAnsi="Arial" w:cs="Arial"/>
                <w:b/>
                <w:bCs/>
                <w:sz w:val="20"/>
                <w:szCs w:val="20"/>
              </w:rPr>
            </w:pPr>
          </w:p>
        </w:tc>
        <w:tc>
          <w:tcPr>
            <w:tcW w:w="1797" w:type="pct"/>
            <w:tcBorders>
              <w:top w:val="single" w:sz="12"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rPr>
                <w:b/>
              </w:rPr>
              <w:t>Шелковской район</w:t>
            </w:r>
          </w:p>
        </w:tc>
        <w:tc>
          <w:tcPr>
            <w:tcW w:w="1335" w:type="pct"/>
            <w:tcBorders>
              <w:top w:val="single" w:sz="12" w:space="0" w:color="000000"/>
              <w:left w:val="single" w:sz="4" w:space="0" w:color="000000"/>
              <w:bottom w:val="single" w:sz="4" w:space="0" w:color="000000"/>
              <w:right w:val="single" w:sz="4" w:space="0" w:color="000000"/>
            </w:tcBorders>
            <w:vAlign w:val="center"/>
          </w:tcPr>
          <w:p w:rsidR="001428BA" w:rsidRPr="00487B35" w:rsidRDefault="001428BA" w:rsidP="00ED75D5">
            <w:pPr>
              <w:rPr>
                <w:b/>
                <w:bCs/>
                <w:highlight w:val="yellow"/>
              </w:rPr>
            </w:pPr>
            <w:r w:rsidRPr="00487B35">
              <w:rPr>
                <w:b/>
                <w:bCs/>
              </w:rPr>
              <w:t xml:space="preserve"> Ст.Шелковская</w:t>
            </w:r>
          </w:p>
        </w:tc>
        <w:tc>
          <w:tcPr>
            <w:tcW w:w="708" w:type="pct"/>
            <w:tcBorders>
              <w:top w:val="single" w:sz="12"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
                <w:bCs/>
              </w:rPr>
            </w:pPr>
            <w:r w:rsidRPr="00487B35">
              <w:rPr>
                <w:b/>
                <w:bCs/>
              </w:rPr>
              <w:t>2876</w:t>
            </w:r>
          </w:p>
        </w:tc>
        <w:tc>
          <w:tcPr>
            <w:tcW w:w="831" w:type="pct"/>
            <w:tcBorders>
              <w:top w:val="single" w:sz="12"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rPr>
                <w:b/>
                <w:bCs/>
              </w:rP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pPr>
              <w:rPr>
                <w:bCs/>
              </w:rPr>
            </w:pPr>
            <w:r w:rsidRPr="00487B35">
              <w:rPr>
                <w:bCs/>
              </w:rPr>
              <w:t>1</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rPr>
                <w:highlight w:val="yellow"/>
              </w:rPr>
            </w:pPr>
            <w:r w:rsidRPr="00487B35">
              <w:t>Бороздинское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pPr>
              <w:rPr>
                <w:highlight w:val="yellow"/>
              </w:rPr>
            </w:pPr>
            <w:r w:rsidRPr="00487B35">
              <w:t xml:space="preserve"> с. Бороздинское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54,41</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rPr>
                <w:bCs/>
              </w:rPr>
            </w:pPr>
            <w:r w:rsidRPr="00487B35">
              <w:rPr>
                <w:bCs/>
              </w:rPr>
              <w:t xml:space="preserve"> с. Песчаное, Руно, Зеленное</w:t>
            </w: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2</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rPr>
                <w:highlight w:val="yellow"/>
              </w:rPr>
            </w:pPr>
            <w:r w:rsidRPr="00487B35">
              <w:t>Б</w:t>
            </w:r>
            <w:r w:rsidR="00EA1E75" w:rsidRPr="00487B35">
              <w:t>уру</w:t>
            </w:r>
            <w:r w:rsidRPr="00487B35">
              <w:t>нское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EA1E75" w:rsidP="00ED75D5">
            <w:pPr>
              <w:rPr>
                <w:highlight w:val="yellow"/>
              </w:rPr>
            </w:pPr>
            <w:r w:rsidRPr="00487B35">
              <w:t xml:space="preserve"> с. Буру</w:t>
            </w:r>
            <w:r w:rsidR="001428BA" w:rsidRPr="00487B35">
              <w:t>нское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319,3</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3</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Воскресеновское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 xml:space="preserve"> с. Воскресенское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 xml:space="preserve">61 </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4</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Гребенское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 Гребенское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rsidR="001428BA" w:rsidRPr="00487B35" w:rsidRDefault="001428BA" w:rsidP="00ED75D5">
            <w:pPr>
              <w:tabs>
                <w:tab w:val="left" w:pos="8280"/>
              </w:tabs>
              <w:jc w:val="center"/>
              <w:rPr>
                <w:bCs/>
              </w:rPr>
            </w:pPr>
            <w:r w:rsidRPr="00487B35">
              <w:rPr>
                <w:bCs/>
              </w:rPr>
              <w:t>89,63</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5</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Дубовское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 xml:space="preserve">с. Дубовское </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60,61</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6</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Каргалинское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 Каргалинское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402,7</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7</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Каршыго- Аульское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 Каршыга - Аул</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82,17</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8</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EA1E75" w:rsidP="00ED75D5">
            <w:r w:rsidRPr="00487B35">
              <w:t>Ко</w:t>
            </w:r>
            <w:r w:rsidR="001428BA" w:rsidRPr="00487B35">
              <w:t>бинское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 К</w:t>
            </w:r>
            <w:r w:rsidR="00EA1E75" w:rsidRPr="00487B35">
              <w:t>оби</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39,53</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9</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Курдюковское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с.Курдюковское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50,86</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10</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Ново –Щедринское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 xml:space="preserve">с. Ново- Щедринское </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198</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lastRenderedPageBreak/>
              <w:t>11</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Ораз- Аульское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D313D0" w:rsidP="00ED75D5">
            <w:r w:rsidRPr="00487B35">
              <w:t>с.Ора</w:t>
            </w:r>
            <w:r w:rsidR="001428BA" w:rsidRPr="00487B35">
              <w:t>з - Аульское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46,53</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12</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Сары- Суйское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D313D0">
            <w:r w:rsidRPr="00487B35">
              <w:t>с. Сары- Су</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335,5</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r w:rsidRPr="00487B35">
              <w:t>п. Мирный, Красный восход</w:t>
            </w: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13</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Старогладовское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с.Старогладовское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79,78</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14</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BA07E6" w:rsidP="00ED75D5">
            <w:r>
              <w:t>Старо –Щед</w:t>
            </w:r>
            <w:r w:rsidR="001428BA" w:rsidRPr="00487B35">
              <w:t>ринское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BA07E6" w:rsidP="00ED75D5">
            <w:r>
              <w:t>с.Старо- Щедр</w:t>
            </w:r>
            <w:r w:rsidR="001428BA" w:rsidRPr="00487B35">
              <w:t>инское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39,69</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15</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Харьковское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с.Харьковское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22,21</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16</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Червленое - Узловое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 Червленая- Узловая</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53,61</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17</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Червлен</w:t>
            </w:r>
            <w:r w:rsidR="00AE40A5" w:rsidRPr="00487B35">
              <w:t>н</w:t>
            </w:r>
            <w:r w:rsidRPr="00487B35">
              <w:t>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 Червленое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590,4</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18</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Шелковское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с.Шелковское</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296,7</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p>
        </w:tc>
      </w:tr>
      <w:tr w:rsidR="001428BA" w:rsidRPr="003A51CB" w:rsidTr="00487B35">
        <w:trPr>
          <w:trHeight w:val="286"/>
        </w:trPr>
        <w:tc>
          <w:tcPr>
            <w:tcW w:w="330" w:type="pct"/>
            <w:tcBorders>
              <w:top w:val="single" w:sz="4" w:space="0" w:color="000000"/>
              <w:left w:val="single" w:sz="4" w:space="0" w:color="000000"/>
              <w:bottom w:val="single" w:sz="4" w:space="0" w:color="000000"/>
              <w:right w:val="single" w:sz="4" w:space="0" w:color="000000"/>
            </w:tcBorders>
          </w:tcPr>
          <w:p w:rsidR="001428BA" w:rsidRPr="00487B35" w:rsidRDefault="001428BA" w:rsidP="00ED75D5">
            <w:r w:rsidRPr="00487B35">
              <w:t>19</w:t>
            </w:r>
          </w:p>
        </w:tc>
        <w:tc>
          <w:tcPr>
            <w:tcW w:w="17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r w:rsidRPr="00487B35">
              <w:t>Шелкозаводское  сельское поселение</w:t>
            </w:r>
          </w:p>
        </w:tc>
        <w:tc>
          <w:tcPr>
            <w:tcW w:w="1335" w:type="pct"/>
            <w:tcBorders>
              <w:top w:val="single" w:sz="4" w:space="0" w:color="000000"/>
              <w:left w:val="single" w:sz="4" w:space="0" w:color="000000"/>
              <w:bottom w:val="single" w:sz="4" w:space="0" w:color="000000"/>
              <w:right w:val="single" w:sz="4" w:space="0" w:color="000000"/>
            </w:tcBorders>
            <w:vAlign w:val="center"/>
          </w:tcPr>
          <w:p w:rsidR="001428BA" w:rsidRPr="00487B35" w:rsidRDefault="001428BA" w:rsidP="00ED75D5">
            <w:r w:rsidRPr="00487B35">
              <w:t xml:space="preserve">с.Шелкозаводское </w:t>
            </w: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428BA" w:rsidRPr="00487B35" w:rsidRDefault="001428BA" w:rsidP="00ED75D5">
            <w:pPr>
              <w:jc w:val="center"/>
              <w:rPr>
                <w:bCs/>
              </w:rPr>
            </w:pPr>
            <w:r w:rsidRPr="00487B35">
              <w:rPr>
                <w:bCs/>
              </w:rPr>
              <w:t>57,60</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28BA" w:rsidRPr="00487B35" w:rsidRDefault="001428BA" w:rsidP="00ED75D5">
            <w:pPr>
              <w:jc w:val="center"/>
            </w:pPr>
            <w:r w:rsidRPr="00487B35">
              <w:t>п. Парабоч, ЛМС</w:t>
            </w:r>
          </w:p>
        </w:tc>
      </w:tr>
    </w:tbl>
    <w:p w:rsidR="001428BA" w:rsidRPr="003A51CB" w:rsidRDefault="001428BA" w:rsidP="001428BA">
      <w:pPr>
        <w:spacing w:before="120" w:after="120"/>
        <w:jc w:val="center"/>
        <w:rPr>
          <w:sz w:val="26"/>
          <w:szCs w:val="26"/>
        </w:rPr>
      </w:pPr>
      <w:r w:rsidRPr="003A51CB">
        <w:rPr>
          <w:sz w:val="26"/>
          <w:szCs w:val="26"/>
        </w:rPr>
        <w:t>В состав сельских поселений входят следующие населённые пункты:</w:t>
      </w:r>
    </w:p>
    <w:p w:rsidR="001428BA" w:rsidRPr="003A51CB" w:rsidRDefault="001428BA" w:rsidP="001428BA">
      <w:pPr>
        <w:pStyle w:val="a5"/>
        <w:numPr>
          <w:ilvl w:val="0"/>
          <w:numId w:val="3"/>
        </w:numPr>
        <w:tabs>
          <w:tab w:val="clear" w:pos="1440"/>
          <w:tab w:val="num" w:pos="1800"/>
        </w:tabs>
        <w:spacing w:before="120" w:after="0"/>
        <w:ind w:left="1800"/>
        <w:jc w:val="both"/>
        <w:rPr>
          <w:i/>
          <w:sz w:val="26"/>
          <w:szCs w:val="26"/>
          <w:u w:val="single"/>
          <w:lang w:val="en-US"/>
        </w:rPr>
      </w:pPr>
      <w:r>
        <w:rPr>
          <w:i/>
          <w:sz w:val="26"/>
          <w:szCs w:val="26"/>
          <w:u w:val="single"/>
        </w:rPr>
        <w:t xml:space="preserve"> Бороздинское сельское поселение</w:t>
      </w:r>
    </w:p>
    <w:p w:rsidR="001428BA" w:rsidRPr="003A51CB" w:rsidRDefault="001428BA" w:rsidP="001428BA">
      <w:pPr>
        <w:pStyle w:val="a5"/>
        <w:numPr>
          <w:ilvl w:val="1"/>
          <w:numId w:val="3"/>
        </w:numPr>
        <w:spacing w:after="0"/>
        <w:ind w:left="2154" w:hanging="357"/>
        <w:jc w:val="both"/>
        <w:rPr>
          <w:sz w:val="26"/>
          <w:szCs w:val="26"/>
        </w:rPr>
      </w:pPr>
      <w:r>
        <w:rPr>
          <w:sz w:val="26"/>
          <w:szCs w:val="26"/>
        </w:rPr>
        <w:t>ст. Бороздинская</w:t>
      </w:r>
    </w:p>
    <w:p w:rsidR="001428BA" w:rsidRPr="00496258" w:rsidRDefault="00EA1E75"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Буру</w:t>
      </w:r>
      <w:r w:rsidR="001428BA">
        <w:rPr>
          <w:i/>
          <w:sz w:val="26"/>
          <w:szCs w:val="26"/>
          <w:u w:val="single"/>
        </w:rPr>
        <w:t xml:space="preserve">нское  </w:t>
      </w:r>
      <w:r w:rsidR="001428BA" w:rsidRPr="00496258">
        <w:rPr>
          <w:i/>
          <w:sz w:val="26"/>
          <w:szCs w:val="26"/>
          <w:u w:val="single"/>
        </w:rPr>
        <w:t xml:space="preserve"> сельское </w:t>
      </w:r>
      <w:r w:rsidR="001428BA" w:rsidRPr="003A51CB">
        <w:rPr>
          <w:i/>
          <w:sz w:val="26"/>
          <w:szCs w:val="26"/>
          <w:u w:val="single"/>
        </w:rPr>
        <w:t>поселение:</w:t>
      </w:r>
    </w:p>
    <w:p w:rsidR="001428BA" w:rsidRPr="003A51CB" w:rsidRDefault="001428BA" w:rsidP="001428BA">
      <w:pPr>
        <w:pStyle w:val="a5"/>
        <w:numPr>
          <w:ilvl w:val="1"/>
          <w:numId w:val="3"/>
        </w:numPr>
        <w:spacing w:after="0"/>
        <w:ind w:left="2154" w:hanging="357"/>
        <w:jc w:val="both"/>
        <w:rPr>
          <w:sz w:val="26"/>
          <w:szCs w:val="26"/>
        </w:rPr>
      </w:pPr>
      <w:r>
        <w:rPr>
          <w:sz w:val="26"/>
          <w:szCs w:val="26"/>
        </w:rPr>
        <w:t>ст.</w:t>
      </w:r>
      <w:r w:rsidRPr="003A51CB">
        <w:rPr>
          <w:sz w:val="26"/>
          <w:szCs w:val="26"/>
        </w:rPr>
        <w:t xml:space="preserve"> </w:t>
      </w:r>
      <w:r w:rsidR="00EA1E75">
        <w:rPr>
          <w:sz w:val="26"/>
          <w:szCs w:val="26"/>
        </w:rPr>
        <w:t xml:space="preserve"> Буру</w:t>
      </w:r>
      <w:r>
        <w:rPr>
          <w:sz w:val="26"/>
          <w:szCs w:val="26"/>
        </w:rPr>
        <w:t>нская</w:t>
      </w:r>
      <w:r w:rsidRPr="003A51CB">
        <w:rPr>
          <w:sz w:val="26"/>
          <w:szCs w:val="26"/>
        </w:rPr>
        <w:t>.</w:t>
      </w:r>
    </w:p>
    <w:p w:rsidR="001428BA" w:rsidRPr="00496258"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 xml:space="preserve">Воскресеновское </w:t>
      </w:r>
      <w:r w:rsidRPr="00496258">
        <w:rPr>
          <w:i/>
          <w:sz w:val="26"/>
          <w:szCs w:val="26"/>
          <w:u w:val="single"/>
        </w:rPr>
        <w:t xml:space="preserve">сельское </w:t>
      </w:r>
      <w:r w:rsidRPr="003A51CB">
        <w:rPr>
          <w:i/>
          <w:sz w:val="26"/>
          <w:szCs w:val="26"/>
          <w:u w:val="single"/>
        </w:rPr>
        <w:t>поселение:</w:t>
      </w:r>
    </w:p>
    <w:p w:rsidR="001428BA" w:rsidRPr="003A51CB" w:rsidRDefault="001428BA" w:rsidP="001428BA">
      <w:pPr>
        <w:pStyle w:val="a5"/>
        <w:numPr>
          <w:ilvl w:val="1"/>
          <w:numId w:val="3"/>
        </w:numPr>
        <w:spacing w:after="0"/>
        <w:ind w:left="2154" w:hanging="357"/>
        <w:jc w:val="both"/>
        <w:rPr>
          <w:sz w:val="26"/>
          <w:szCs w:val="26"/>
        </w:rPr>
      </w:pPr>
      <w:r>
        <w:rPr>
          <w:sz w:val="26"/>
          <w:szCs w:val="26"/>
        </w:rPr>
        <w:t>ст.Воскресенская</w:t>
      </w:r>
    </w:p>
    <w:p w:rsidR="001428BA" w:rsidRPr="00417599"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 xml:space="preserve">Гребенское </w:t>
      </w:r>
      <w:r w:rsidRPr="00417599">
        <w:rPr>
          <w:i/>
          <w:sz w:val="26"/>
          <w:szCs w:val="26"/>
          <w:u w:val="single"/>
        </w:rPr>
        <w:t xml:space="preserve"> сельское </w:t>
      </w:r>
      <w:r w:rsidRPr="003A51CB">
        <w:rPr>
          <w:i/>
          <w:sz w:val="26"/>
          <w:szCs w:val="26"/>
          <w:u w:val="single"/>
        </w:rPr>
        <w:t>поселение:</w:t>
      </w:r>
    </w:p>
    <w:p w:rsidR="001428BA" w:rsidRPr="003A51CB" w:rsidRDefault="001428BA" w:rsidP="001428BA">
      <w:pPr>
        <w:pStyle w:val="a5"/>
        <w:numPr>
          <w:ilvl w:val="1"/>
          <w:numId w:val="3"/>
        </w:numPr>
        <w:spacing w:after="0"/>
        <w:ind w:left="2154" w:hanging="357"/>
        <w:jc w:val="both"/>
        <w:rPr>
          <w:sz w:val="26"/>
          <w:szCs w:val="26"/>
        </w:rPr>
      </w:pPr>
      <w:r>
        <w:rPr>
          <w:sz w:val="26"/>
          <w:szCs w:val="26"/>
        </w:rPr>
        <w:t xml:space="preserve"> ст. Гребенская</w:t>
      </w:r>
    </w:p>
    <w:p w:rsidR="001428BA" w:rsidRPr="00417599"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 xml:space="preserve">Дубовское </w:t>
      </w:r>
      <w:r w:rsidRPr="00417599">
        <w:rPr>
          <w:i/>
          <w:sz w:val="26"/>
          <w:szCs w:val="26"/>
          <w:u w:val="single"/>
        </w:rPr>
        <w:t xml:space="preserve"> сельское </w:t>
      </w:r>
      <w:r w:rsidRPr="003A51CB">
        <w:rPr>
          <w:i/>
          <w:sz w:val="26"/>
          <w:szCs w:val="26"/>
          <w:u w:val="single"/>
        </w:rPr>
        <w:t>поселение:</w:t>
      </w:r>
    </w:p>
    <w:p w:rsidR="001428BA" w:rsidRPr="001428BA" w:rsidRDefault="001428BA" w:rsidP="001428BA">
      <w:pPr>
        <w:pStyle w:val="a5"/>
        <w:numPr>
          <w:ilvl w:val="1"/>
          <w:numId w:val="3"/>
        </w:numPr>
        <w:spacing w:after="0"/>
        <w:ind w:left="2154" w:hanging="357"/>
        <w:jc w:val="both"/>
        <w:rPr>
          <w:sz w:val="26"/>
          <w:szCs w:val="26"/>
        </w:rPr>
      </w:pPr>
      <w:r>
        <w:rPr>
          <w:sz w:val="26"/>
          <w:szCs w:val="26"/>
        </w:rPr>
        <w:t>ст. Дубовская</w:t>
      </w:r>
      <w:r w:rsidRPr="00F64EF4">
        <w:rPr>
          <w:sz w:val="26"/>
          <w:szCs w:val="26"/>
        </w:rPr>
        <w:t>.</w:t>
      </w:r>
    </w:p>
    <w:p w:rsidR="001428BA" w:rsidRPr="008B5727"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 xml:space="preserve"> Каргалинское </w:t>
      </w:r>
      <w:r w:rsidRPr="00417599">
        <w:rPr>
          <w:i/>
          <w:sz w:val="26"/>
          <w:szCs w:val="26"/>
          <w:u w:val="single"/>
        </w:rPr>
        <w:t xml:space="preserve"> сель</w:t>
      </w:r>
      <w:r w:rsidRPr="008B5727">
        <w:rPr>
          <w:i/>
          <w:sz w:val="26"/>
          <w:szCs w:val="26"/>
          <w:u w:val="single"/>
        </w:rPr>
        <w:t xml:space="preserve">ское </w:t>
      </w:r>
      <w:r w:rsidRPr="00F64EF4">
        <w:rPr>
          <w:i/>
          <w:sz w:val="26"/>
          <w:szCs w:val="26"/>
          <w:u w:val="single"/>
        </w:rPr>
        <w:t>поселение:</w:t>
      </w:r>
    </w:p>
    <w:p w:rsidR="001428BA" w:rsidRPr="00F64EF4" w:rsidRDefault="001428BA" w:rsidP="001428BA">
      <w:pPr>
        <w:pStyle w:val="a5"/>
        <w:numPr>
          <w:ilvl w:val="1"/>
          <w:numId w:val="3"/>
        </w:numPr>
        <w:spacing w:after="0"/>
        <w:ind w:left="2154" w:hanging="357"/>
        <w:jc w:val="both"/>
        <w:rPr>
          <w:sz w:val="26"/>
          <w:szCs w:val="26"/>
        </w:rPr>
      </w:pPr>
      <w:r>
        <w:rPr>
          <w:sz w:val="26"/>
          <w:szCs w:val="26"/>
        </w:rPr>
        <w:t xml:space="preserve">ст. Каргалинская </w:t>
      </w:r>
    </w:p>
    <w:p w:rsidR="001428BA" w:rsidRPr="004B29FC"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 xml:space="preserve">Карщыго </w:t>
      </w:r>
      <w:r w:rsidR="00C355E9">
        <w:rPr>
          <w:i/>
          <w:sz w:val="26"/>
          <w:szCs w:val="26"/>
          <w:u w:val="single"/>
        </w:rPr>
        <w:t>–</w:t>
      </w:r>
      <w:r>
        <w:rPr>
          <w:i/>
          <w:sz w:val="26"/>
          <w:szCs w:val="26"/>
          <w:u w:val="single"/>
        </w:rPr>
        <w:t xml:space="preserve"> Аульское</w:t>
      </w:r>
      <w:r w:rsidR="00C355E9">
        <w:rPr>
          <w:i/>
          <w:sz w:val="26"/>
          <w:szCs w:val="26"/>
          <w:u w:val="single"/>
        </w:rPr>
        <w:t xml:space="preserve"> сельское поселение</w:t>
      </w:r>
      <w:r w:rsidRPr="004B29FC">
        <w:rPr>
          <w:i/>
          <w:sz w:val="26"/>
          <w:szCs w:val="26"/>
          <w:u w:val="single"/>
        </w:rPr>
        <w:t>:</w:t>
      </w:r>
    </w:p>
    <w:p w:rsidR="001428BA" w:rsidRPr="00F64EF4" w:rsidRDefault="001428BA" w:rsidP="001428BA">
      <w:pPr>
        <w:pStyle w:val="a5"/>
        <w:numPr>
          <w:ilvl w:val="1"/>
          <w:numId w:val="3"/>
        </w:numPr>
        <w:spacing w:after="0"/>
        <w:ind w:left="2154" w:hanging="357"/>
        <w:jc w:val="both"/>
        <w:rPr>
          <w:sz w:val="26"/>
          <w:szCs w:val="26"/>
        </w:rPr>
      </w:pPr>
      <w:r w:rsidRPr="00F64EF4">
        <w:rPr>
          <w:sz w:val="26"/>
          <w:szCs w:val="26"/>
        </w:rPr>
        <w:t>с.</w:t>
      </w:r>
      <w:r w:rsidR="00C355E9">
        <w:rPr>
          <w:sz w:val="26"/>
          <w:szCs w:val="26"/>
        </w:rPr>
        <w:t xml:space="preserve"> Каршыг-</w:t>
      </w:r>
      <w:r>
        <w:rPr>
          <w:sz w:val="26"/>
          <w:szCs w:val="26"/>
        </w:rPr>
        <w:t>Аул</w:t>
      </w:r>
      <w:r w:rsidRPr="00F64EF4">
        <w:rPr>
          <w:sz w:val="26"/>
          <w:szCs w:val="26"/>
        </w:rPr>
        <w:t>.</w:t>
      </w:r>
    </w:p>
    <w:p w:rsidR="001428BA" w:rsidRPr="0063012B" w:rsidRDefault="00EA1E75"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Ко</w:t>
      </w:r>
      <w:r w:rsidR="001428BA">
        <w:rPr>
          <w:i/>
          <w:sz w:val="26"/>
          <w:szCs w:val="26"/>
          <w:u w:val="single"/>
        </w:rPr>
        <w:t xml:space="preserve">бинское </w:t>
      </w:r>
      <w:r w:rsidR="001428BA" w:rsidRPr="0063012B">
        <w:rPr>
          <w:i/>
          <w:sz w:val="26"/>
          <w:szCs w:val="26"/>
          <w:u w:val="single"/>
        </w:rPr>
        <w:t xml:space="preserve"> сельское поселение:</w:t>
      </w:r>
    </w:p>
    <w:p w:rsidR="001428BA" w:rsidRPr="00F64EF4" w:rsidRDefault="00EA1E75" w:rsidP="001428BA">
      <w:pPr>
        <w:pStyle w:val="a5"/>
        <w:numPr>
          <w:ilvl w:val="1"/>
          <w:numId w:val="3"/>
        </w:numPr>
        <w:spacing w:after="0"/>
        <w:ind w:left="2154" w:hanging="357"/>
        <w:jc w:val="both"/>
        <w:rPr>
          <w:sz w:val="26"/>
          <w:szCs w:val="26"/>
        </w:rPr>
      </w:pPr>
      <w:r>
        <w:rPr>
          <w:sz w:val="26"/>
          <w:szCs w:val="26"/>
        </w:rPr>
        <w:t>с. Ко</w:t>
      </w:r>
      <w:r w:rsidR="001428BA">
        <w:rPr>
          <w:sz w:val="26"/>
          <w:szCs w:val="26"/>
        </w:rPr>
        <w:t>б</w:t>
      </w:r>
      <w:r>
        <w:rPr>
          <w:sz w:val="26"/>
          <w:szCs w:val="26"/>
        </w:rPr>
        <w:t>и</w:t>
      </w:r>
    </w:p>
    <w:p w:rsidR="001428BA" w:rsidRPr="004B29FC"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Курдюковское</w:t>
      </w:r>
      <w:r w:rsidRPr="004B29FC">
        <w:rPr>
          <w:i/>
          <w:sz w:val="26"/>
          <w:szCs w:val="26"/>
          <w:u w:val="single"/>
        </w:rPr>
        <w:t xml:space="preserve"> сельское поселение:</w:t>
      </w:r>
    </w:p>
    <w:p w:rsidR="001428BA" w:rsidRPr="00F64EF4" w:rsidRDefault="001428BA" w:rsidP="001428BA">
      <w:pPr>
        <w:pStyle w:val="a5"/>
        <w:numPr>
          <w:ilvl w:val="1"/>
          <w:numId w:val="3"/>
        </w:numPr>
        <w:spacing w:after="0"/>
        <w:ind w:left="2154" w:hanging="357"/>
        <w:jc w:val="both"/>
        <w:rPr>
          <w:sz w:val="26"/>
          <w:szCs w:val="26"/>
        </w:rPr>
      </w:pPr>
      <w:r>
        <w:rPr>
          <w:sz w:val="26"/>
          <w:szCs w:val="26"/>
        </w:rPr>
        <w:t xml:space="preserve">ст. Курдюковская </w:t>
      </w:r>
    </w:p>
    <w:p w:rsidR="001428BA"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lastRenderedPageBreak/>
        <w:t>Ново- Щедринское</w:t>
      </w:r>
      <w:r w:rsidRPr="004B29FC">
        <w:rPr>
          <w:i/>
          <w:sz w:val="26"/>
          <w:szCs w:val="26"/>
          <w:u w:val="single"/>
        </w:rPr>
        <w:t xml:space="preserve"> сельское поселение:</w:t>
      </w:r>
    </w:p>
    <w:p w:rsidR="001428BA" w:rsidRPr="001B7298" w:rsidRDefault="001428BA" w:rsidP="00FC76EF">
      <w:pPr>
        <w:pStyle w:val="a5"/>
        <w:numPr>
          <w:ilvl w:val="0"/>
          <w:numId w:val="47"/>
        </w:numPr>
        <w:spacing w:before="120" w:after="0"/>
        <w:jc w:val="both"/>
        <w:rPr>
          <w:sz w:val="26"/>
          <w:szCs w:val="26"/>
        </w:rPr>
      </w:pPr>
      <w:r>
        <w:rPr>
          <w:sz w:val="26"/>
          <w:szCs w:val="26"/>
        </w:rPr>
        <w:t>с</w:t>
      </w:r>
      <w:r w:rsidRPr="001B7298">
        <w:rPr>
          <w:sz w:val="26"/>
          <w:szCs w:val="26"/>
        </w:rPr>
        <w:t>т</w:t>
      </w:r>
      <w:r>
        <w:rPr>
          <w:sz w:val="26"/>
          <w:szCs w:val="26"/>
        </w:rPr>
        <w:t>. Новощедринская</w:t>
      </w:r>
    </w:p>
    <w:p w:rsidR="001428BA" w:rsidRPr="001B7298" w:rsidRDefault="00C355E9"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Ораз-</w:t>
      </w:r>
      <w:r w:rsidR="001428BA">
        <w:rPr>
          <w:i/>
          <w:sz w:val="26"/>
          <w:szCs w:val="26"/>
          <w:u w:val="single"/>
        </w:rPr>
        <w:t xml:space="preserve">Аульское </w:t>
      </w:r>
      <w:r w:rsidR="001428BA" w:rsidRPr="001B7298">
        <w:rPr>
          <w:i/>
          <w:sz w:val="26"/>
          <w:szCs w:val="26"/>
          <w:u w:val="single"/>
        </w:rPr>
        <w:t xml:space="preserve"> сельское </w:t>
      </w:r>
      <w:r w:rsidR="001428BA" w:rsidRPr="00F64EF4">
        <w:rPr>
          <w:i/>
          <w:sz w:val="26"/>
          <w:szCs w:val="26"/>
          <w:u w:val="single"/>
        </w:rPr>
        <w:t>поселение</w:t>
      </w:r>
      <w:r w:rsidR="001428BA" w:rsidRPr="001B7298">
        <w:rPr>
          <w:i/>
          <w:sz w:val="26"/>
          <w:szCs w:val="26"/>
          <w:u w:val="single"/>
        </w:rPr>
        <w:t>:</w:t>
      </w:r>
    </w:p>
    <w:p w:rsidR="001428BA" w:rsidRPr="00F64EF4" w:rsidRDefault="001428BA" w:rsidP="001428BA">
      <w:pPr>
        <w:pStyle w:val="a5"/>
        <w:numPr>
          <w:ilvl w:val="1"/>
          <w:numId w:val="3"/>
        </w:numPr>
        <w:spacing w:after="0"/>
        <w:ind w:left="2154" w:hanging="357"/>
        <w:jc w:val="both"/>
        <w:rPr>
          <w:sz w:val="26"/>
          <w:szCs w:val="26"/>
        </w:rPr>
      </w:pPr>
      <w:r w:rsidRPr="00F64EF4">
        <w:rPr>
          <w:sz w:val="26"/>
          <w:szCs w:val="26"/>
        </w:rPr>
        <w:t xml:space="preserve">с. </w:t>
      </w:r>
      <w:r w:rsidR="00C355E9">
        <w:rPr>
          <w:sz w:val="26"/>
          <w:szCs w:val="26"/>
        </w:rPr>
        <w:t>Ораз-</w:t>
      </w:r>
      <w:r>
        <w:rPr>
          <w:sz w:val="26"/>
          <w:szCs w:val="26"/>
        </w:rPr>
        <w:t>Аул.</w:t>
      </w:r>
      <w:r w:rsidRPr="00F64EF4">
        <w:rPr>
          <w:sz w:val="26"/>
          <w:szCs w:val="26"/>
        </w:rPr>
        <w:t>.</w:t>
      </w:r>
    </w:p>
    <w:p w:rsidR="001428BA" w:rsidRPr="001B7298" w:rsidRDefault="0052484F"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Сары – Суй</w:t>
      </w:r>
      <w:r w:rsidR="001428BA">
        <w:rPr>
          <w:i/>
          <w:sz w:val="26"/>
          <w:szCs w:val="26"/>
          <w:u w:val="single"/>
        </w:rPr>
        <w:t xml:space="preserve">ское </w:t>
      </w:r>
      <w:r w:rsidR="001428BA" w:rsidRPr="001B7298">
        <w:rPr>
          <w:i/>
          <w:sz w:val="26"/>
          <w:szCs w:val="26"/>
          <w:u w:val="single"/>
        </w:rPr>
        <w:t xml:space="preserve"> сельское </w:t>
      </w:r>
      <w:r w:rsidR="001428BA" w:rsidRPr="00F64EF4">
        <w:rPr>
          <w:i/>
          <w:sz w:val="26"/>
          <w:szCs w:val="26"/>
          <w:u w:val="single"/>
        </w:rPr>
        <w:t>поселение</w:t>
      </w:r>
      <w:r w:rsidR="001428BA" w:rsidRPr="001B7298">
        <w:rPr>
          <w:i/>
          <w:sz w:val="26"/>
          <w:szCs w:val="26"/>
          <w:u w:val="single"/>
        </w:rPr>
        <w:t>:</w:t>
      </w:r>
    </w:p>
    <w:p w:rsidR="001428BA" w:rsidRPr="00F64EF4" w:rsidRDefault="001428BA" w:rsidP="001428BA">
      <w:pPr>
        <w:pStyle w:val="a5"/>
        <w:numPr>
          <w:ilvl w:val="1"/>
          <w:numId w:val="3"/>
        </w:numPr>
        <w:spacing w:after="0"/>
        <w:ind w:left="2154" w:hanging="357"/>
        <w:jc w:val="both"/>
        <w:rPr>
          <w:sz w:val="26"/>
          <w:szCs w:val="26"/>
        </w:rPr>
      </w:pPr>
      <w:r>
        <w:rPr>
          <w:sz w:val="26"/>
          <w:szCs w:val="26"/>
        </w:rPr>
        <w:t>с.</w:t>
      </w:r>
      <w:r w:rsidR="006019C8">
        <w:rPr>
          <w:sz w:val="26"/>
          <w:szCs w:val="26"/>
        </w:rPr>
        <w:t xml:space="preserve"> </w:t>
      </w:r>
      <w:r>
        <w:rPr>
          <w:sz w:val="26"/>
          <w:szCs w:val="26"/>
        </w:rPr>
        <w:t>С</w:t>
      </w:r>
      <w:r w:rsidR="006019C8">
        <w:rPr>
          <w:sz w:val="26"/>
          <w:szCs w:val="26"/>
        </w:rPr>
        <w:t>ары</w:t>
      </w:r>
      <w:r w:rsidR="0052484F">
        <w:rPr>
          <w:sz w:val="26"/>
          <w:szCs w:val="26"/>
        </w:rPr>
        <w:t>-</w:t>
      </w:r>
      <w:r>
        <w:rPr>
          <w:sz w:val="26"/>
          <w:szCs w:val="26"/>
        </w:rPr>
        <w:t>су</w:t>
      </w:r>
      <w:r w:rsidRPr="00F64EF4">
        <w:rPr>
          <w:sz w:val="26"/>
          <w:szCs w:val="26"/>
        </w:rPr>
        <w:t>.</w:t>
      </w:r>
    </w:p>
    <w:p w:rsidR="001428BA" w:rsidRPr="00F64EF4" w:rsidRDefault="001428BA" w:rsidP="001428BA">
      <w:pPr>
        <w:pStyle w:val="a5"/>
        <w:numPr>
          <w:ilvl w:val="1"/>
          <w:numId w:val="3"/>
        </w:numPr>
        <w:spacing w:after="0"/>
        <w:ind w:left="2154" w:hanging="357"/>
        <w:jc w:val="both"/>
        <w:rPr>
          <w:sz w:val="26"/>
          <w:szCs w:val="26"/>
        </w:rPr>
      </w:pPr>
      <w:r>
        <w:rPr>
          <w:sz w:val="26"/>
          <w:szCs w:val="26"/>
        </w:rPr>
        <w:t>п. Красный Восход;</w:t>
      </w:r>
    </w:p>
    <w:p w:rsidR="001428BA" w:rsidRPr="001B7298"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 xml:space="preserve">Старогладковское </w:t>
      </w:r>
      <w:r w:rsidRPr="001B7298">
        <w:rPr>
          <w:i/>
          <w:sz w:val="26"/>
          <w:szCs w:val="26"/>
          <w:u w:val="single"/>
        </w:rPr>
        <w:t xml:space="preserve"> сельское поселение:</w:t>
      </w:r>
    </w:p>
    <w:p w:rsidR="001428BA" w:rsidRPr="00F64EF4" w:rsidRDefault="001428BA" w:rsidP="001428BA">
      <w:pPr>
        <w:pStyle w:val="a5"/>
        <w:numPr>
          <w:ilvl w:val="1"/>
          <w:numId w:val="3"/>
        </w:numPr>
        <w:spacing w:after="0"/>
        <w:ind w:left="2154" w:hanging="357"/>
        <w:jc w:val="both"/>
        <w:rPr>
          <w:sz w:val="26"/>
          <w:szCs w:val="26"/>
        </w:rPr>
      </w:pPr>
      <w:r w:rsidRPr="00F64EF4">
        <w:rPr>
          <w:sz w:val="26"/>
          <w:szCs w:val="26"/>
        </w:rPr>
        <w:t>ст.</w:t>
      </w:r>
      <w:r>
        <w:rPr>
          <w:sz w:val="26"/>
          <w:szCs w:val="26"/>
        </w:rPr>
        <w:t>Старогладковская</w:t>
      </w:r>
      <w:r w:rsidRPr="00F64EF4">
        <w:rPr>
          <w:sz w:val="26"/>
          <w:szCs w:val="26"/>
        </w:rPr>
        <w:t>.</w:t>
      </w:r>
    </w:p>
    <w:p w:rsidR="001428BA" w:rsidRPr="00F64EF4" w:rsidRDefault="00BA07E6"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Старо- Щед</w:t>
      </w:r>
      <w:r w:rsidR="001428BA">
        <w:rPr>
          <w:i/>
          <w:sz w:val="26"/>
          <w:szCs w:val="26"/>
          <w:u w:val="single"/>
        </w:rPr>
        <w:t xml:space="preserve">ринское </w:t>
      </w:r>
      <w:r w:rsidR="001428BA" w:rsidRPr="00F64EF4">
        <w:rPr>
          <w:i/>
          <w:sz w:val="26"/>
          <w:szCs w:val="26"/>
          <w:u w:val="single"/>
        </w:rPr>
        <w:t xml:space="preserve"> сельское поселение:</w:t>
      </w:r>
    </w:p>
    <w:p w:rsidR="001428BA" w:rsidRPr="00F64EF4" w:rsidRDefault="001428BA" w:rsidP="001428BA">
      <w:pPr>
        <w:pStyle w:val="a5"/>
        <w:numPr>
          <w:ilvl w:val="1"/>
          <w:numId w:val="3"/>
        </w:numPr>
        <w:spacing w:after="0"/>
        <w:ind w:left="2154" w:hanging="357"/>
        <w:jc w:val="both"/>
        <w:rPr>
          <w:sz w:val="26"/>
          <w:szCs w:val="26"/>
        </w:rPr>
      </w:pPr>
      <w:r w:rsidRPr="00F64EF4">
        <w:rPr>
          <w:sz w:val="26"/>
          <w:szCs w:val="26"/>
        </w:rPr>
        <w:t>ст.</w:t>
      </w:r>
      <w:r>
        <w:rPr>
          <w:sz w:val="26"/>
          <w:szCs w:val="26"/>
        </w:rPr>
        <w:t>Старощедринская</w:t>
      </w:r>
      <w:r w:rsidRPr="00F64EF4">
        <w:rPr>
          <w:sz w:val="26"/>
          <w:szCs w:val="26"/>
        </w:rPr>
        <w:t>.</w:t>
      </w:r>
    </w:p>
    <w:p w:rsidR="001428BA" w:rsidRPr="00F64EF4"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Харьковское</w:t>
      </w:r>
      <w:r w:rsidRPr="00F64EF4">
        <w:rPr>
          <w:i/>
          <w:sz w:val="26"/>
          <w:szCs w:val="26"/>
          <w:u w:val="single"/>
        </w:rPr>
        <w:t xml:space="preserve"> сельское поселение:</w:t>
      </w:r>
    </w:p>
    <w:p w:rsidR="001428BA" w:rsidRPr="001428BA" w:rsidRDefault="001428BA" w:rsidP="001428BA">
      <w:pPr>
        <w:pStyle w:val="a5"/>
        <w:numPr>
          <w:ilvl w:val="1"/>
          <w:numId w:val="3"/>
        </w:numPr>
        <w:spacing w:after="0"/>
        <w:ind w:left="2154" w:hanging="357"/>
        <w:jc w:val="both"/>
        <w:rPr>
          <w:sz w:val="26"/>
          <w:szCs w:val="26"/>
        </w:rPr>
      </w:pPr>
      <w:r>
        <w:rPr>
          <w:sz w:val="26"/>
          <w:szCs w:val="26"/>
        </w:rPr>
        <w:t>ст. Харьковкская.</w:t>
      </w:r>
    </w:p>
    <w:p w:rsidR="001428BA" w:rsidRPr="00F64EF4" w:rsidRDefault="001428BA" w:rsidP="001428BA">
      <w:pPr>
        <w:pStyle w:val="a5"/>
        <w:numPr>
          <w:ilvl w:val="0"/>
          <w:numId w:val="3"/>
        </w:numPr>
        <w:tabs>
          <w:tab w:val="clear" w:pos="1440"/>
          <w:tab w:val="num" w:pos="1800"/>
        </w:tabs>
        <w:spacing w:before="120" w:after="0"/>
        <w:ind w:left="1800"/>
        <w:jc w:val="both"/>
        <w:rPr>
          <w:i/>
          <w:sz w:val="26"/>
          <w:szCs w:val="26"/>
          <w:u w:val="single"/>
          <w:lang w:val="en-US"/>
        </w:rPr>
      </w:pPr>
      <w:r>
        <w:rPr>
          <w:i/>
          <w:sz w:val="26"/>
          <w:szCs w:val="26"/>
          <w:u w:val="single"/>
        </w:rPr>
        <w:t>Червлен</w:t>
      </w:r>
      <w:r w:rsidR="00C355E9">
        <w:rPr>
          <w:i/>
          <w:sz w:val="26"/>
          <w:szCs w:val="26"/>
          <w:u w:val="single"/>
        </w:rPr>
        <w:t>ное – Узловое</w:t>
      </w:r>
      <w:r>
        <w:rPr>
          <w:i/>
          <w:sz w:val="26"/>
          <w:szCs w:val="26"/>
          <w:u w:val="single"/>
        </w:rPr>
        <w:t xml:space="preserve"> </w:t>
      </w:r>
      <w:r w:rsidRPr="00F64EF4">
        <w:rPr>
          <w:i/>
          <w:sz w:val="26"/>
          <w:szCs w:val="26"/>
          <w:u w:val="single"/>
          <w:lang w:val="en-US"/>
        </w:rPr>
        <w:t xml:space="preserve"> сельское поселе</w:t>
      </w:r>
      <w:r>
        <w:rPr>
          <w:i/>
          <w:sz w:val="26"/>
          <w:szCs w:val="26"/>
          <w:u w:val="single"/>
        </w:rPr>
        <w:t>ние</w:t>
      </w:r>
      <w:r w:rsidRPr="00F64EF4">
        <w:rPr>
          <w:i/>
          <w:sz w:val="26"/>
          <w:szCs w:val="26"/>
          <w:u w:val="single"/>
          <w:lang w:val="en-US"/>
        </w:rPr>
        <w:t>:</w:t>
      </w:r>
    </w:p>
    <w:p w:rsidR="001428BA" w:rsidRPr="00F64EF4" w:rsidRDefault="001428BA" w:rsidP="001428BA">
      <w:pPr>
        <w:pStyle w:val="a5"/>
        <w:numPr>
          <w:ilvl w:val="1"/>
          <w:numId w:val="3"/>
        </w:numPr>
        <w:spacing w:after="0"/>
        <w:ind w:left="2154" w:hanging="357"/>
        <w:jc w:val="both"/>
        <w:rPr>
          <w:sz w:val="26"/>
          <w:szCs w:val="26"/>
        </w:rPr>
      </w:pPr>
      <w:r w:rsidRPr="00F64EF4">
        <w:rPr>
          <w:sz w:val="26"/>
          <w:szCs w:val="26"/>
        </w:rPr>
        <w:t>с</w:t>
      </w:r>
      <w:r w:rsidR="00C355E9">
        <w:rPr>
          <w:sz w:val="26"/>
          <w:szCs w:val="26"/>
        </w:rPr>
        <w:t>т</w:t>
      </w:r>
      <w:r w:rsidRPr="00F64EF4">
        <w:rPr>
          <w:sz w:val="26"/>
          <w:szCs w:val="26"/>
        </w:rPr>
        <w:t xml:space="preserve">. </w:t>
      </w:r>
      <w:r w:rsidR="00C355E9">
        <w:rPr>
          <w:sz w:val="26"/>
          <w:szCs w:val="26"/>
        </w:rPr>
        <w:t xml:space="preserve"> Червленно-</w:t>
      </w:r>
      <w:r>
        <w:rPr>
          <w:sz w:val="26"/>
          <w:szCs w:val="26"/>
        </w:rPr>
        <w:t xml:space="preserve">Узловая </w:t>
      </w:r>
    </w:p>
    <w:p w:rsidR="001428BA" w:rsidRPr="00F64EF4" w:rsidRDefault="001428BA" w:rsidP="001428BA">
      <w:pPr>
        <w:pStyle w:val="a5"/>
        <w:numPr>
          <w:ilvl w:val="0"/>
          <w:numId w:val="3"/>
        </w:numPr>
        <w:tabs>
          <w:tab w:val="clear" w:pos="1440"/>
          <w:tab w:val="num" w:pos="1800"/>
        </w:tabs>
        <w:spacing w:before="120" w:after="0"/>
        <w:ind w:left="1800"/>
        <w:jc w:val="both"/>
        <w:rPr>
          <w:i/>
          <w:sz w:val="26"/>
          <w:szCs w:val="26"/>
          <w:u w:val="single"/>
          <w:lang w:val="en-US"/>
        </w:rPr>
      </w:pPr>
      <w:r>
        <w:rPr>
          <w:i/>
          <w:sz w:val="26"/>
          <w:szCs w:val="26"/>
          <w:u w:val="single"/>
        </w:rPr>
        <w:t xml:space="preserve">Червленое </w:t>
      </w:r>
      <w:r w:rsidRPr="00F64EF4">
        <w:rPr>
          <w:i/>
          <w:sz w:val="26"/>
          <w:szCs w:val="26"/>
          <w:u w:val="single"/>
          <w:lang w:val="en-US"/>
        </w:rPr>
        <w:t>сельское поселение:</w:t>
      </w:r>
    </w:p>
    <w:p w:rsidR="001428BA" w:rsidRPr="00F64EF4" w:rsidRDefault="001428BA" w:rsidP="001428BA">
      <w:pPr>
        <w:pStyle w:val="a5"/>
        <w:numPr>
          <w:ilvl w:val="1"/>
          <w:numId w:val="3"/>
        </w:numPr>
        <w:spacing w:after="0"/>
        <w:ind w:left="2154" w:hanging="357"/>
        <w:jc w:val="both"/>
        <w:rPr>
          <w:sz w:val="26"/>
          <w:szCs w:val="26"/>
        </w:rPr>
      </w:pPr>
      <w:r>
        <w:rPr>
          <w:sz w:val="26"/>
          <w:szCs w:val="26"/>
        </w:rPr>
        <w:t xml:space="preserve">ст.Червленая </w:t>
      </w:r>
    </w:p>
    <w:p w:rsidR="001428BA" w:rsidRPr="007A5621"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 xml:space="preserve"> Шелковское </w:t>
      </w:r>
      <w:r w:rsidRPr="007A5621">
        <w:rPr>
          <w:i/>
          <w:sz w:val="26"/>
          <w:szCs w:val="26"/>
          <w:u w:val="single"/>
        </w:rPr>
        <w:t>сельское поселение:</w:t>
      </w:r>
    </w:p>
    <w:p w:rsidR="001428BA" w:rsidRPr="00F64EF4" w:rsidRDefault="001428BA" w:rsidP="001428BA">
      <w:pPr>
        <w:pStyle w:val="a5"/>
        <w:numPr>
          <w:ilvl w:val="1"/>
          <w:numId w:val="3"/>
        </w:numPr>
        <w:spacing w:after="0"/>
        <w:ind w:left="2154" w:hanging="357"/>
        <w:jc w:val="both"/>
        <w:rPr>
          <w:sz w:val="26"/>
          <w:szCs w:val="26"/>
        </w:rPr>
      </w:pPr>
      <w:r>
        <w:rPr>
          <w:sz w:val="26"/>
          <w:szCs w:val="26"/>
        </w:rPr>
        <w:t>ст.</w:t>
      </w:r>
      <w:r w:rsidRPr="00F64EF4">
        <w:rPr>
          <w:sz w:val="26"/>
          <w:szCs w:val="26"/>
        </w:rPr>
        <w:t xml:space="preserve"> </w:t>
      </w:r>
      <w:r>
        <w:rPr>
          <w:sz w:val="26"/>
          <w:szCs w:val="26"/>
        </w:rPr>
        <w:t xml:space="preserve"> Шелковская</w:t>
      </w:r>
      <w:r w:rsidRPr="00F64EF4">
        <w:rPr>
          <w:sz w:val="26"/>
          <w:szCs w:val="26"/>
        </w:rPr>
        <w:t>;</w:t>
      </w:r>
    </w:p>
    <w:p w:rsidR="001428BA" w:rsidRPr="007A5621" w:rsidRDefault="001428BA" w:rsidP="001428BA">
      <w:pPr>
        <w:pStyle w:val="a5"/>
        <w:numPr>
          <w:ilvl w:val="0"/>
          <w:numId w:val="3"/>
        </w:numPr>
        <w:tabs>
          <w:tab w:val="clear" w:pos="1440"/>
          <w:tab w:val="num" w:pos="1800"/>
        </w:tabs>
        <w:spacing w:before="120" w:after="0"/>
        <w:ind w:left="1800"/>
        <w:jc w:val="both"/>
        <w:rPr>
          <w:i/>
          <w:sz w:val="26"/>
          <w:szCs w:val="26"/>
          <w:u w:val="single"/>
        </w:rPr>
      </w:pPr>
      <w:r>
        <w:rPr>
          <w:i/>
          <w:sz w:val="26"/>
          <w:szCs w:val="26"/>
          <w:u w:val="single"/>
        </w:rPr>
        <w:t xml:space="preserve">Шелкозаводское </w:t>
      </w:r>
      <w:r w:rsidRPr="007A5621">
        <w:rPr>
          <w:i/>
          <w:sz w:val="26"/>
          <w:szCs w:val="26"/>
          <w:u w:val="single"/>
        </w:rPr>
        <w:t xml:space="preserve"> сельское поселение:</w:t>
      </w:r>
    </w:p>
    <w:p w:rsidR="001428BA" w:rsidRDefault="001428BA" w:rsidP="001428BA">
      <w:pPr>
        <w:pStyle w:val="a5"/>
        <w:numPr>
          <w:ilvl w:val="1"/>
          <w:numId w:val="3"/>
        </w:numPr>
        <w:spacing w:after="0"/>
        <w:ind w:left="2154" w:hanging="357"/>
        <w:jc w:val="both"/>
        <w:rPr>
          <w:sz w:val="26"/>
          <w:szCs w:val="26"/>
        </w:rPr>
      </w:pPr>
      <w:r>
        <w:rPr>
          <w:sz w:val="26"/>
          <w:szCs w:val="26"/>
        </w:rPr>
        <w:t xml:space="preserve">ст. Шелкозаводская </w:t>
      </w:r>
    </w:p>
    <w:p w:rsidR="001428BA" w:rsidRDefault="001428BA" w:rsidP="001428BA">
      <w:pPr>
        <w:pStyle w:val="a5"/>
        <w:numPr>
          <w:ilvl w:val="1"/>
          <w:numId w:val="3"/>
        </w:numPr>
        <w:spacing w:after="0"/>
        <w:ind w:left="2154" w:hanging="357"/>
        <w:jc w:val="both"/>
        <w:rPr>
          <w:sz w:val="26"/>
          <w:szCs w:val="26"/>
        </w:rPr>
      </w:pPr>
      <w:r>
        <w:rPr>
          <w:sz w:val="26"/>
          <w:szCs w:val="26"/>
        </w:rPr>
        <w:t>п. Парабоч</w:t>
      </w:r>
    </w:p>
    <w:p w:rsidR="008A37B7" w:rsidRDefault="008A37B7"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487B35" w:rsidRDefault="00487B35" w:rsidP="00000FE3">
      <w:pPr>
        <w:pStyle w:val="a5"/>
        <w:spacing w:after="0"/>
        <w:rPr>
          <w:rFonts w:ascii="Arial" w:hAnsi="Arial" w:cs="Arial"/>
          <w:b/>
          <w:i/>
          <w:sz w:val="20"/>
          <w:szCs w:val="20"/>
        </w:rPr>
      </w:pPr>
    </w:p>
    <w:p w:rsidR="00396C84" w:rsidRPr="00487B35" w:rsidRDefault="00396C84" w:rsidP="001428BA">
      <w:pPr>
        <w:pStyle w:val="a5"/>
        <w:spacing w:after="0"/>
        <w:jc w:val="right"/>
        <w:rPr>
          <w:b/>
          <w:i/>
        </w:rPr>
      </w:pPr>
      <w:r w:rsidRPr="00487B35">
        <w:rPr>
          <w:b/>
          <w:i/>
        </w:rPr>
        <w:lastRenderedPageBreak/>
        <w:t>Рис.</w:t>
      </w:r>
      <w:r w:rsidR="00121407" w:rsidRPr="00487B35">
        <w:rPr>
          <w:b/>
          <w:i/>
        </w:rPr>
        <w:t>2</w:t>
      </w:r>
      <w:r w:rsidRPr="00487B35">
        <w:rPr>
          <w:b/>
          <w:i/>
        </w:rPr>
        <w:t>.1.</w:t>
      </w:r>
    </w:p>
    <w:p w:rsidR="00000FE3" w:rsidRPr="00487B35" w:rsidRDefault="00396C84" w:rsidP="00396C84">
      <w:pPr>
        <w:pStyle w:val="a5"/>
        <w:spacing w:after="0"/>
        <w:ind w:firstLine="720"/>
        <w:jc w:val="right"/>
        <w:rPr>
          <w:b/>
          <w:i/>
        </w:rPr>
      </w:pPr>
      <w:r w:rsidRPr="00487B35">
        <w:rPr>
          <w:b/>
          <w:i/>
        </w:rPr>
        <w:t xml:space="preserve">Численность населения муниципальных образований </w:t>
      </w:r>
      <w:r w:rsidR="001428BA" w:rsidRPr="00487B35">
        <w:rPr>
          <w:b/>
          <w:i/>
        </w:rPr>
        <w:t>Шелковского</w:t>
      </w:r>
      <w:r w:rsidRPr="00487B35">
        <w:rPr>
          <w:b/>
          <w:i/>
        </w:rPr>
        <w:t xml:space="preserve"> района </w:t>
      </w:r>
    </w:p>
    <w:p w:rsidR="00396C84" w:rsidRPr="00DB5F9F" w:rsidRDefault="00396C84" w:rsidP="00396C84">
      <w:pPr>
        <w:pStyle w:val="a5"/>
        <w:spacing w:after="0"/>
        <w:ind w:firstLine="720"/>
        <w:jc w:val="right"/>
        <w:rPr>
          <w:rFonts w:ascii="Arial" w:hAnsi="Arial" w:cs="Arial"/>
          <w:b/>
          <w:i/>
          <w:sz w:val="20"/>
          <w:szCs w:val="20"/>
        </w:rPr>
      </w:pPr>
      <w:r w:rsidRPr="00487B35">
        <w:rPr>
          <w:b/>
          <w:i/>
        </w:rPr>
        <w:t>Чеченской Республики</w:t>
      </w:r>
      <w:r w:rsidRPr="00077CE7">
        <w:rPr>
          <w:rFonts w:ascii="Arial" w:hAnsi="Arial" w:cs="Arial"/>
          <w:b/>
          <w:i/>
          <w:sz w:val="20"/>
          <w:szCs w:val="20"/>
        </w:rPr>
        <w:t>.</w:t>
      </w:r>
    </w:p>
    <w:p w:rsidR="00284AC5" w:rsidRPr="00487B35" w:rsidRDefault="008A4C4C" w:rsidP="00C91E16">
      <w:pPr>
        <w:jc w:val="center"/>
      </w:pPr>
      <w:r>
        <w:rPr>
          <w:noProof/>
        </w:rPr>
        <w:drawing>
          <wp:inline distT="0" distB="0" distL="0" distR="0">
            <wp:extent cx="5486400" cy="3513908"/>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4AC5" w:rsidRDefault="00284AC5" w:rsidP="004408A7">
      <w:pPr>
        <w:pStyle w:val="a5"/>
        <w:spacing w:after="0"/>
        <w:ind w:firstLine="720"/>
        <w:jc w:val="right"/>
        <w:rPr>
          <w:rFonts w:ascii="Arial" w:hAnsi="Arial" w:cs="Arial"/>
          <w:b/>
          <w:i/>
          <w:sz w:val="20"/>
          <w:szCs w:val="20"/>
        </w:rPr>
      </w:pPr>
    </w:p>
    <w:p w:rsidR="004408A7" w:rsidRPr="00487B35" w:rsidRDefault="004408A7" w:rsidP="004408A7">
      <w:pPr>
        <w:pStyle w:val="a5"/>
        <w:spacing w:after="0"/>
        <w:ind w:firstLine="720"/>
        <w:jc w:val="right"/>
        <w:rPr>
          <w:b/>
          <w:i/>
        </w:rPr>
      </w:pPr>
      <w:r w:rsidRPr="00487B35">
        <w:rPr>
          <w:b/>
          <w:i/>
        </w:rPr>
        <w:t>Рис.</w:t>
      </w:r>
      <w:r w:rsidR="00121407" w:rsidRPr="00487B35">
        <w:rPr>
          <w:b/>
          <w:i/>
        </w:rPr>
        <w:t>2</w:t>
      </w:r>
      <w:r w:rsidRPr="00487B35">
        <w:rPr>
          <w:b/>
          <w:i/>
        </w:rPr>
        <w:t>.2.</w:t>
      </w:r>
    </w:p>
    <w:p w:rsidR="004408A7" w:rsidRPr="00487B35" w:rsidRDefault="004408A7" w:rsidP="00C91E16">
      <w:pPr>
        <w:pStyle w:val="a5"/>
        <w:spacing w:after="0"/>
        <w:ind w:firstLine="720"/>
        <w:jc w:val="right"/>
        <w:rPr>
          <w:b/>
          <w:i/>
        </w:rPr>
      </w:pPr>
      <w:r w:rsidRPr="00487B35">
        <w:rPr>
          <w:b/>
          <w:i/>
        </w:rPr>
        <w:t xml:space="preserve">Площадь территории муниципальных образований </w:t>
      </w:r>
      <w:r w:rsidR="00000FE3" w:rsidRPr="00487B35">
        <w:rPr>
          <w:b/>
          <w:i/>
        </w:rPr>
        <w:t>Шелковского</w:t>
      </w:r>
      <w:r w:rsidRPr="00487B35">
        <w:rPr>
          <w:b/>
          <w:i/>
        </w:rPr>
        <w:t xml:space="preserve"> района </w:t>
      </w:r>
      <w:r w:rsidR="00C91E16" w:rsidRPr="00487B35">
        <w:rPr>
          <w:b/>
          <w:i/>
        </w:rPr>
        <w:t>Чеченской Республики.</w:t>
      </w:r>
    </w:p>
    <w:p w:rsidR="008A37B7" w:rsidRDefault="00487B35" w:rsidP="00C91E16">
      <w:pPr>
        <w:pStyle w:val="a5"/>
        <w:spacing w:after="0"/>
        <w:ind w:firstLine="720"/>
        <w:jc w:val="center"/>
      </w:pPr>
      <w:r>
        <w:rPr>
          <w:noProof/>
        </w:rPr>
        <w:drawing>
          <wp:inline distT="0" distB="0" distL="0" distR="0">
            <wp:extent cx="5643154" cy="3605348"/>
            <wp:effectExtent l="0" t="0" r="0" b="0"/>
            <wp:docPr id="3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408A7" w:rsidRDefault="004408A7" w:rsidP="00425AC6">
      <w:pPr>
        <w:spacing w:before="120" w:after="120"/>
        <w:ind w:firstLine="851"/>
        <w:jc w:val="both"/>
        <w:rPr>
          <w:sz w:val="26"/>
          <w:szCs w:val="26"/>
        </w:rPr>
      </w:pPr>
      <w:r w:rsidRPr="00425AC6">
        <w:rPr>
          <w:sz w:val="26"/>
          <w:szCs w:val="26"/>
        </w:rPr>
        <w:lastRenderedPageBreak/>
        <w:t>Границы муниципальных образований района показаны на Схеме 1. «Границы поселений, входящих в состав муниципального района. М 1:50 000».</w:t>
      </w:r>
      <w:r w:rsidRPr="00077CE7">
        <w:rPr>
          <w:sz w:val="26"/>
          <w:szCs w:val="26"/>
        </w:rPr>
        <w:t xml:space="preserve"> </w:t>
      </w:r>
    </w:p>
    <w:p w:rsidR="000957E6" w:rsidRDefault="000957E6" w:rsidP="00800CF0">
      <w:pPr>
        <w:pStyle w:val="a5"/>
        <w:spacing w:after="0"/>
        <w:ind w:firstLine="720"/>
        <w:jc w:val="right"/>
        <w:rPr>
          <w:rFonts w:ascii="Arial" w:hAnsi="Arial" w:cs="Arial"/>
          <w:b/>
          <w:i/>
          <w:sz w:val="20"/>
          <w:szCs w:val="20"/>
        </w:rPr>
      </w:pPr>
    </w:p>
    <w:p w:rsidR="000957E6" w:rsidRDefault="000957E6" w:rsidP="00800CF0">
      <w:pPr>
        <w:pStyle w:val="a5"/>
        <w:spacing w:after="0"/>
        <w:ind w:firstLine="720"/>
        <w:jc w:val="right"/>
        <w:rPr>
          <w:rFonts w:ascii="Arial" w:hAnsi="Arial" w:cs="Arial"/>
          <w:b/>
          <w:i/>
          <w:sz w:val="20"/>
          <w:szCs w:val="20"/>
        </w:rPr>
      </w:pPr>
    </w:p>
    <w:p w:rsidR="00800CF0" w:rsidRPr="00C91E16" w:rsidRDefault="00800CF0" w:rsidP="00C91E16">
      <w:pPr>
        <w:pStyle w:val="a5"/>
        <w:spacing w:after="0"/>
        <w:jc w:val="right"/>
        <w:rPr>
          <w:b/>
          <w:i/>
        </w:rPr>
      </w:pPr>
      <w:r w:rsidRPr="00C91E16">
        <w:rPr>
          <w:b/>
          <w:i/>
        </w:rPr>
        <w:t>Рис.</w:t>
      </w:r>
      <w:r w:rsidR="00121407" w:rsidRPr="00C91E16">
        <w:rPr>
          <w:b/>
          <w:i/>
        </w:rPr>
        <w:t>2.3</w:t>
      </w:r>
      <w:r w:rsidRPr="00C91E16">
        <w:rPr>
          <w:b/>
          <w:i/>
        </w:rPr>
        <w:t>.</w:t>
      </w:r>
    </w:p>
    <w:p w:rsidR="00800CF0" w:rsidRPr="00C91E16" w:rsidRDefault="00800CF0" w:rsidP="00800CF0">
      <w:pPr>
        <w:pStyle w:val="a5"/>
        <w:spacing w:after="0"/>
        <w:jc w:val="right"/>
        <w:rPr>
          <w:b/>
          <w:i/>
        </w:rPr>
      </w:pPr>
      <w:r w:rsidRPr="00C91E16">
        <w:rPr>
          <w:b/>
          <w:i/>
        </w:rPr>
        <w:t xml:space="preserve">Схема границ муниципальных образований </w:t>
      </w:r>
      <w:r w:rsidR="000957E6" w:rsidRPr="00C91E16">
        <w:rPr>
          <w:b/>
          <w:i/>
        </w:rPr>
        <w:t>Шелковского</w:t>
      </w:r>
      <w:r w:rsidRPr="00C91E16">
        <w:rPr>
          <w:b/>
          <w:i/>
        </w:rPr>
        <w:t xml:space="preserve"> района </w:t>
      </w:r>
    </w:p>
    <w:p w:rsidR="00800CF0" w:rsidRDefault="00800CF0" w:rsidP="00800CF0">
      <w:pPr>
        <w:pStyle w:val="a5"/>
        <w:spacing w:after="0"/>
        <w:jc w:val="right"/>
        <w:rPr>
          <w:rFonts w:ascii="Arial" w:hAnsi="Arial" w:cs="Arial"/>
          <w:b/>
          <w:i/>
          <w:sz w:val="20"/>
          <w:szCs w:val="20"/>
        </w:rPr>
      </w:pPr>
      <w:r w:rsidRPr="00C91E16">
        <w:rPr>
          <w:b/>
          <w:i/>
        </w:rPr>
        <w:t>Чеченской Республики</w:t>
      </w:r>
      <w:r w:rsidRPr="00077CE7">
        <w:rPr>
          <w:rFonts w:ascii="Arial" w:hAnsi="Arial" w:cs="Arial"/>
          <w:b/>
          <w:i/>
          <w:sz w:val="20"/>
          <w:szCs w:val="20"/>
        </w:rPr>
        <w:t>.</w:t>
      </w:r>
    </w:p>
    <w:p w:rsidR="00800CF0" w:rsidRPr="00425AC6" w:rsidRDefault="004D078C" w:rsidP="00800CF0">
      <w:pPr>
        <w:spacing w:before="120" w:after="120"/>
        <w:jc w:val="both"/>
        <w:rPr>
          <w:sz w:val="26"/>
          <w:szCs w:val="26"/>
        </w:rPr>
      </w:pPr>
      <w:r>
        <w:rPr>
          <w:noProof/>
          <w:sz w:val="26"/>
          <w:szCs w:val="26"/>
        </w:rPr>
        <w:drawing>
          <wp:inline distT="0" distB="0" distL="0" distR="0">
            <wp:extent cx="5809130" cy="5185186"/>
            <wp:effectExtent l="19050" t="0" r="1120" b="0"/>
            <wp:docPr id="35" name="Рисунок 3" descr="C:\Documents and Settings\Администратор\Рабочий стол\марьям\шелков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марьям\шелковской.jpg"/>
                    <pic:cNvPicPr>
                      <a:picLocks noChangeAspect="1" noChangeArrowheads="1"/>
                    </pic:cNvPicPr>
                  </pic:nvPicPr>
                  <pic:blipFill>
                    <a:blip r:embed="rId21" cstate="print"/>
                    <a:srcRect l="1106" t="6965" r="2978" b="13101"/>
                    <a:stretch>
                      <a:fillRect/>
                    </a:stretch>
                  </pic:blipFill>
                  <pic:spPr bwMode="auto">
                    <a:xfrm>
                      <a:off x="0" y="0"/>
                      <a:ext cx="5809130" cy="5185186"/>
                    </a:xfrm>
                    <a:prstGeom prst="rect">
                      <a:avLst/>
                    </a:prstGeom>
                    <a:noFill/>
                    <a:ln w="9525">
                      <a:noFill/>
                      <a:miter lim="800000"/>
                      <a:headEnd/>
                      <a:tailEnd/>
                    </a:ln>
                  </pic:spPr>
                </pic:pic>
              </a:graphicData>
            </a:graphic>
          </wp:inline>
        </w:drawing>
      </w:r>
    </w:p>
    <w:p w:rsidR="00401935" w:rsidRPr="004F6924" w:rsidRDefault="004F6924" w:rsidP="00401935">
      <w:pPr>
        <w:rPr>
          <w:sz w:val="2"/>
          <w:szCs w:val="2"/>
        </w:rPr>
      </w:pPr>
      <w:r>
        <w:br w:type="page"/>
      </w:r>
    </w:p>
    <w:p w:rsidR="002C4790" w:rsidRDefault="002C4790" w:rsidP="00003CA4">
      <w:pPr>
        <w:pStyle w:val="2"/>
        <w:numPr>
          <w:ilvl w:val="0"/>
          <w:numId w:val="1"/>
        </w:numPr>
        <w:tabs>
          <w:tab w:val="clear" w:pos="720"/>
          <w:tab w:val="num" w:pos="1080"/>
        </w:tabs>
        <w:spacing w:line="276" w:lineRule="auto"/>
        <w:ind w:left="1080" w:hanging="720"/>
        <w:rPr>
          <w:rFonts w:ascii="Times New Roman" w:hAnsi="Times New Roman" w:cs="Times New Roman"/>
          <w:i w:val="0"/>
          <w:color w:val="0000FF"/>
          <w:lang w:val="en-US"/>
        </w:rPr>
      </w:pPr>
      <w:bookmarkStart w:id="4" w:name="_Toc251594907"/>
      <w:bookmarkStart w:id="5" w:name="_Toc271104838"/>
      <w:r w:rsidRPr="00C7245D">
        <w:rPr>
          <w:rFonts w:ascii="Times New Roman" w:hAnsi="Times New Roman" w:cs="Times New Roman"/>
          <w:i w:val="0"/>
          <w:color w:val="0000FF"/>
        </w:rPr>
        <w:lastRenderedPageBreak/>
        <w:t>Пр</w:t>
      </w:r>
      <w:r>
        <w:rPr>
          <w:rFonts w:ascii="Times New Roman" w:hAnsi="Times New Roman" w:cs="Times New Roman"/>
          <w:i w:val="0"/>
          <w:color w:val="0000FF"/>
        </w:rPr>
        <w:t>иродные условия</w:t>
      </w:r>
      <w:r>
        <w:rPr>
          <w:rStyle w:val="afb"/>
          <w:rFonts w:ascii="Times New Roman" w:hAnsi="Times New Roman" w:cs="Times New Roman"/>
          <w:i w:val="0"/>
          <w:color w:val="0000FF"/>
        </w:rPr>
        <w:footnoteReference w:id="3"/>
      </w:r>
      <w:r>
        <w:rPr>
          <w:rFonts w:ascii="Times New Roman" w:hAnsi="Times New Roman" w:cs="Times New Roman"/>
          <w:i w:val="0"/>
          <w:color w:val="0000FF"/>
        </w:rPr>
        <w:t>.</w:t>
      </w:r>
      <w:bookmarkEnd w:id="4"/>
      <w:bookmarkEnd w:id="5"/>
    </w:p>
    <w:p w:rsidR="003854B8" w:rsidRPr="001A2096" w:rsidRDefault="003854B8" w:rsidP="00003CA4">
      <w:pPr>
        <w:spacing w:before="120" w:after="120" w:line="276" w:lineRule="auto"/>
        <w:ind w:right="-81" w:firstLine="709"/>
        <w:jc w:val="both"/>
        <w:rPr>
          <w:sz w:val="26"/>
          <w:szCs w:val="26"/>
        </w:rPr>
      </w:pPr>
      <w:r w:rsidRPr="00734491">
        <w:rPr>
          <w:sz w:val="26"/>
          <w:szCs w:val="26"/>
        </w:rPr>
        <w:t xml:space="preserve">Чеченская Республика расположена в южной части умеренного климатического пояса. Несмотря на свои небольшие размеры, территория Чеченской Республики отличается значительным разнообразием климатических условий. На ее территории встречаются все переходные типы климатов, начиная от засушливого климата Терско-Кумской </w:t>
      </w:r>
      <w:r w:rsidRPr="00C912E2">
        <w:rPr>
          <w:sz w:val="26"/>
          <w:szCs w:val="26"/>
        </w:rPr>
        <w:t xml:space="preserve">низменности и заканчивая холодным, влажным климатом снежных вершин. </w:t>
      </w:r>
    </w:p>
    <w:p w:rsidR="004140E0" w:rsidRPr="00C912E2" w:rsidRDefault="004140E0" w:rsidP="00003CA4">
      <w:pPr>
        <w:spacing w:before="120" w:after="120" w:line="276" w:lineRule="auto"/>
        <w:ind w:right="-81" w:firstLine="709"/>
        <w:jc w:val="both"/>
        <w:rPr>
          <w:sz w:val="26"/>
          <w:szCs w:val="26"/>
        </w:rPr>
      </w:pPr>
      <w:r w:rsidRPr="00C912E2">
        <w:rPr>
          <w:b/>
          <w:sz w:val="26"/>
          <w:szCs w:val="26"/>
        </w:rPr>
        <w:t>Климат</w:t>
      </w:r>
      <w:r w:rsidRPr="00C912E2">
        <w:rPr>
          <w:sz w:val="26"/>
          <w:szCs w:val="26"/>
        </w:rPr>
        <w:t xml:space="preserve"> на территории Чеченской Республики формируется под воздействием циркуляционных процессов южной зоны умеренных широт. Воздушные массы, оказывающие влияние на климат, весьма различны. Территория доступна для свободного вторжения холодных масс из Арктики. С Атлантики сюда приходят морские воздушные массы. Нередки вторжения воздушных масс и из Казахстана. Имеют место выносы тропического воздуха из Средиземноморского бассейна. В целом Чеченская Республика - это территория исключительного преобладания континентального воздуха умеренных широт. Если сюда и приходят воздушные массы морского и арктического происхождения, то они бывают в значительной мере трансформированными под воздействием подстилающей поверхности в континентальные. Повторяемость континентального воздуха над территорией Чеченской Республики составляет летом 60-70%, зимой 80% и более.</w:t>
      </w:r>
    </w:p>
    <w:p w:rsidR="004140E0" w:rsidRPr="00C912E2" w:rsidRDefault="004140E0" w:rsidP="00003CA4">
      <w:pPr>
        <w:spacing w:before="120" w:after="120" w:line="276" w:lineRule="auto"/>
        <w:ind w:right="-81" w:firstLine="709"/>
        <w:jc w:val="both"/>
        <w:rPr>
          <w:sz w:val="26"/>
          <w:szCs w:val="26"/>
        </w:rPr>
      </w:pPr>
      <w:r w:rsidRPr="00C912E2">
        <w:rPr>
          <w:sz w:val="26"/>
          <w:szCs w:val="26"/>
        </w:rPr>
        <w:t>В генезисе климата важнейшая роль принадлежит рельефу, под влиянием которого видоизменяется циркуляция воздушных масс. Кавказский хребет служит климатической границей между Северным Кавказом и Закавказьем.</w:t>
      </w:r>
    </w:p>
    <w:p w:rsidR="00FD5DC3" w:rsidRPr="00B72397" w:rsidRDefault="004140E0" w:rsidP="00003CA4">
      <w:pPr>
        <w:spacing w:before="120" w:after="120" w:line="276" w:lineRule="auto"/>
        <w:ind w:right="-81" w:firstLine="709"/>
        <w:jc w:val="both"/>
        <w:rPr>
          <w:sz w:val="26"/>
          <w:szCs w:val="26"/>
        </w:rPr>
      </w:pPr>
      <w:r w:rsidRPr="00C912E2">
        <w:rPr>
          <w:sz w:val="26"/>
          <w:szCs w:val="26"/>
        </w:rPr>
        <w:t>Система хребтов Большого Кавказа, большое количество долин, ущелий, котловин создают сложную циркуляцию внутри горной системы. Горно-долинная циркуляция, особенно хорошо выраженная в теплое полугодие, обычно возникает из-за неоднородности долин и склонов гор.</w:t>
      </w:r>
    </w:p>
    <w:p w:rsidR="00FD5DC3" w:rsidRPr="00B72397" w:rsidRDefault="00FD5DC3" w:rsidP="00003CA4">
      <w:pPr>
        <w:spacing w:before="120" w:after="120" w:line="276" w:lineRule="auto"/>
        <w:ind w:right="-81" w:firstLine="709"/>
        <w:jc w:val="both"/>
        <w:rPr>
          <w:sz w:val="26"/>
          <w:szCs w:val="26"/>
        </w:rPr>
      </w:pPr>
      <w:r w:rsidRPr="00B72397">
        <w:rPr>
          <w:sz w:val="26"/>
          <w:szCs w:val="26"/>
        </w:rPr>
        <w:t xml:space="preserve">Территория </w:t>
      </w:r>
      <w:r w:rsidR="008504AE">
        <w:rPr>
          <w:sz w:val="26"/>
          <w:szCs w:val="26"/>
        </w:rPr>
        <w:t>Шелковского</w:t>
      </w:r>
      <w:r w:rsidRPr="00B72397">
        <w:rPr>
          <w:sz w:val="26"/>
          <w:szCs w:val="26"/>
        </w:rPr>
        <w:t xml:space="preserve"> района относится к следующим типам климата:</w:t>
      </w:r>
    </w:p>
    <w:p w:rsidR="00FD5DC3" w:rsidRPr="00B72397" w:rsidRDefault="00FD5DC3" w:rsidP="00FC76EF">
      <w:pPr>
        <w:numPr>
          <w:ilvl w:val="0"/>
          <w:numId w:val="27"/>
        </w:numPr>
        <w:spacing w:before="120" w:after="120" w:line="276" w:lineRule="auto"/>
        <w:ind w:right="-81"/>
        <w:jc w:val="both"/>
        <w:rPr>
          <w:sz w:val="26"/>
          <w:szCs w:val="26"/>
        </w:rPr>
      </w:pPr>
      <w:r w:rsidRPr="00B72397">
        <w:rPr>
          <w:sz w:val="26"/>
          <w:szCs w:val="26"/>
        </w:rPr>
        <w:t>континентальный, засушливый.</w:t>
      </w:r>
    </w:p>
    <w:p w:rsidR="004140E0" w:rsidRPr="00C912E2" w:rsidRDefault="004140E0" w:rsidP="00003CA4">
      <w:pPr>
        <w:spacing w:before="120" w:after="120" w:line="276" w:lineRule="auto"/>
        <w:ind w:right="-81" w:firstLine="709"/>
        <w:jc w:val="both"/>
        <w:rPr>
          <w:sz w:val="26"/>
          <w:szCs w:val="26"/>
        </w:rPr>
      </w:pPr>
      <w:r w:rsidRPr="00C912E2">
        <w:rPr>
          <w:sz w:val="26"/>
          <w:szCs w:val="26"/>
        </w:rPr>
        <w:t>По характеру и особенностям формирования климата на территории Чеченской Республики выделяется несколько зон.</w:t>
      </w:r>
    </w:p>
    <w:p w:rsidR="004140E0" w:rsidRPr="00C912E2" w:rsidRDefault="004140E0" w:rsidP="00003CA4">
      <w:pPr>
        <w:spacing w:before="120" w:after="120" w:line="276" w:lineRule="auto"/>
        <w:ind w:right="-81" w:firstLine="709"/>
        <w:jc w:val="both"/>
        <w:rPr>
          <w:sz w:val="26"/>
          <w:szCs w:val="26"/>
        </w:rPr>
      </w:pPr>
      <w:r w:rsidRPr="00C912E2">
        <w:rPr>
          <w:sz w:val="26"/>
          <w:szCs w:val="26"/>
        </w:rPr>
        <w:t xml:space="preserve">Территория </w:t>
      </w:r>
      <w:r w:rsidR="00D508DC">
        <w:rPr>
          <w:sz w:val="26"/>
          <w:szCs w:val="26"/>
        </w:rPr>
        <w:t>Шелковского</w:t>
      </w:r>
      <w:r w:rsidRPr="00C912E2">
        <w:rPr>
          <w:sz w:val="26"/>
          <w:szCs w:val="26"/>
        </w:rPr>
        <w:t xml:space="preserve"> района расположена в </w:t>
      </w:r>
      <w:r w:rsidR="00D508DC">
        <w:rPr>
          <w:sz w:val="26"/>
          <w:szCs w:val="26"/>
        </w:rPr>
        <w:t>зоне полупустыни</w:t>
      </w:r>
      <w:r w:rsidRPr="00C912E2">
        <w:rPr>
          <w:sz w:val="26"/>
          <w:szCs w:val="26"/>
        </w:rPr>
        <w:t>.</w:t>
      </w:r>
    </w:p>
    <w:p w:rsidR="004140E0" w:rsidRPr="00003CA4" w:rsidRDefault="00D508DC" w:rsidP="00003CA4">
      <w:pPr>
        <w:shd w:val="clear" w:color="auto" w:fill="FFFFFF"/>
        <w:spacing w:line="276" w:lineRule="auto"/>
        <w:ind w:right="11" w:firstLine="851"/>
        <w:jc w:val="both"/>
        <w:rPr>
          <w:sz w:val="26"/>
          <w:szCs w:val="26"/>
        </w:rPr>
      </w:pPr>
      <w:r w:rsidRPr="00003CA4">
        <w:rPr>
          <w:bCs/>
          <w:i/>
          <w:color w:val="000000"/>
          <w:spacing w:val="11"/>
          <w:sz w:val="26"/>
          <w:szCs w:val="26"/>
          <w:u w:val="single"/>
        </w:rPr>
        <w:t>Зона полупустыни</w:t>
      </w:r>
      <w:r w:rsidRPr="00003CA4">
        <w:rPr>
          <w:b/>
          <w:bCs/>
          <w:color w:val="000000"/>
          <w:spacing w:val="11"/>
          <w:sz w:val="26"/>
          <w:szCs w:val="26"/>
        </w:rPr>
        <w:t xml:space="preserve"> </w:t>
      </w:r>
      <w:r w:rsidRPr="00003CA4">
        <w:rPr>
          <w:color w:val="000000"/>
          <w:spacing w:val="11"/>
          <w:sz w:val="26"/>
          <w:szCs w:val="26"/>
        </w:rPr>
        <w:t xml:space="preserve">- Терско-Кумская низменность без ее южной части, </w:t>
      </w:r>
      <w:r w:rsidRPr="00003CA4">
        <w:rPr>
          <w:color w:val="000000"/>
          <w:spacing w:val="3"/>
          <w:sz w:val="26"/>
          <w:szCs w:val="26"/>
        </w:rPr>
        <w:t xml:space="preserve">примыкающей к долине р. Терек. Климат здесь засушливый. Лето жаркое и </w:t>
      </w:r>
      <w:r w:rsidRPr="00003CA4">
        <w:rPr>
          <w:color w:val="000000"/>
          <w:spacing w:val="3"/>
          <w:sz w:val="26"/>
          <w:szCs w:val="26"/>
        </w:rPr>
        <w:lastRenderedPageBreak/>
        <w:t xml:space="preserve">знойное, </w:t>
      </w:r>
      <w:r w:rsidRPr="00003CA4">
        <w:rPr>
          <w:color w:val="000000"/>
          <w:spacing w:val="1"/>
          <w:sz w:val="26"/>
          <w:szCs w:val="26"/>
        </w:rPr>
        <w:t xml:space="preserve">среднемесячная температура июля 24-25°С. Высокие летние температуры и большая сухость воздуха приводят к превышению испарения над осадками, с чем связано сильное иссушение почвы и выгорание растительности. Зима в полупустыне малоснежная, продолжительностью около четырех месяцев. Средняя температура января - минус 3-3,5 ° С. Количество осадков в </w:t>
      </w:r>
      <w:r w:rsidRPr="00003CA4">
        <w:rPr>
          <w:color w:val="000000"/>
          <w:sz w:val="26"/>
          <w:szCs w:val="26"/>
        </w:rPr>
        <w:t>году 300-350 мм.</w:t>
      </w:r>
    </w:p>
    <w:p w:rsidR="00FD5DC3" w:rsidRPr="00B72397" w:rsidRDefault="00FD5DC3" w:rsidP="00003CA4">
      <w:pPr>
        <w:spacing w:before="120" w:after="120" w:line="276" w:lineRule="auto"/>
        <w:ind w:right="-81" w:firstLine="709"/>
        <w:jc w:val="both"/>
        <w:rPr>
          <w:sz w:val="26"/>
          <w:szCs w:val="26"/>
        </w:rPr>
      </w:pPr>
      <w:r w:rsidRPr="004140E0">
        <w:rPr>
          <w:b/>
          <w:sz w:val="26"/>
          <w:szCs w:val="26"/>
        </w:rPr>
        <w:t>Те</w:t>
      </w:r>
      <w:r w:rsidR="004140E0" w:rsidRPr="004140E0">
        <w:rPr>
          <w:b/>
          <w:sz w:val="26"/>
          <w:szCs w:val="26"/>
        </w:rPr>
        <w:t>мпературный</w:t>
      </w:r>
      <w:r w:rsidRPr="004140E0">
        <w:rPr>
          <w:b/>
          <w:sz w:val="26"/>
          <w:szCs w:val="26"/>
        </w:rPr>
        <w:t xml:space="preserve"> режим</w:t>
      </w:r>
      <w:r w:rsidR="00D508DC">
        <w:rPr>
          <w:b/>
          <w:sz w:val="26"/>
          <w:szCs w:val="26"/>
        </w:rPr>
        <w:t xml:space="preserve"> Республики</w:t>
      </w:r>
      <w:r w:rsidRPr="00B72397">
        <w:rPr>
          <w:sz w:val="26"/>
          <w:szCs w:val="26"/>
        </w:rPr>
        <w:t xml:space="preserve"> характеризуется большим разнообразием. В распределении температур здесь играют: высота над уровнем моря, характер подстилающей поверхности, солнечная радиация, циркуляция атмосферы и особенности рельефа.</w:t>
      </w:r>
    </w:p>
    <w:p w:rsidR="00FD5DC3" w:rsidRPr="00B72397" w:rsidRDefault="00FD5DC3" w:rsidP="00003CA4">
      <w:pPr>
        <w:spacing w:before="120" w:after="120" w:line="276" w:lineRule="auto"/>
        <w:ind w:right="-81" w:firstLine="709"/>
        <w:jc w:val="both"/>
        <w:rPr>
          <w:sz w:val="26"/>
          <w:szCs w:val="26"/>
        </w:rPr>
      </w:pPr>
      <w:r w:rsidRPr="00B72397">
        <w:rPr>
          <w:sz w:val="26"/>
          <w:szCs w:val="26"/>
        </w:rPr>
        <w:t>На предгорной и горной части района заметно понижение температуры, связанное с увеличением высоты. При движении с севера на юг с увеличением высоты понижается температура, уменьшается ее амплитуда. Среднегодовой градиент температуры составляет 0,5</w:t>
      </w:r>
      <w:r w:rsidR="00B72397">
        <w:rPr>
          <w:sz w:val="26"/>
          <w:szCs w:val="26"/>
        </w:rPr>
        <w:t>°</w:t>
      </w:r>
      <w:r w:rsidRPr="00B72397">
        <w:rPr>
          <w:sz w:val="26"/>
          <w:szCs w:val="26"/>
        </w:rPr>
        <w:t xml:space="preserve">С на </w:t>
      </w:r>
      <w:smartTag w:uri="urn:schemas-microsoft-com:office:smarttags" w:element="metricconverter">
        <w:smartTagPr>
          <w:attr w:name="ProductID" w:val="100 м"/>
        </w:smartTagPr>
        <w:r w:rsidRPr="00B72397">
          <w:rPr>
            <w:sz w:val="26"/>
            <w:szCs w:val="26"/>
          </w:rPr>
          <w:t>100 м</w:t>
        </w:r>
      </w:smartTag>
      <w:r w:rsidRPr="00B72397">
        <w:rPr>
          <w:sz w:val="26"/>
          <w:szCs w:val="26"/>
        </w:rPr>
        <w:t>, при этом, зимой он опускается до 0,3</w:t>
      </w:r>
      <w:r w:rsidR="00B72397">
        <w:rPr>
          <w:sz w:val="26"/>
          <w:szCs w:val="26"/>
        </w:rPr>
        <w:t>°</w:t>
      </w:r>
      <w:r w:rsidRPr="00B72397">
        <w:rPr>
          <w:sz w:val="26"/>
          <w:szCs w:val="26"/>
        </w:rPr>
        <w:t>С, а летом повышается до 0,6</w:t>
      </w:r>
      <w:r w:rsidR="00B72397">
        <w:rPr>
          <w:sz w:val="26"/>
          <w:szCs w:val="26"/>
        </w:rPr>
        <w:t>°</w:t>
      </w:r>
      <w:r w:rsidRPr="00B72397">
        <w:rPr>
          <w:sz w:val="26"/>
          <w:szCs w:val="26"/>
        </w:rPr>
        <w:t xml:space="preserve">С на каждые </w:t>
      </w:r>
      <w:smartTag w:uri="urn:schemas-microsoft-com:office:smarttags" w:element="metricconverter">
        <w:smartTagPr>
          <w:attr w:name="ProductID" w:val="100 м"/>
        </w:smartTagPr>
        <w:r w:rsidRPr="00B72397">
          <w:rPr>
            <w:sz w:val="26"/>
            <w:szCs w:val="26"/>
          </w:rPr>
          <w:t>100 м</w:t>
        </w:r>
      </w:smartTag>
      <w:r w:rsidRPr="00B72397">
        <w:rPr>
          <w:sz w:val="26"/>
          <w:szCs w:val="26"/>
        </w:rPr>
        <w:t xml:space="preserve"> высоты. Большое значение также имеет положение места на склоне или в замкнутой котловине, находящееся на одинаковой высоте. В котловине летом температура выше благодаря большей поверхности нагревания, а зимой, ниже, вследствие застоя в ней холодного воздуха. В горах при безветренной погоде иногда наблюдается и обратное явление – инверсия температуры. Возникает она, когда холодный, тяжелый воздух скатывается со склонов в глубокие долины и котловины.</w:t>
      </w:r>
    </w:p>
    <w:p w:rsidR="00FD5DC3" w:rsidRPr="00B72397" w:rsidRDefault="00FD5DC3" w:rsidP="00003CA4">
      <w:pPr>
        <w:spacing w:before="120" w:after="120" w:line="276" w:lineRule="auto"/>
        <w:ind w:right="-81" w:firstLine="709"/>
        <w:jc w:val="both"/>
        <w:rPr>
          <w:sz w:val="26"/>
          <w:szCs w:val="26"/>
        </w:rPr>
      </w:pPr>
      <w:r w:rsidRPr="00B72397">
        <w:rPr>
          <w:sz w:val="26"/>
          <w:szCs w:val="26"/>
        </w:rPr>
        <w:t>Наиболее холодным месяцем является январь, самым жарким – июль.</w:t>
      </w:r>
    </w:p>
    <w:p w:rsidR="008E3B3F" w:rsidRPr="008E3B3F" w:rsidRDefault="008E3B3F" w:rsidP="00003CA4">
      <w:pPr>
        <w:shd w:val="clear" w:color="auto" w:fill="FFFFFF"/>
        <w:tabs>
          <w:tab w:val="left" w:pos="9498"/>
        </w:tabs>
        <w:spacing w:line="276" w:lineRule="auto"/>
        <w:ind w:left="14" w:right="-103" w:firstLine="851"/>
        <w:jc w:val="both"/>
        <w:rPr>
          <w:sz w:val="26"/>
          <w:szCs w:val="26"/>
        </w:rPr>
      </w:pPr>
      <w:r w:rsidRPr="008E3B3F">
        <w:rPr>
          <w:color w:val="000000"/>
          <w:sz w:val="26"/>
          <w:szCs w:val="26"/>
        </w:rPr>
        <w:t xml:space="preserve">Амплитуда средних температур самого холодного и самого теплого месяцев, которая в Затеречной низменности составляет 28-29°, а в предгорной и горной части 25°, указывает на </w:t>
      </w:r>
      <w:r w:rsidRPr="008E3B3F">
        <w:rPr>
          <w:color w:val="000000"/>
          <w:spacing w:val="1"/>
          <w:sz w:val="26"/>
          <w:szCs w:val="26"/>
        </w:rPr>
        <w:t>значительное смягчение континентальности климата в направлении от равнины к горам.</w:t>
      </w:r>
    </w:p>
    <w:p w:rsidR="008E3B3F" w:rsidRPr="008E3B3F" w:rsidRDefault="008E3B3F" w:rsidP="00003CA4">
      <w:pPr>
        <w:pStyle w:val="a5"/>
        <w:tabs>
          <w:tab w:val="left" w:pos="9498"/>
        </w:tabs>
        <w:spacing w:after="0" w:line="276" w:lineRule="auto"/>
        <w:ind w:right="-103" w:firstLine="851"/>
        <w:jc w:val="both"/>
        <w:rPr>
          <w:color w:val="000000"/>
          <w:spacing w:val="1"/>
          <w:sz w:val="26"/>
          <w:szCs w:val="26"/>
        </w:rPr>
      </w:pPr>
      <w:r w:rsidRPr="008E3B3F">
        <w:rPr>
          <w:color w:val="000000"/>
          <w:spacing w:val="3"/>
          <w:sz w:val="26"/>
          <w:szCs w:val="26"/>
        </w:rPr>
        <w:t xml:space="preserve">Самые высокие температуры наблюдаются в Затеречной низменности. Средняя </w:t>
      </w:r>
      <w:r w:rsidRPr="008E3B3F">
        <w:rPr>
          <w:color w:val="000000"/>
          <w:spacing w:val="1"/>
          <w:sz w:val="26"/>
          <w:szCs w:val="26"/>
        </w:rPr>
        <w:t>июльская температура воздуха здесь достигает +25°, а в отдельные дни она поднимается до +43°.</w:t>
      </w:r>
    </w:p>
    <w:p w:rsidR="004140E0" w:rsidRDefault="004140E0" w:rsidP="008E3B3F">
      <w:pPr>
        <w:pStyle w:val="a5"/>
        <w:tabs>
          <w:tab w:val="left" w:pos="9498"/>
        </w:tabs>
        <w:spacing w:after="0"/>
        <w:ind w:right="-103" w:firstLine="851"/>
        <w:jc w:val="right"/>
        <w:rPr>
          <w:rFonts w:ascii="Arial" w:hAnsi="Arial" w:cs="Arial"/>
          <w:b/>
          <w:i/>
          <w:sz w:val="20"/>
          <w:szCs w:val="20"/>
        </w:rPr>
      </w:pPr>
      <w:r w:rsidRPr="009C77DD">
        <w:rPr>
          <w:rFonts w:ascii="Arial" w:hAnsi="Arial" w:cs="Arial"/>
          <w:b/>
          <w:i/>
          <w:sz w:val="20"/>
          <w:szCs w:val="20"/>
        </w:rPr>
        <w:t>Табл</w:t>
      </w:r>
      <w:r>
        <w:rPr>
          <w:rFonts w:ascii="Arial" w:hAnsi="Arial" w:cs="Arial"/>
          <w:b/>
          <w:i/>
          <w:sz w:val="20"/>
          <w:szCs w:val="20"/>
        </w:rPr>
        <w:t>.</w:t>
      </w:r>
      <w:r w:rsidRPr="009C77DD">
        <w:rPr>
          <w:rFonts w:ascii="Arial" w:hAnsi="Arial" w:cs="Arial"/>
          <w:b/>
          <w:i/>
          <w:sz w:val="20"/>
          <w:szCs w:val="20"/>
        </w:rPr>
        <w:t xml:space="preserve"> </w:t>
      </w:r>
      <w:r w:rsidR="00121407">
        <w:rPr>
          <w:rFonts w:ascii="Arial" w:hAnsi="Arial" w:cs="Arial"/>
          <w:b/>
          <w:i/>
          <w:sz w:val="20"/>
          <w:szCs w:val="20"/>
        </w:rPr>
        <w:t>3.1</w:t>
      </w:r>
      <w:r>
        <w:rPr>
          <w:rFonts w:ascii="Arial" w:hAnsi="Arial" w:cs="Arial"/>
          <w:b/>
          <w:i/>
          <w:sz w:val="20"/>
          <w:szCs w:val="20"/>
        </w:rPr>
        <w:t>.</w:t>
      </w:r>
    </w:p>
    <w:p w:rsidR="008E3B3F" w:rsidRDefault="004140E0" w:rsidP="004140E0">
      <w:pPr>
        <w:pStyle w:val="a5"/>
        <w:spacing w:after="0"/>
        <w:ind w:firstLine="720"/>
        <w:jc w:val="right"/>
        <w:rPr>
          <w:rFonts w:ascii="Arial" w:hAnsi="Arial" w:cs="Arial"/>
          <w:b/>
          <w:i/>
          <w:sz w:val="20"/>
          <w:szCs w:val="20"/>
        </w:rPr>
      </w:pPr>
      <w:r>
        <w:rPr>
          <w:rFonts w:ascii="Arial" w:hAnsi="Arial" w:cs="Arial"/>
          <w:b/>
          <w:i/>
          <w:sz w:val="20"/>
          <w:szCs w:val="20"/>
        </w:rPr>
        <w:t>Среднемесячные и годовые темпер</w:t>
      </w:r>
      <w:r w:rsidR="008E3B3F">
        <w:rPr>
          <w:rFonts w:ascii="Arial" w:hAnsi="Arial" w:cs="Arial"/>
          <w:b/>
          <w:i/>
          <w:sz w:val="20"/>
          <w:szCs w:val="20"/>
        </w:rPr>
        <w:t>атуры воздуха по метеостанции</w:t>
      </w:r>
    </w:p>
    <w:p w:rsidR="004140E0" w:rsidRDefault="008E3B3F" w:rsidP="004140E0">
      <w:pPr>
        <w:pStyle w:val="a5"/>
        <w:spacing w:after="0"/>
        <w:ind w:firstLine="720"/>
        <w:jc w:val="right"/>
        <w:rPr>
          <w:rFonts w:ascii="Arial" w:hAnsi="Arial" w:cs="Arial"/>
          <w:b/>
          <w:i/>
          <w:sz w:val="20"/>
          <w:szCs w:val="20"/>
        </w:rPr>
      </w:pPr>
      <w:r>
        <w:rPr>
          <w:rFonts w:ascii="Arial" w:hAnsi="Arial" w:cs="Arial"/>
          <w:b/>
          <w:i/>
          <w:sz w:val="20"/>
          <w:szCs w:val="20"/>
        </w:rPr>
        <w:t xml:space="preserve"> ст. Шелковская</w:t>
      </w:r>
      <w:r w:rsidR="004140E0">
        <w:rPr>
          <w:rFonts w:ascii="Arial" w:hAnsi="Arial" w:cs="Arial"/>
          <w:b/>
          <w:i/>
          <w:sz w:val="20"/>
          <w:szCs w:val="20"/>
        </w:rPr>
        <w:t xml:space="preserve">, </w:t>
      </w:r>
      <w:r w:rsidR="004140E0" w:rsidRPr="009C77DD">
        <w:rPr>
          <w:rFonts w:ascii="Arial" w:hAnsi="Arial" w:cs="Arial"/>
          <w:b/>
          <w:i/>
          <w:sz w:val="20"/>
          <w:szCs w:val="20"/>
        </w:rPr>
        <w:t>°С</w:t>
      </w:r>
      <w:r w:rsidR="004140E0">
        <w:rPr>
          <w:rFonts w:ascii="Arial" w:hAnsi="Arial" w:cs="Arial"/>
          <w:b/>
          <w:i/>
          <w:sz w:val="20"/>
          <w:szCs w:val="20"/>
        </w:rPr>
        <w:t>.</w:t>
      </w:r>
    </w:p>
    <w:tbl>
      <w:tblPr>
        <w:tblW w:w="9720" w:type="dxa"/>
        <w:tblInd w:w="40" w:type="dxa"/>
        <w:tblLayout w:type="fixed"/>
        <w:tblCellMar>
          <w:left w:w="40" w:type="dxa"/>
          <w:right w:w="40" w:type="dxa"/>
        </w:tblCellMar>
        <w:tblLook w:val="0000"/>
      </w:tblPr>
      <w:tblGrid>
        <w:gridCol w:w="850"/>
        <w:gridCol w:w="424"/>
        <w:gridCol w:w="634"/>
        <w:gridCol w:w="643"/>
        <w:gridCol w:w="643"/>
        <w:gridCol w:w="634"/>
        <w:gridCol w:w="643"/>
        <w:gridCol w:w="634"/>
        <w:gridCol w:w="634"/>
        <w:gridCol w:w="643"/>
        <w:gridCol w:w="643"/>
        <w:gridCol w:w="643"/>
        <w:gridCol w:w="634"/>
        <w:gridCol w:w="1418"/>
      </w:tblGrid>
      <w:tr w:rsidR="004140E0" w:rsidRPr="004140E0">
        <w:trPr>
          <w:trHeight w:val="239"/>
        </w:trPr>
        <w:tc>
          <w:tcPr>
            <w:tcW w:w="850"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4140E0" w:rsidRPr="004140E0" w:rsidRDefault="004140E0" w:rsidP="004140E0">
            <w:pPr>
              <w:ind w:left="-61" w:right="-120"/>
              <w:jc w:val="center"/>
              <w:rPr>
                <w:rFonts w:ascii="Arial" w:hAnsi="Arial" w:cs="Arial"/>
                <w:b/>
                <w:sz w:val="20"/>
                <w:szCs w:val="20"/>
              </w:rPr>
            </w:pPr>
            <w:r w:rsidRPr="004140E0">
              <w:rPr>
                <w:rFonts w:ascii="Arial" w:hAnsi="Arial" w:cs="Arial"/>
                <w:b/>
                <w:sz w:val="20"/>
                <w:szCs w:val="20"/>
                <w:lang w:eastAsia="ar-SA"/>
              </w:rPr>
              <w:t>Высота</w:t>
            </w:r>
            <w:r w:rsidRPr="004140E0">
              <w:rPr>
                <w:rFonts w:ascii="Arial" w:hAnsi="Arial" w:cs="Arial"/>
                <w:b/>
                <w:sz w:val="20"/>
                <w:szCs w:val="20"/>
              </w:rPr>
              <w:t>, м.</w:t>
            </w:r>
          </w:p>
        </w:tc>
        <w:tc>
          <w:tcPr>
            <w:tcW w:w="8870" w:type="dxa"/>
            <w:gridSpan w:val="13"/>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Месяцы</w:t>
            </w:r>
          </w:p>
        </w:tc>
      </w:tr>
      <w:tr w:rsidR="004140E0" w:rsidRPr="004140E0">
        <w:trPr>
          <w:trHeight w:val="497"/>
        </w:trPr>
        <w:tc>
          <w:tcPr>
            <w:tcW w:w="85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shd w:val="clear" w:color="auto" w:fill="FFFFFF"/>
              <w:ind w:left="130"/>
              <w:jc w:val="center"/>
              <w:rPr>
                <w:rFonts w:ascii="Arial" w:hAnsi="Arial" w:cs="Arial"/>
                <w:b/>
                <w:sz w:val="20"/>
                <w:szCs w:val="20"/>
              </w:rPr>
            </w:pPr>
          </w:p>
        </w:tc>
        <w:tc>
          <w:tcPr>
            <w:tcW w:w="424"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I</w:t>
            </w:r>
          </w:p>
        </w:tc>
        <w:tc>
          <w:tcPr>
            <w:tcW w:w="634"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II</w:t>
            </w:r>
          </w:p>
        </w:tc>
        <w:tc>
          <w:tcPr>
            <w:tcW w:w="643"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III</w:t>
            </w:r>
          </w:p>
        </w:tc>
        <w:tc>
          <w:tcPr>
            <w:tcW w:w="643"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IV</w:t>
            </w:r>
          </w:p>
        </w:tc>
        <w:tc>
          <w:tcPr>
            <w:tcW w:w="634"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V</w:t>
            </w:r>
          </w:p>
        </w:tc>
        <w:tc>
          <w:tcPr>
            <w:tcW w:w="643"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VI</w:t>
            </w:r>
          </w:p>
        </w:tc>
        <w:tc>
          <w:tcPr>
            <w:tcW w:w="634"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VII</w:t>
            </w:r>
          </w:p>
        </w:tc>
        <w:tc>
          <w:tcPr>
            <w:tcW w:w="634"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VIII</w:t>
            </w:r>
          </w:p>
        </w:tc>
        <w:tc>
          <w:tcPr>
            <w:tcW w:w="643"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IX</w:t>
            </w:r>
          </w:p>
        </w:tc>
        <w:tc>
          <w:tcPr>
            <w:tcW w:w="643"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X</w:t>
            </w:r>
          </w:p>
        </w:tc>
        <w:tc>
          <w:tcPr>
            <w:tcW w:w="643"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XI</w:t>
            </w:r>
          </w:p>
        </w:tc>
        <w:tc>
          <w:tcPr>
            <w:tcW w:w="634"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XII</w:t>
            </w:r>
          </w:p>
        </w:tc>
        <w:tc>
          <w:tcPr>
            <w:tcW w:w="1418" w:type="dxa"/>
            <w:tcBorders>
              <w:top w:val="single" w:sz="12" w:space="0" w:color="auto"/>
              <w:left w:val="single" w:sz="12" w:space="0" w:color="auto"/>
              <w:bottom w:val="single" w:sz="12" w:space="0" w:color="auto"/>
              <w:right w:val="single" w:sz="12" w:space="0" w:color="auto"/>
            </w:tcBorders>
            <w:shd w:val="clear" w:color="auto" w:fill="B3B3B3"/>
            <w:vAlign w:val="center"/>
          </w:tcPr>
          <w:p w:rsidR="004140E0" w:rsidRPr="004140E0" w:rsidRDefault="004140E0" w:rsidP="004140E0">
            <w:pPr>
              <w:ind w:left="-61" w:right="-120"/>
              <w:jc w:val="center"/>
              <w:rPr>
                <w:rFonts w:ascii="Arial" w:hAnsi="Arial" w:cs="Arial"/>
                <w:b/>
                <w:sz w:val="20"/>
                <w:szCs w:val="20"/>
                <w:lang w:eastAsia="ar-SA"/>
              </w:rPr>
            </w:pPr>
            <w:r w:rsidRPr="004140E0">
              <w:rPr>
                <w:rFonts w:ascii="Arial" w:hAnsi="Arial" w:cs="Arial"/>
                <w:b/>
                <w:sz w:val="20"/>
                <w:szCs w:val="20"/>
                <w:lang w:eastAsia="ar-SA"/>
              </w:rPr>
              <w:t>год</w:t>
            </w:r>
          </w:p>
        </w:tc>
      </w:tr>
      <w:tr w:rsidR="008E3B3F" w:rsidRPr="004140E0">
        <w:trPr>
          <w:trHeight w:hRule="exact" w:val="288"/>
        </w:trPr>
        <w:tc>
          <w:tcPr>
            <w:tcW w:w="850"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ind w:right="230"/>
              <w:jc w:val="right"/>
              <w:rPr>
                <w:sz w:val="22"/>
                <w:szCs w:val="22"/>
              </w:rPr>
            </w:pPr>
            <w:r w:rsidRPr="008E3B3F">
              <w:rPr>
                <w:color w:val="000000"/>
                <w:sz w:val="22"/>
                <w:szCs w:val="22"/>
              </w:rPr>
              <w:t>15</w:t>
            </w:r>
          </w:p>
        </w:tc>
        <w:tc>
          <w:tcPr>
            <w:tcW w:w="424"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jc w:val="center"/>
              <w:rPr>
                <w:sz w:val="22"/>
                <w:szCs w:val="22"/>
              </w:rPr>
            </w:pPr>
            <w:r w:rsidRPr="008E3B3F">
              <w:rPr>
                <w:color w:val="000000"/>
                <w:spacing w:val="-4"/>
                <w:sz w:val="22"/>
                <w:szCs w:val="22"/>
              </w:rPr>
              <w:t>-2,7</w:t>
            </w:r>
          </w:p>
        </w:tc>
        <w:tc>
          <w:tcPr>
            <w:tcW w:w="634"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jc w:val="center"/>
              <w:rPr>
                <w:sz w:val="22"/>
                <w:szCs w:val="22"/>
              </w:rPr>
            </w:pPr>
            <w:r w:rsidRPr="008E3B3F">
              <w:rPr>
                <w:color w:val="000000"/>
                <w:spacing w:val="-5"/>
                <w:sz w:val="22"/>
                <w:szCs w:val="22"/>
              </w:rPr>
              <w:t>-1,6</w:t>
            </w:r>
          </w:p>
        </w:tc>
        <w:tc>
          <w:tcPr>
            <w:tcW w:w="643"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ind w:left="67"/>
              <w:rPr>
                <w:sz w:val="22"/>
                <w:szCs w:val="22"/>
              </w:rPr>
            </w:pPr>
            <w:r w:rsidRPr="008E3B3F">
              <w:rPr>
                <w:bCs/>
                <w:color w:val="000000"/>
                <w:spacing w:val="-16"/>
                <w:sz w:val="22"/>
                <w:szCs w:val="22"/>
              </w:rPr>
              <w:t>3,1</w:t>
            </w:r>
          </w:p>
        </w:tc>
        <w:tc>
          <w:tcPr>
            <w:tcW w:w="643"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ind w:left="62"/>
              <w:rPr>
                <w:sz w:val="22"/>
                <w:szCs w:val="22"/>
              </w:rPr>
            </w:pPr>
            <w:r w:rsidRPr="008E3B3F">
              <w:rPr>
                <w:color w:val="000000"/>
                <w:sz w:val="22"/>
                <w:szCs w:val="22"/>
              </w:rPr>
              <w:t>9,7</w:t>
            </w:r>
          </w:p>
        </w:tc>
        <w:tc>
          <w:tcPr>
            <w:tcW w:w="634"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jc w:val="center"/>
              <w:rPr>
                <w:sz w:val="22"/>
                <w:szCs w:val="22"/>
              </w:rPr>
            </w:pPr>
            <w:r w:rsidRPr="008E3B3F">
              <w:rPr>
                <w:color w:val="535353"/>
                <w:spacing w:val="-10"/>
                <w:sz w:val="22"/>
                <w:szCs w:val="22"/>
              </w:rPr>
              <w:t>16,8</w:t>
            </w:r>
          </w:p>
        </w:tc>
        <w:tc>
          <w:tcPr>
            <w:tcW w:w="643"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jc w:val="center"/>
              <w:rPr>
                <w:sz w:val="22"/>
                <w:szCs w:val="22"/>
              </w:rPr>
            </w:pPr>
            <w:r w:rsidRPr="008E3B3F">
              <w:rPr>
                <w:color w:val="000000"/>
                <w:spacing w:val="-5"/>
                <w:sz w:val="22"/>
                <w:szCs w:val="22"/>
              </w:rPr>
              <w:t>21,2</w:t>
            </w:r>
          </w:p>
        </w:tc>
        <w:tc>
          <w:tcPr>
            <w:tcW w:w="634"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ind w:left="5"/>
              <w:rPr>
                <w:sz w:val="22"/>
                <w:szCs w:val="22"/>
              </w:rPr>
            </w:pPr>
            <w:r w:rsidRPr="008E3B3F">
              <w:rPr>
                <w:color w:val="000000"/>
                <w:spacing w:val="-5"/>
                <w:sz w:val="22"/>
                <w:szCs w:val="22"/>
              </w:rPr>
              <w:t>24,2</w:t>
            </w:r>
          </w:p>
        </w:tc>
        <w:tc>
          <w:tcPr>
            <w:tcW w:w="634"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ind w:left="5"/>
              <w:rPr>
                <w:sz w:val="22"/>
                <w:szCs w:val="22"/>
              </w:rPr>
            </w:pPr>
            <w:r w:rsidRPr="008E3B3F">
              <w:rPr>
                <w:color w:val="000000"/>
                <w:spacing w:val="-6"/>
                <w:sz w:val="22"/>
                <w:szCs w:val="22"/>
              </w:rPr>
              <w:t>23,5</w:t>
            </w:r>
          </w:p>
        </w:tc>
        <w:tc>
          <w:tcPr>
            <w:tcW w:w="643"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ind w:left="34"/>
              <w:rPr>
                <w:sz w:val="22"/>
                <w:szCs w:val="22"/>
              </w:rPr>
            </w:pPr>
            <w:r w:rsidRPr="008E3B3F">
              <w:rPr>
                <w:color w:val="535353"/>
                <w:spacing w:val="-8"/>
                <w:sz w:val="22"/>
                <w:szCs w:val="22"/>
              </w:rPr>
              <w:t>18,0</w:t>
            </w:r>
          </w:p>
        </w:tc>
        <w:tc>
          <w:tcPr>
            <w:tcW w:w="643"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jc w:val="center"/>
              <w:rPr>
                <w:sz w:val="22"/>
                <w:szCs w:val="22"/>
              </w:rPr>
            </w:pPr>
            <w:r w:rsidRPr="008E3B3F">
              <w:rPr>
                <w:color w:val="535353"/>
                <w:spacing w:val="-8"/>
                <w:sz w:val="22"/>
                <w:szCs w:val="22"/>
              </w:rPr>
              <w:t>11,9</w:t>
            </w:r>
          </w:p>
        </w:tc>
        <w:tc>
          <w:tcPr>
            <w:tcW w:w="643"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ind w:left="72"/>
              <w:rPr>
                <w:sz w:val="22"/>
                <w:szCs w:val="22"/>
              </w:rPr>
            </w:pPr>
            <w:r w:rsidRPr="008E3B3F">
              <w:rPr>
                <w:color w:val="000000"/>
                <w:sz w:val="22"/>
                <w:szCs w:val="22"/>
              </w:rPr>
              <w:t>7,5</w:t>
            </w:r>
          </w:p>
        </w:tc>
        <w:tc>
          <w:tcPr>
            <w:tcW w:w="634" w:type="dxa"/>
            <w:tcBorders>
              <w:top w:val="single" w:sz="12" w:space="0" w:color="auto"/>
              <w:left w:val="single" w:sz="6" w:space="0" w:color="auto"/>
              <w:bottom w:val="single" w:sz="6" w:space="0" w:color="auto"/>
              <w:right w:val="single" w:sz="6" w:space="0" w:color="auto"/>
            </w:tcBorders>
            <w:shd w:val="clear" w:color="auto" w:fill="FFFFFF"/>
          </w:tcPr>
          <w:p w:rsidR="008E3B3F" w:rsidRPr="008E3B3F" w:rsidRDefault="008E3B3F" w:rsidP="00840D22">
            <w:pPr>
              <w:shd w:val="clear" w:color="auto" w:fill="FFFFFF"/>
              <w:ind w:left="29"/>
              <w:rPr>
                <w:sz w:val="22"/>
                <w:szCs w:val="22"/>
              </w:rPr>
            </w:pPr>
            <w:r w:rsidRPr="008E3B3F">
              <w:rPr>
                <w:color w:val="000000"/>
                <w:spacing w:val="-8"/>
                <w:sz w:val="22"/>
                <w:szCs w:val="22"/>
              </w:rPr>
              <w:t>-0,3</w:t>
            </w:r>
          </w:p>
        </w:tc>
        <w:tc>
          <w:tcPr>
            <w:tcW w:w="1418" w:type="dxa"/>
            <w:tcBorders>
              <w:top w:val="single" w:sz="12" w:space="0" w:color="auto"/>
              <w:left w:val="single" w:sz="6" w:space="0" w:color="auto"/>
              <w:bottom w:val="single" w:sz="6" w:space="0" w:color="auto"/>
              <w:right w:val="nil"/>
            </w:tcBorders>
            <w:shd w:val="clear" w:color="auto" w:fill="FFFFFF"/>
          </w:tcPr>
          <w:p w:rsidR="008E3B3F" w:rsidRPr="008E3B3F" w:rsidRDefault="008E3B3F" w:rsidP="00840D22">
            <w:pPr>
              <w:shd w:val="clear" w:color="auto" w:fill="FFFFFF"/>
              <w:jc w:val="center"/>
              <w:rPr>
                <w:sz w:val="22"/>
                <w:szCs w:val="22"/>
              </w:rPr>
            </w:pPr>
            <w:r w:rsidRPr="008E3B3F">
              <w:rPr>
                <w:color w:val="535353"/>
                <w:spacing w:val="-8"/>
                <w:sz w:val="22"/>
                <w:szCs w:val="22"/>
              </w:rPr>
              <w:t>10,9</w:t>
            </w:r>
          </w:p>
        </w:tc>
      </w:tr>
    </w:tbl>
    <w:p w:rsidR="00FD5DC3" w:rsidRPr="00B72397" w:rsidRDefault="00FD5DC3" w:rsidP="00B72397">
      <w:pPr>
        <w:spacing w:before="120" w:after="120"/>
        <w:ind w:right="-81" w:firstLine="709"/>
        <w:jc w:val="both"/>
        <w:rPr>
          <w:sz w:val="26"/>
          <w:szCs w:val="26"/>
        </w:rPr>
      </w:pPr>
      <w:r w:rsidRPr="00B72397">
        <w:rPr>
          <w:sz w:val="26"/>
          <w:szCs w:val="26"/>
        </w:rPr>
        <w:t xml:space="preserve">Наиболее низкие температуры на равнинах района связаны с вторжением холодных масс из Арктики или Сибири. На равнинах холодные воздушные массы вызывают температурные инверсии и связанные с ними туманы, низкую облачность, </w:t>
      </w:r>
      <w:r w:rsidRPr="00B72397">
        <w:rPr>
          <w:sz w:val="26"/>
          <w:szCs w:val="26"/>
        </w:rPr>
        <w:lastRenderedPageBreak/>
        <w:t xml:space="preserve">моросящие осадки, гололед, изморозь. Среднегодовая температура воздуха </w:t>
      </w:r>
      <w:r w:rsidR="008E3B3F">
        <w:rPr>
          <w:sz w:val="26"/>
          <w:szCs w:val="26"/>
        </w:rPr>
        <w:t xml:space="preserve"> </w:t>
      </w:r>
      <w:r w:rsidRPr="00B72397">
        <w:rPr>
          <w:sz w:val="26"/>
          <w:szCs w:val="26"/>
        </w:rPr>
        <w:t xml:space="preserve"> </w:t>
      </w:r>
      <w:r w:rsidR="008E3B3F">
        <w:rPr>
          <w:sz w:val="26"/>
          <w:szCs w:val="26"/>
        </w:rPr>
        <w:t>Шелковского</w:t>
      </w:r>
      <w:r w:rsidRPr="00B72397">
        <w:rPr>
          <w:sz w:val="26"/>
          <w:szCs w:val="26"/>
        </w:rPr>
        <w:t xml:space="preserve"> района составляет плюс 10 - 11</w:t>
      </w:r>
      <w:r w:rsidR="00B72397" w:rsidRPr="00B72397">
        <w:rPr>
          <w:sz w:val="26"/>
          <w:szCs w:val="26"/>
        </w:rPr>
        <w:t>°</w:t>
      </w:r>
      <w:r w:rsidRPr="00B72397">
        <w:rPr>
          <w:sz w:val="26"/>
          <w:szCs w:val="26"/>
        </w:rPr>
        <w:t>С.</w:t>
      </w:r>
    </w:p>
    <w:p w:rsidR="001E3CBF" w:rsidRPr="00E46A28" w:rsidRDefault="001E3CBF" w:rsidP="001E3CBF">
      <w:pPr>
        <w:spacing w:before="120" w:after="120"/>
        <w:ind w:right="-81" w:firstLine="709"/>
        <w:jc w:val="both"/>
        <w:rPr>
          <w:sz w:val="26"/>
          <w:szCs w:val="26"/>
        </w:rPr>
      </w:pPr>
      <w:r w:rsidRPr="00E46A28">
        <w:rPr>
          <w:sz w:val="26"/>
          <w:szCs w:val="26"/>
        </w:rPr>
        <w:t>В целях природно-климатической типизации жилых зданий на территории Чеченской Республики выделено три строительно-климатических подрайона: жаркий, теплый, холодный (по среднемесячной температуре самого жаркого месяца - июля)</w:t>
      </w:r>
      <w:r w:rsidRPr="00EF7752">
        <w:rPr>
          <w:szCs w:val="26"/>
          <w:vertAlign w:val="superscript"/>
        </w:rPr>
        <w:footnoteReference w:id="4"/>
      </w:r>
      <w:r w:rsidRPr="00E46A28">
        <w:rPr>
          <w:sz w:val="26"/>
          <w:szCs w:val="26"/>
        </w:rPr>
        <w:t xml:space="preserve">. Территория </w:t>
      </w:r>
      <w:r w:rsidR="008E3B3F">
        <w:rPr>
          <w:sz w:val="26"/>
          <w:szCs w:val="26"/>
        </w:rPr>
        <w:t>Шелковского</w:t>
      </w:r>
      <w:r w:rsidRPr="00E46A28">
        <w:rPr>
          <w:sz w:val="26"/>
          <w:szCs w:val="26"/>
        </w:rPr>
        <w:t xml:space="preserve"> района целиком расположена в </w:t>
      </w:r>
      <w:r w:rsidRPr="00E46A28">
        <w:rPr>
          <w:b/>
          <w:sz w:val="26"/>
          <w:szCs w:val="26"/>
        </w:rPr>
        <w:t>жарком</w:t>
      </w:r>
      <w:r w:rsidRPr="00E46A28">
        <w:rPr>
          <w:sz w:val="26"/>
          <w:szCs w:val="26"/>
        </w:rPr>
        <w:t xml:space="preserve"> строительно-климатическом подрайоне.</w:t>
      </w:r>
    </w:p>
    <w:p w:rsidR="001E3CBF" w:rsidRPr="00E46A28" w:rsidRDefault="001E3CBF" w:rsidP="001E3CBF">
      <w:pPr>
        <w:spacing w:before="120" w:after="120"/>
        <w:ind w:right="-81" w:firstLine="709"/>
        <w:jc w:val="both"/>
        <w:rPr>
          <w:sz w:val="26"/>
          <w:szCs w:val="26"/>
        </w:rPr>
      </w:pPr>
      <w:r w:rsidRPr="00E46A28">
        <w:rPr>
          <w:b/>
          <w:i/>
          <w:sz w:val="26"/>
          <w:szCs w:val="26"/>
          <w:u w:val="single"/>
        </w:rPr>
        <w:t>Жаркий</w:t>
      </w:r>
      <w:r w:rsidRPr="00E46A28">
        <w:rPr>
          <w:sz w:val="26"/>
          <w:szCs w:val="26"/>
        </w:rPr>
        <w:t xml:space="preserve"> строительно-климатический подрайон (IЖ) преобладает по площади. К нему относятся южная часть Терско-Кумской низменности, Терско-Сунженская равнина и северные склоны Черных гор. Он охватывает местность с изотермой июля 21-25°С.</w:t>
      </w:r>
    </w:p>
    <w:p w:rsidR="001E3CBF" w:rsidRPr="00E46A28" w:rsidRDefault="001E3CBF" w:rsidP="001E3CBF">
      <w:pPr>
        <w:spacing w:before="120" w:after="120"/>
        <w:ind w:right="-81" w:firstLine="709"/>
        <w:jc w:val="both"/>
        <w:rPr>
          <w:sz w:val="26"/>
          <w:szCs w:val="26"/>
        </w:rPr>
      </w:pPr>
      <w:r w:rsidRPr="00E46A28">
        <w:rPr>
          <w:sz w:val="26"/>
          <w:szCs w:val="26"/>
        </w:rPr>
        <w:t>К дискомфортным факторам подрайона относятся:</w:t>
      </w:r>
    </w:p>
    <w:p w:rsidR="001E3CBF" w:rsidRPr="00E46A28" w:rsidRDefault="001E3CBF" w:rsidP="00FC76EF">
      <w:pPr>
        <w:numPr>
          <w:ilvl w:val="0"/>
          <w:numId w:val="29"/>
        </w:numPr>
        <w:spacing w:before="120" w:after="120"/>
        <w:ind w:right="-81"/>
        <w:jc w:val="both"/>
        <w:rPr>
          <w:sz w:val="26"/>
          <w:szCs w:val="26"/>
        </w:rPr>
      </w:pPr>
      <w:r w:rsidRPr="00E46A28">
        <w:rPr>
          <w:sz w:val="26"/>
          <w:szCs w:val="26"/>
        </w:rPr>
        <w:t>высокая солнечная радиация в летний период, вызывающая перегрев воздушной среды и подстилающей поверхности;</w:t>
      </w:r>
    </w:p>
    <w:p w:rsidR="001E3CBF" w:rsidRPr="00E46A28" w:rsidRDefault="001E3CBF" w:rsidP="00FC76EF">
      <w:pPr>
        <w:numPr>
          <w:ilvl w:val="0"/>
          <w:numId w:val="29"/>
        </w:numPr>
        <w:spacing w:before="120" w:after="120"/>
        <w:ind w:right="-81"/>
        <w:jc w:val="both"/>
        <w:rPr>
          <w:sz w:val="26"/>
          <w:szCs w:val="26"/>
        </w:rPr>
      </w:pPr>
      <w:r w:rsidRPr="00E46A28">
        <w:rPr>
          <w:sz w:val="26"/>
          <w:szCs w:val="26"/>
        </w:rPr>
        <w:t>пыльные бури, часто повторяющиеся в июле-августе;</w:t>
      </w:r>
    </w:p>
    <w:p w:rsidR="001E3CBF" w:rsidRPr="00E46A28" w:rsidRDefault="001E3CBF" w:rsidP="00FC76EF">
      <w:pPr>
        <w:numPr>
          <w:ilvl w:val="0"/>
          <w:numId w:val="29"/>
        </w:numPr>
        <w:spacing w:before="120" w:after="120"/>
        <w:ind w:right="-81"/>
        <w:jc w:val="both"/>
        <w:rPr>
          <w:sz w:val="26"/>
          <w:szCs w:val="26"/>
        </w:rPr>
      </w:pPr>
      <w:r w:rsidRPr="00E46A28">
        <w:rPr>
          <w:sz w:val="26"/>
          <w:szCs w:val="26"/>
        </w:rPr>
        <w:t>суховеи, преимущественно северо-восточного направления при относительной влажности не более 30% и температуре выше 30°С;</w:t>
      </w:r>
    </w:p>
    <w:p w:rsidR="001E3CBF" w:rsidRDefault="001E3CBF" w:rsidP="00FC76EF">
      <w:pPr>
        <w:numPr>
          <w:ilvl w:val="0"/>
          <w:numId w:val="29"/>
        </w:numPr>
        <w:spacing w:before="120" w:after="120"/>
        <w:ind w:right="-81"/>
        <w:jc w:val="both"/>
        <w:rPr>
          <w:sz w:val="26"/>
          <w:szCs w:val="26"/>
        </w:rPr>
      </w:pPr>
      <w:r w:rsidRPr="00E46A28">
        <w:rPr>
          <w:sz w:val="26"/>
          <w:szCs w:val="26"/>
        </w:rPr>
        <w:t>снижение температуры воздуха в зимний период до - 32 - 35°С</w:t>
      </w:r>
      <w:r>
        <w:rPr>
          <w:sz w:val="26"/>
          <w:szCs w:val="26"/>
        </w:rPr>
        <w:t>.</w:t>
      </w:r>
    </w:p>
    <w:p w:rsidR="001E3CBF" w:rsidRDefault="001E3CBF" w:rsidP="001E3CBF">
      <w:pPr>
        <w:pStyle w:val="a5"/>
        <w:spacing w:after="0"/>
        <w:ind w:firstLine="720"/>
        <w:jc w:val="right"/>
        <w:rPr>
          <w:rFonts w:ascii="Arial" w:hAnsi="Arial" w:cs="Arial"/>
          <w:b/>
          <w:i/>
          <w:sz w:val="20"/>
          <w:szCs w:val="20"/>
        </w:rPr>
      </w:pPr>
      <w:r>
        <w:rPr>
          <w:rFonts w:ascii="Arial" w:hAnsi="Arial" w:cs="Arial"/>
          <w:b/>
          <w:i/>
          <w:sz w:val="20"/>
          <w:szCs w:val="20"/>
        </w:rPr>
        <w:br w:type="page"/>
      </w:r>
      <w:r>
        <w:rPr>
          <w:rFonts w:ascii="Arial" w:hAnsi="Arial" w:cs="Arial"/>
          <w:b/>
          <w:i/>
          <w:sz w:val="20"/>
          <w:szCs w:val="20"/>
        </w:rPr>
        <w:lastRenderedPageBreak/>
        <w:t>Рис.</w:t>
      </w:r>
      <w:r w:rsidRPr="00C912E2">
        <w:rPr>
          <w:rFonts w:ascii="Arial" w:hAnsi="Arial" w:cs="Arial"/>
          <w:b/>
          <w:i/>
          <w:sz w:val="20"/>
          <w:szCs w:val="20"/>
        </w:rPr>
        <w:t xml:space="preserve"> </w:t>
      </w:r>
      <w:r w:rsidR="009649DD">
        <w:rPr>
          <w:rFonts w:ascii="Arial" w:hAnsi="Arial" w:cs="Arial"/>
          <w:b/>
          <w:i/>
          <w:sz w:val="20"/>
          <w:szCs w:val="20"/>
        </w:rPr>
        <w:t>3.1</w:t>
      </w:r>
      <w:r>
        <w:rPr>
          <w:rFonts w:ascii="Arial" w:hAnsi="Arial" w:cs="Arial"/>
          <w:b/>
          <w:i/>
          <w:sz w:val="20"/>
          <w:szCs w:val="20"/>
        </w:rPr>
        <w:t>.</w:t>
      </w:r>
    </w:p>
    <w:p w:rsidR="001E3CBF" w:rsidRDefault="001E3CBF" w:rsidP="001E3CBF">
      <w:pPr>
        <w:pStyle w:val="a5"/>
        <w:spacing w:after="0"/>
        <w:ind w:firstLine="720"/>
        <w:jc w:val="right"/>
        <w:rPr>
          <w:rFonts w:ascii="Arial" w:hAnsi="Arial" w:cs="Arial"/>
          <w:b/>
          <w:i/>
          <w:sz w:val="20"/>
          <w:szCs w:val="20"/>
        </w:rPr>
      </w:pPr>
      <w:r>
        <w:rPr>
          <w:rFonts w:ascii="Arial" w:hAnsi="Arial" w:cs="Arial"/>
          <w:b/>
          <w:i/>
          <w:sz w:val="20"/>
          <w:szCs w:val="20"/>
        </w:rPr>
        <w:t>Климатическое районирование Чеченской Республики.</w:t>
      </w:r>
    </w:p>
    <w:p w:rsidR="001E3CBF" w:rsidRPr="00B43A83" w:rsidRDefault="008A4C4C" w:rsidP="001E3CBF">
      <w:pPr>
        <w:spacing w:line="360" w:lineRule="auto"/>
        <w:ind w:right="170"/>
        <w:rPr>
          <w:szCs w:val="28"/>
          <w:lang w:eastAsia="ar-SA"/>
        </w:rPr>
      </w:pPr>
      <w:r>
        <w:rPr>
          <w:noProof/>
          <w:sz w:val="26"/>
          <w:szCs w:val="26"/>
        </w:rPr>
        <w:drawing>
          <wp:inline distT="0" distB="0" distL="0" distR="0">
            <wp:extent cx="6096000" cy="4305300"/>
            <wp:effectExtent l="19050" t="0" r="0" b="0"/>
            <wp:docPr id="12" name="Рисунок 12" descr="Климатическое районирование Ч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лиматическое районирование ЧР"/>
                    <pic:cNvPicPr>
                      <a:picLocks noChangeAspect="1" noChangeArrowheads="1"/>
                    </pic:cNvPicPr>
                  </pic:nvPicPr>
                  <pic:blipFill>
                    <a:blip r:embed="rId22" cstate="print"/>
                    <a:srcRect/>
                    <a:stretch>
                      <a:fillRect/>
                    </a:stretch>
                  </pic:blipFill>
                  <pic:spPr bwMode="auto">
                    <a:xfrm>
                      <a:off x="0" y="0"/>
                      <a:ext cx="6096000" cy="4305300"/>
                    </a:xfrm>
                    <a:prstGeom prst="rect">
                      <a:avLst/>
                    </a:prstGeom>
                    <a:noFill/>
                    <a:ln w="9525">
                      <a:noFill/>
                      <a:miter lim="800000"/>
                      <a:headEnd/>
                      <a:tailEnd/>
                    </a:ln>
                  </pic:spPr>
                </pic:pic>
              </a:graphicData>
            </a:graphic>
          </wp:inline>
        </w:drawing>
      </w:r>
    </w:p>
    <w:p w:rsidR="00FD5DC3" w:rsidRPr="00B72397" w:rsidRDefault="00FD5DC3" w:rsidP="009649DD">
      <w:pPr>
        <w:spacing w:before="120" w:after="120"/>
        <w:ind w:right="-81" w:firstLine="709"/>
        <w:jc w:val="both"/>
        <w:rPr>
          <w:sz w:val="26"/>
          <w:szCs w:val="26"/>
        </w:rPr>
      </w:pPr>
      <w:r w:rsidRPr="001E3CBF">
        <w:rPr>
          <w:b/>
          <w:sz w:val="26"/>
          <w:szCs w:val="26"/>
        </w:rPr>
        <w:t>Атмосферные осадки</w:t>
      </w:r>
      <w:r w:rsidRPr="00B72397">
        <w:rPr>
          <w:sz w:val="26"/>
          <w:szCs w:val="26"/>
        </w:rPr>
        <w:t xml:space="preserve"> распределяются по территории Чеченской Республики крайне не равномерно. На их количество и режим влияют два фактора: атмосферная циркуляция и наличие высоких горных хребтов, усиливающих выпадение атмосферных осадков в южной части республики.</w:t>
      </w:r>
    </w:p>
    <w:p w:rsidR="00FD5DC3" w:rsidRPr="001102A2" w:rsidRDefault="001102A2" w:rsidP="00B72397">
      <w:pPr>
        <w:spacing w:before="120" w:after="120"/>
        <w:ind w:right="-81" w:firstLine="709"/>
        <w:jc w:val="both"/>
        <w:rPr>
          <w:sz w:val="26"/>
          <w:szCs w:val="26"/>
        </w:rPr>
      </w:pPr>
      <w:r w:rsidRPr="001102A2">
        <w:rPr>
          <w:color w:val="000000"/>
          <w:sz w:val="26"/>
          <w:szCs w:val="26"/>
        </w:rPr>
        <w:t xml:space="preserve">При этом наблюдается резкое уменьшение годового количества осадков в направлении с юга на север — от гор к равнине. Предгорные и горные районы с </w:t>
      </w:r>
      <w:r w:rsidRPr="001102A2">
        <w:rPr>
          <w:color w:val="000000"/>
          <w:spacing w:val="9"/>
          <w:sz w:val="26"/>
          <w:szCs w:val="26"/>
        </w:rPr>
        <w:t xml:space="preserve">годовым количеством осадков от 500 до 800 мм относятся к зоне повышенного </w:t>
      </w:r>
      <w:r w:rsidRPr="001102A2">
        <w:rPr>
          <w:color w:val="000000"/>
          <w:spacing w:val="1"/>
          <w:sz w:val="26"/>
          <w:szCs w:val="26"/>
        </w:rPr>
        <w:t xml:space="preserve">увлажнения. Значительно меньше выпадает осадков в северной части Чеченской равнины </w:t>
      </w:r>
      <w:r w:rsidRPr="001102A2">
        <w:rPr>
          <w:color w:val="000000"/>
          <w:sz w:val="26"/>
          <w:szCs w:val="26"/>
        </w:rPr>
        <w:t xml:space="preserve">и на Терско-Сунженской возвышенности, которые относятся частью к зоне неустойчивого </w:t>
      </w:r>
      <w:r w:rsidRPr="001102A2">
        <w:rPr>
          <w:color w:val="000000"/>
          <w:spacing w:val="3"/>
          <w:sz w:val="26"/>
          <w:szCs w:val="26"/>
        </w:rPr>
        <w:t xml:space="preserve">увлажнения, частью к засушливой зоне. К засушливой зоне относятся также долина р. </w:t>
      </w:r>
      <w:r w:rsidRPr="001102A2">
        <w:rPr>
          <w:color w:val="000000"/>
          <w:spacing w:val="10"/>
          <w:sz w:val="26"/>
          <w:szCs w:val="26"/>
        </w:rPr>
        <w:t xml:space="preserve">Терек, Надтеречная равнина и дельта р. Терек. Наибольшей засушливостью </w:t>
      </w:r>
      <w:r w:rsidRPr="001102A2">
        <w:rPr>
          <w:color w:val="000000"/>
          <w:spacing w:val="1"/>
          <w:sz w:val="26"/>
          <w:szCs w:val="26"/>
        </w:rPr>
        <w:t>характеризуются северные и восточные районы Затеречной низменности</w:t>
      </w:r>
      <w:r w:rsidR="00FD5DC3" w:rsidRPr="001102A2">
        <w:rPr>
          <w:sz w:val="26"/>
          <w:szCs w:val="26"/>
        </w:rPr>
        <w:t xml:space="preserve">. </w:t>
      </w:r>
    </w:p>
    <w:p w:rsidR="00C95808" w:rsidRDefault="00C95808" w:rsidP="00F15537">
      <w:pPr>
        <w:pStyle w:val="a5"/>
        <w:spacing w:after="0"/>
        <w:ind w:firstLine="720"/>
        <w:jc w:val="right"/>
        <w:rPr>
          <w:rFonts w:ascii="Arial" w:hAnsi="Arial" w:cs="Arial"/>
          <w:b/>
          <w:i/>
          <w:sz w:val="20"/>
          <w:szCs w:val="20"/>
        </w:rPr>
      </w:pPr>
      <w:r w:rsidRPr="00C912E2">
        <w:rPr>
          <w:rFonts w:ascii="Arial" w:hAnsi="Arial" w:cs="Arial"/>
          <w:b/>
          <w:i/>
          <w:sz w:val="20"/>
          <w:szCs w:val="20"/>
        </w:rPr>
        <w:t>Табл</w:t>
      </w:r>
      <w:r>
        <w:rPr>
          <w:rFonts w:ascii="Arial" w:hAnsi="Arial" w:cs="Arial"/>
          <w:b/>
          <w:i/>
          <w:sz w:val="20"/>
          <w:szCs w:val="20"/>
        </w:rPr>
        <w:t>.</w:t>
      </w:r>
      <w:r w:rsidRPr="00C912E2">
        <w:rPr>
          <w:rFonts w:ascii="Arial" w:hAnsi="Arial" w:cs="Arial"/>
          <w:b/>
          <w:i/>
          <w:sz w:val="20"/>
          <w:szCs w:val="20"/>
        </w:rPr>
        <w:t xml:space="preserve"> </w:t>
      </w:r>
      <w:r w:rsidR="009649DD">
        <w:rPr>
          <w:rFonts w:ascii="Arial" w:hAnsi="Arial" w:cs="Arial"/>
          <w:b/>
          <w:i/>
          <w:sz w:val="20"/>
          <w:szCs w:val="20"/>
        </w:rPr>
        <w:t>3.3</w:t>
      </w:r>
      <w:r>
        <w:rPr>
          <w:rFonts w:ascii="Arial" w:hAnsi="Arial" w:cs="Arial"/>
          <w:b/>
          <w:i/>
          <w:sz w:val="20"/>
          <w:szCs w:val="20"/>
        </w:rPr>
        <w:t>.</w:t>
      </w:r>
    </w:p>
    <w:p w:rsidR="001102A2" w:rsidRDefault="00C95808" w:rsidP="006045BF">
      <w:pPr>
        <w:pStyle w:val="a5"/>
        <w:spacing w:after="0"/>
        <w:ind w:firstLine="720"/>
        <w:jc w:val="right"/>
        <w:rPr>
          <w:rFonts w:ascii="Arial" w:hAnsi="Arial" w:cs="Arial"/>
          <w:b/>
          <w:i/>
          <w:sz w:val="20"/>
          <w:szCs w:val="20"/>
        </w:rPr>
      </w:pPr>
      <w:r w:rsidRPr="00C912E2">
        <w:rPr>
          <w:rFonts w:ascii="Arial" w:hAnsi="Arial" w:cs="Arial"/>
          <w:b/>
          <w:i/>
          <w:sz w:val="20"/>
          <w:szCs w:val="20"/>
        </w:rPr>
        <w:t>Месячное и годовое количество осадков, мм</w:t>
      </w:r>
      <w:r>
        <w:rPr>
          <w:rFonts w:ascii="Arial" w:hAnsi="Arial" w:cs="Arial"/>
          <w:b/>
          <w:i/>
          <w:sz w:val="20"/>
          <w:szCs w:val="20"/>
        </w:rPr>
        <w:t>.</w:t>
      </w:r>
    </w:p>
    <w:tbl>
      <w:tblPr>
        <w:tblW w:w="9639" w:type="dxa"/>
        <w:tblInd w:w="40" w:type="dxa"/>
        <w:tblLayout w:type="fixed"/>
        <w:tblCellMar>
          <w:left w:w="40" w:type="dxa"/>
          <w:right w:w="40" w:type="dxa"/>
        </w:tblCellMar>
        <w:tblLook w:val="0000"/>
      </w:tblPr>
      <w:tblGrid>
        <w:gridCol w:w="2127"/>
        <w:gridCol w:w="567"/>
        <w:gridCol w:w="680"/>
        <w:gridCol w:w="567"/>
        <w:gridCol w:w="567"/>
        <w:gridCol w:w="567"/>
        <w:gridCol w:w="567"/>
        <w:gridCol w:w="567"/>
        <w:gridCol w:w="567"/>
        <w:gridCol w:w="567"/>
        <w:gridCol w:w="567"/>
        <w:gridCol w:w="454"/>
        <w:gridCol w:w="425"/>
        <w:gridCol w:w="850"/>
      </w:tblGrid>
      <w:tr w:rsidR="006045BF" w:rsidRPr="00C95808" w:rsidTr="00840D22">
        <w:trPr>
          <w:trHeight w:hRule="exact" w:val="384"/>
        </w:trPr>
        <w:tc>
          <w:tcPr>
            <w:tcW w:w="2127" w:type="dxa"/>
            <w:tcBorders>
              <w:top w:val="single" w:sz="12" w:space="0" w:color="auto"/>
              <w:left w:val="single" w:sz="12" w:space="0" w:color="auto"/>
              <w:bottom w:val="single" w:sz="12" w:space="0" w:color="auto"/>
              <w:right w:val="single" w:sz="12" w:space="0" w:color="auto"/>
            </w:tcBorders>
            <w:shd w:val="clear" w:color="auto" w:fill="B3B3B3"/>
          </w:tcPr>
          <w:p w:rsidR="006045BF" w:rsidRPr="00C95808" w:rsidRDefault="006045BF" w:rsidP="00C95808">
            <w:pPr>
              <w:ind w:left="-61" w:right="-120"/>
              <w:jc w:val="center"/>
              <w:rPr>
                <w:rFonts w:ascii="Arial" w:hAnsi="Arial" w:cs="Arial"/>
                <w:b/>
                <w:sz w:val="20"/>
                <w:szCs w:val="20"/>
                <w:lang w:eastAsia="ar-SA"/>
              </w:rPr>
            </w:pPr>
            <w:r>
              <w:rPr>
                <w:rFonts w:ascii="Arial" w:hAnsi="Arial" w:cs="Arial"/>
                <w:b/>
                <w:sz w:val="20"/>
                <w:szCs w:val="20"/>
                <w:lang w:eastAsia="ar-SA"/>
              </w:rPr>
              <w:t>Населенный пункт</w:t>
            </w:r>
          </w:p>
        </w:tc>
        <w:tc>
          <w:tcPr>
            <w:tcW w:w="6662" w:type="dxa"/>
            <w:gridSpan w:val="12"/>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Месяцы</w:t>
            </w:r>
          </w:p>
        </w:tc>
        <w:tc>
          <w:tcPr>
            <w:tcW w:w="850" w:type="dxa"/>
            <w:vMerge w:val="restart"/>
            <w:tcBorders>
              <w:top w:val="single" w:sz="12" w:space="0" w:color="auto"/>
              <w:left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За год</w:t>
            </w:r>
          </w:p>
        </w:tc>
      </w:tr>
      <w:tr w:rsidR="006045BF" w:rsidRPr="00C95808" w:rsidTr="00840D22">
        <w:trPr>
          <w:trHeight w:hRule="exact" w:val="269"/>
        </w:trPr>
        <w:tc>
          <w:tcPr>
            <w:tcW w:w="2127" w:type="dxa"/>
            <w:tcBorders>
              <w:top w:val="single" w:sz="12" w:space="0" w:color="auto"/>
              <w:left w:val="single" w:sz="12" w:space="0" w:color="auto"/>
              <w:bottom w:val="single" w:sz="12" w:space="0" w:color="auto"/>
              <w:right w:val="single" w:sz="12" w:space="0" w:color="auto"/>
            </w:tcBorders>
            <w:shd w:val="clear" w:color="auto" w:fill="B3B3B3"/>
          </w:tcPr>
          <w:p w:rsidR="006045BF" w:rsidRPr="00C95808" w:rsidRDefault="006045BF" w:rsidP="00C95808">
            <w:pPr>
              <w:ind w:left="-61" w:right="-120"/>
              <w:jc w:val="center"/>
              <w:rPr>
                <w:rFonts w:ascii="Arial" w:hAnsi="Arial" w:cs="Arial"/>
                <w:b/>
                <w:sz w:val="20"/>
                <w:szCs w:val="20"/>
                <w:lang w:eastAsia="ar-SA"/>
              </w:rPr>
            </w:pPr>
          </w:p>
        </w:tc>
        <w:tc>
          <w:tcPr>
            <w:tcW w:w="567"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I</w:t>
            </w:r>
          </w:p>
        </w:tc>
        <w:tc>
          <w:tcPr>
            <w:tcW w:w="680"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II</w:t>
            </w:r>
          </w:p>
        </w:tc>
        <w:tc>
          <w:tcPr>
            <w:tcW w:w="567"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III</w:t>
            </w:r>
          </w:p>
        </w:tc>
        <w:tc>
          <w:tcPr>
            <w:tcW w:w="567"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IV</w:t>
            </w:r>
          </w:p>
        </w:tc>
        <w:tc>
          <w:tcPr>
            <w:tcW w:w="567"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V</w:t>
            </w:r>
          </w:p>
        </w:tc>
        <w:tc>
          <w:tcPr>
            <w:tcW w:w="567"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VI</w:t>
            </w:r>
          </w:p>
        </w:tc>
        <w:tc>
          <w:tcPr>
            <w:tcW w:w="567"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VII</w:t>
            </w:r>
          </w:p>
        </w:tc>
        <w:tc>
          <w:tcPr>
            <w:tcW w:w="567"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VIII</w:t>
            </w:r>
          </w:p>
        </w:tc>
        <w:tc>
          <w:tcPr>
            <w:tcW w:w="567"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IX</w:t>
            </w:r>
          </w:p>
        </w:tc>
        <w:tc>
          <w:tcPr>
            <w:tcW w:w="567"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X</w:t>
            </w:r>
          </w:p>
        </w:tc>
        <w:tc>
          <w:tcPr>
            <w:tcW w:w="454"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XI</w:t>
            </w:r>
          </w:p>
        </w:tc>
        <w:tc>
          <w:tcPr>
            <w:tcW w:w="425" w:type="dxa"/>
            <w:tcBorders>
              <w:top w:val="single" w:sz="12" w:space="0" w:color="auto"/>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ind w:left="-61" w:right="-120"/>
              <w:jc w:val="center"/>
              <w:rPr>
                <w:rFonts w:ascii="Arial" w:hAnsi="Arial" w:cs="Arial"/>
                <w:b/>
                <w:sz w:val="20"/>
                <w:szCs w:val="20"/>
                <w:lang w:eastAsia="ar-SA"/>
              </w:rPr>
            </w:pPr>
            <w:r w:rsidRPr="00C95808">
              <w:rPr>
                <w:rFonts w:ascii="Arial" w:hAnsi="Arial" w:cs="Arial"/>
                <w:b/>
                <w:sz w:val="20"/>
                <w:szCs w:val="20"/>
                <w:lang w:eastAsia="ar-SA"/>
              </w:rPr>
              <w:t>XII</w:t>
            </w:r>
          </w:p>
        </w:tc>
        <w:tc>
          <w:tcPr>
            <w:tcW w:w="850" w:type="dxa"/>
            <w:vMerge/>
            <w:tcBorders>
              <w:left w:val="single" w:sz="12" w:space="0" w:color="auto"/>
              <w:bottom w:val="single" w:sz="12" w:space="0" w:color="auto"/>
              <w:right w:val="single" w:sz="12" w:space="0" w:color="auto"/>
            </w:tcBorders>
            <w:shd w:val="clear" w:color="auto" w:fill="B3B3B3"/>
            <w:vAlign w:val="center"/>
          </w:tcPr>
          <w:p w:rsidR="006045BF" w:rsidRPr="00C95808" w:rsidRDefault="006045BF" w:rsidP="00C95808">
            <w:pPr>
              <w:shd w:val="clear" w:color="auto" w:fill="FFFFFF"/>
              <w:jc w:val="center"/>
              <w:rPr>
                <w:rFonts w:ascii="Arial" w:hAnsi="Arial" w:cs="Arial"/>
                <w:b/>
                <w:sz w:val="20"/>
                <w:szCs w:val="20"/>
              </w:rPr>
            </w:pPr>
          </w:p>
        </w:tc>
      </w:tr>
      <w:tr w:rsidR="006045BF" w:rsidRPr="00C95808" w:rsidTr="006045BF">
        <w:trPr>
          <w:trHeight w:hRule="exact" w:val="288"/>
        </w:trPr>
        <w:tc>
          <w:tcPr>
            <w:tcW w:w="212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5"/>
              <w:rPr>
                <w:sz w:val="26"/>
                <w:szCs w:val="26"/>
              </w:rPr>
            </w:pPr>
            <w:r w:rsidRPr="00003CA4">
              <w:rPr>
                <w:spacing w:val="-10"/>
                <w:w w:val="87"/>
                <w:sz w:val="26"/>
                <w:szCs w:val="26"/>
              </w:rPr>
              <w:t>Каргалиновская</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jc w:val="center"/>
              <w:rPr>
                <w:sz w:val="26"/>
                <w:szCs w:val="26"/>
              </w:rPr>
            </w:pPr>
            <w:r w:rsidRPr="00003CA4">
              <w:rPr>
                <w:color w:val="000000"/>
                <w:sz w:val="26"/>
                <w:szCs w:val="26"/>
              </w:rPr>
              <w:t>19</w:t>
            </w:r>
          </w:p>
        </w:tc>
        <w:tc>
          <w:tcPr>
            <w:tcW w:w="680"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48"/>
              <w:jc w:val="center"/>
              <w:rPr>
                <w:sz w:val="26"/>
                <w:szCs w:val="26"/>
              </w:rPr>
            </w:pPr>
            <w:r w:rsidRPr="00003CA4">
              <w:rPr>
                <w:color w:val="000000"/>
                <w:sz w:val="26"/>
                <w:szCs w:val="26"/>
              </w:rPr>
              <w:t>16</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58"/>
              <w:jc w:val="center"/>
              <w:rPr>
                <w:sz w:val="26"/>
                <w:szCs w:val="26"/>
              </w:rPr>
            </w:pPr>
            <w:r w:rsidRPr="00003CA4">
              <w:rPr>
                <w:color w:val="000000"/>
                <w:sz w:val="26"/>
                <w:szCs w:val="26"/>
              </w:rPr>
              <w:t>15</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29"/>
              <w:jc w:val="center"/>
              <w:rPr>
                <w:sz w:val="26"/>
                <w:szCs w:val="26"/>
              </w:rPr>
            </w:pPr>
            <w:r w:rsidRPr="00003CA4">
              <w:rPr>
                <w:color w:val="000000"/>
                <w:sz w:val="26"/>
                <w:szCs w:val="26"/>
              </w:rPr>
              <w:t>24</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29"/>
              <w:jc w:val="center"/>
              <w:rPr>
                <w:sz w:val="26"/>
                <w:szCs w:val="26"/>
              </w:rPr>
            </w:pPr>
            <w:r w:rsidRPr="00003CA4">
              <w:rPr>
                <w:color w:val="000000"/>
                <w:sz w:val="26"/>
                <w:szCs w:val="26"/>
              </w:rPr>
              <w:t>28</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8"/>
              <w:jc w:val="center"/>
              <w:rPr>
                <w:sz w:val="26"/>
                <w:szCs w:val="26"/>
              </w:rPr>
            </w:pPr>
            <w:r w:rsidRPr="00003CA4">
              <w:rPr>
                <w:color w:val="000000"/>
                <w:sz w:val="26"/>
                <w:szCs w:val="26"/>
              </w:rPr>
              <w:t>36</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8"/>
              <w:jc w:val="center"/>
              <w:rPr>
                <w:sz w:val="26"/>
                <w:szCs w:val="26"/>
              </w:rPr>
            </w:pPr>
            <w:r w:rsidRPr="00003CA4">
              <w:rPr>
                <w:color w:val="000000"/>
                <w:sz w:val="26"/>
                <w:szCs w:val="26"/>
              </w:rPr>
              <w:t>30</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29"/>
              <w:jc w:val="center"/>
              <w:rPr>
                <w:sz w:val="26"/>
                <w:szCs w:val="26"/>
              </w:rPr>
            </w:pPr>
            <w:r w:rsidRPr="00003CA4">
              <w:rPr>
                <w:color w:val="000000"/>
                <w:sz w:val="26"/>
                <w:szCs w:val="26"/>
              </w:rPr>
              <w:t>26</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8"/>
              <w:jc w:val="center"/>
              <w:rPr>
                <w:sz w:val="26"/>
                <w:szCs w:val="26"/>
              </w:rPr>
            </w:pPr>
            <w:r w:rsidRPr="00003CA4">
              <w:rPr>
                <w:color w:val="000000"/>
                <w:sz w:val="26"/>
                <w:szCs w:val="26"/>
              </w:rPr>
              <w:t>30</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53"/>
              <w:jc w:val="center"/>
              <w:rPr>
                <w:sz w:val="26"/>
                <w:szCs w:val="26"/>
              </w:rPr>
            </w:pPr>
            <w:r w:rsidRPr="00003CA4">
              <w:rPr>
                <w:color w:val="000000"/>
                <w:sz w:val="26"/>
                <w:szCs w:val="26"/>
              </w:rPr>
              <w:t>19</w:t>
            </w:r>
          </w:p>
        </w:tc>
        <w:tc>
          <w:tcPr>
            <w:tcW w:w="454"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8"/>
              <w:jc w:val="center"/>
              <w:rPr>
                <w:sz w:val="26"/>
                <w:szCs w:val="26"/>
              </w:rPr>
            </w:pPr>
            <w:r w:rsidRPr="00003CA4">
              <w:rPr>
                <w:color w:val="000000"/>
                <w:sz w:val="26"/>
                <w:szCs w:val="26"/>
              </w:rPr>
              <w:t>24</w:t>
            </w:r>
          </w:p>
        </w:tc>
        <w:tc>
          <w:tcPr>
            <w:tcW w:w="425"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8"/>
              <w:jc w:val="center"/>
              <w:rPr>
                <w:sz w:val="26"/>
                <w:szCs w:val="26"/>
              </w:rPr>
            </w:pPr>
            <w:r w:rsidRPr="00003CA4">
              <w:rPr>
                <w:color w:val="000000"/>
                <w:sz w:val="26"/>
                <w:szCs w:val="26"/>
              </w:rPr>
              <w:t>24</w:t>
            </w:r>
          </w:p>
        </w:tc>
        <w:tc>
          <w:tcPr>
            <w:tcW w:w="850"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jc w:val="center"/>
              <w:rPr>
                <w:sz w:val="26"/>
                <w:szCs w:val="26"/>
              </w:rPr>
            </w:pPr>
            <w:r w:rsidRPr="00003CA4">
              <w:rPr>
                <w:color w:val="000000"/>
                <w:sz w:val="26"/>
                <w:szCs w:val="26"/>
              </w:rPr>
              <w:t>291</w:t>
            </w:r>
          </w:p>
        </w:tc>
      </w:tr>
      <w:tr w:rsidR="006045BF" w:rsidRPr="00C95808" w:rsidTr="006045BF">
        <w:trPr>
          <w:trHeight w:hRule="exact" w:val="288"/>
        </w:trPr>
        <w:tc>
          <w:tcPr>
            <w:tcW w:w="212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10"/>
              <w:rPr>
                <w:sz w:val="26"/>
                <w:szCs w:val="26"/>
              </w:rPr>
            </w:pPr>
            <w:r w:rsidRPr="00003CA4">
              <w:rPr>
                <w:spacing w:val="-2"/>
                <w:w w:val="87"/>
                <w:sz w:val="26"/>
                <w:szCs w:val="26"/>
              </w:rPr>
              <w:t>Шелковская</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jc w:val="center"/>
              <w:rPr>
                <w:sz w:val="26"/>
                <w:szCs w:val="26"/>
              </w:rPr>
            </w:pPr>
            <w:r w:rsidRPr="00003CA4">
              <w:rPr>
                <w:color w:val="000000"/>
                <w:sz w:val="26"/>
                <w:szCs w:val="26"/>
              </w:rPr>
              <w:t>16</w:t>
            </w:r>
          </w:p>
        </w:tc>
        <w:tc>
          <w:tcPr>
            <w:tcW w:w="680"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53"/>
              <w:jc w:val="center"/>
              <w:rPr>
                <w:sz w:val="26"/>
                <w:szCs w:val="26"/>
              </w:rPr>
            </w:pPr>
            <w:r w:rsidRPr="00003CA4">
              <w:rPr>
                <w:color w:val="000000"/>
                <w:sz w:val="26"/>
                <w:szCs w:val="26"/>
              </w:rPr>
              <w:t>16</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4"/>
              <w:jc w:val="center"/>
              <w:rPr>
                <w:sz w:val="26"/>
                <w:szCs w:val="26"/>
              </w:rPr>
            </w:pPr>
            <w:r w:rsidRPr="00003CA4">
              <w:rPr>
                <w:color w:val="000000"/>
                <w:sz w:val="26"/>
                <w:szCs w:val="26"/>
              </w:rPr>
              <w:t>22</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4"/>
              <w:jc w:val="center"/>
              <w:rPr>
                <w:sz w:val="26"/>
                <w:szCs w:val="26"/>
              </w:rPr>
            </w:pPr>
            <w:r w:rsidRPr="00003CA4">
              <w:rPr>
                <w:color w:val="000000"/>
                <w:sz w:val="26"/>
                <w:szCs w:val="26"/>
              </w:rPr>
              <w:t>28</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24"/>
              <w:jc w:val="center"/>
              <w:rPr>
                <w:sz w:val="26"/>
                <w:szCs w:val="26"/>
              </w:rPr>
            </w:pPr>
            <w:r w:rsidRPr="00003CA4">
              <w:rPr>
                <w:color w:val="000000"/>
                <w:sz w:val="26"/>
                <w:szCs w:val="26"/>
              </w:rPr>
              <w:t>47</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4"/>
              <w:jc w:val="center"/>
              <w:rPr>
                <w:sz w:val="26"/>
                <w:szCs w:val="26"/>
              </w:rPr>
            </w:pPr>
            <w:r w:rsidRPr="00003CA4">
              <w:rPr>
                <w:color w:val="000000"/>
                <w:sz w:val="26"/>
                <w:szCs w:val="26"/>
              </w:rPr>
              <w:t>62</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43"/>
              <w:jc w:val="center"/>
              <w:rPr>
                <w:sz w:val="26"/>
                <w:szCs w:val="26"/>
              </w:rPr>
            </w:pPr>
            <w:r w:rsidRPr="00003CA4">
              <w:rPr>
                <w:color w:val="000000"/>
                <w:sz w:val="26"/>
                <w:szCs w:val="26"/>
              </w:rPr>
              <w:t>50</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29"/>
              <w:jc w:val="center"/>
              <w:rPr>
                <w:sz w:val="26"/>
                <w:szCs w:val="26"/>
              </w:rPr>
            </w:pPr>
            <w:r w:rsidRPr="00003CA4">
              <w:rPr>
                <w:color w:val="000000"/>
                <w:sz w:val="26"/>
                <w:szCs w:val="26"/>
              </w:rPr>
              <w:t>43</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8"/>
              <w:jc w:val="center"/>
              <w:rPr>
                <w:sz w:val="26"/>
                <w:szCs w:val="26"/>
              </w:rPr>
            </w:pPr>
            <w:r w:rsidRPr="00003CA4">
              <w:rPr>
                <w:color w:val="000000"/>
                <w:sz w:val="26"/>
                <w:szCs w:val="26"/>
              </w:rPr>
              <w:t>35</w:t>
            </w:r>
          </w:p>
        </w:tc>
        <w:tc>
          <w:tcPr>
            <w:tcW w:w="567"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29"/>
              <w:jc w:val="center"/>
              <w:rPr>
                <w:sz w:val="26"/>
                <w:szCs w:val="26"/>
              </w:rPr>
            </w:pPr>
            <w:r w:rsidRPr="00003CA4">
              <w:rPr>
                <w:color w:val="000000"/>
                <w:sz w:val="26"/>
                <w:szCs w:val="26"/>
              </w:rPr>
              <w:t>27</w:t>
            </w:r>
          </w:p>
        </w:tc>
        <w:tc>
          <w:tcPr>
            <w:tcW w:w="454"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38"/>
              <w:jc w:val="center"/>
              <w:rPr>
                <w:sz w:val="26"/>
                <w:szCs w:val="26"/>
              </w:rPr>
            </w:pPr>
            <w:r w:rsidRPr="00003CA4">
              <w:rPr>
                <w:color w:val="000000"/>
                <w:sz w:val="26"/>
                <w:szCs w:val="26"/>
              </w:rPr>
              <w:t>23</w:t>
            </w:r>
          </w:p>
        </w:tc>
        <w:tc>
          <w:tcPr>
            <w:tcW w:w="425"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ind w:left="58"/>
              <w:jc w:val="center"/>
              <w:rPr>
                <w:sz w:val="26"/>
                <w:szCs w:val="26"/>
              </w:rPr>
            </w:pPr>
            <w:r w:rsidRPr="00003CA4">
              <w:rPr>
                <w:color w:val="000000"/>
                <w:sz w:val="26"/>
                <w:szCs w:val="26"/>
              </w:rPr>
              <w:t>19</w:t>
            </w:r>
          </w:p>
        </w:tc>
        <w:tc>
          <w:tcPr>
            <w:tcW w:w="850" w:type="dxa"/>
            <w:tcBorders>
              <w:top w:val="single" w:sz="12" w:space="0" w:color="auto"/>
              <w:left w:val="single" w:sz="6" w:space="0" w:color="auto"/>
              <w:bottom w:val="single" w:sz="12" w:space="0" w:color="auto"/>
              <w:right w:val="single" w:sz="6" w:space="0" w:color="auto"/>
            </w:tcBorders>
            <w:shd w:val="clear" w:color="auto" w:fill="FFFFFF"/>
            <w:vAlign w:val="center"/>
          </w:tcPr>
          <w:p w:rsidR="006045BF" w:rsidRPr="00003CA4" w:rsidRDefault="006045BF" w:rsidP="006045BF">
            <w:pPr>
              <w:shd w:val="clear" w:color="auto" w:fill="FFFFFF"/>
              <w:jc w:val="center"/>
              <w:rPr>
                <w:sz w:val="26"/>
                <w:szCs w:val="26"/>
              </w:rPr>
            </w:pPr>
            <w:r w:rsidRPr="00003CA4">
              <w:rPr>
                <w:color w:val="000000"/>
                <w:sz w:val="26"/>
                <w:szCs w:val="26"/>
              </w:rPr>
              <w:t>388</w:t>
            </w:r>
          </w:p>
        </w:tc>
      </w:tr>
      <w:tr w:rsidR="006045BF" w:rsidRPr="00C95808" w:rsidTr="006045BF">
        <w:trPr>
          <w:trHeight w:hRule="exact" w:val="288"/>
        </w:trPr>
        <w:tc>
          <w:tcPr>
            <w:tcW w:w="212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10"/>
              <w:rPr>
                <w:sz w:val="26"/>
                <w:szCs w:val="26"/>
              </w:rPr>
            </w:pPr>
            <w:r w:rsidRPr="00003CA4">
              <w:rPr>
                <w:spacing w:val="-9"/>
                <w:w w:val="87"/>
                <w:sz w:val="26"/>
                <w:szCs w:val="26"/>
              </w:rPr>
              <w:lastRenderedPageBreak/>
              <w:t>Червленная</w:t>
            </w:r>
          </w:p>
        </w:tc>
        <w:tc>
          <w:tcPr>
            <w:tcW w:w="56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jc w:val="center"/>
              <w:rPr>
                <w:sz w:val="26"/>
                <w:szCs w:val="26"/>
              </w:rPr>
            </w:pPr>
            <w:r w:rsidRPr="00003CA4">
              <w:rPr>
                <w:color w:val="000000"/>
                <w:sz w:val="26"/>
                <w:szCs w:val="26"/>
              </w:rPr>
              <w:t>25</w:t>
            </w:r>
          </w:p>
        </w:tc>
        <w:tc>
          <w:tcPr>
            <w:tcW w:w="680"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29"/>
              <w:jc w:val="center"/>
              <w:rPr>
                <w:sz w:val="26"/>
                <w:szCs w:val="26"/>
              </w:rPr>
            </w:pPr>
            <w:r w:rsidRPr="00003CA4">
              <w:rPr>
                <w:color w:val="000000"/>
                <w:sz w:val="26"/>
                <w:szCs w:val="26"/>
              </w:rPr>
              <w:t>24</w:t>
            </w:r>
          </w:p>
        </w:tc>
        <w:tc>
          <w:tcPr>
            <w:tcW w:w="56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34"/>
              <w:jc w:val="center"/>
              <w:rPr>
                <w:sz w:val="26"/>
                <w:szCs w:val="26"/>
              </w:rPr>
            </w:pPr>
            <w:r w:rsidRPr="00003CA4">
              <w:rPr>
                <w:color w:val="000000"/>
                <w:sz w:val="26"/>
                <w:szCs w:val="26"/>
              </w:rPr>
              <w:t>25</w:t>
            </w:r>
          </w:p>
        </w:tc>
        <w:tc>
          <w:tcPr>
            <w:tcW w:w="56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34"/>
              <w:jc w:val="center"/>
              <w:rPr>
                <w:sz w:val="26"/>
                <w:szCs w:val="26"/>
              </w:rPr>
            </w:pPr>
            <w:r w:rsidRPr="00003CA4">
              <w:rPr>
                <w:color w:val="000000"/>
                <w:sz w:val="26"/>
                <w:szCs w:val="26"/>
              </w:rPr>
              <w:t>39</w:t>
            </w:r>
          </w:p>
        </w:tc>
        <w:tc>
          <w:tcPr>
            <w:tcW w:w="56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29"/>
              <w:jc w:val="center"/>
              <w:rPr>
                <w:sz w:val="26"/>
                <w:szCs w:val="26"/>
              </w:rPr>
            </w:pPr>
            <w:r w:rsidRPr="00003CA4">
              <w:rPr>
                <w:color w:val="000000"/>
                <w:sz w:val="26"/>
                <w:szCs w:val="26"/>
              </w:rPr>
              <w:t>43</w:t>
            </w:r>
          </w:p>
        </w:tc>
        <w:tc>
          <w:tcPr>
            <w:tcW w:w="56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38"/>
              <w:jc w:val="center"/>
              <w:rPr>
                <w:sz w:val="26"/>
                <w:szCs w:val="26"/>
              </w:rPr>
            </w:pPr>
            <w:r w:rsidRPr="00003CA4">
              <w:rPr>
                <w:color w:val="000000"/>
                <w:sz w:val="26"/>
                <w:szCs w:val="26"/>
              </w:rPr>
              <w:t>66</w:t>
            </w:r>
          </w:p>
        </w:tc>
        <w:tc>
          <w:tcPr>
            <w:tcW w:w="56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34"/>
              <w:jc w:val="center"/>
              <w:rPr>
                <w:sz w:val="26"/>
                <w:szCs w:val="26"/>
              </w:rPr>
            </w:pPr>
            <w:r w:rsidRPr="00003CA4">
              <w:rPr>
                <w:color w:val="000000"/>
                <w:sz w:val="26"/>
                <w:szCs w:val="26"/>
              </w:rPr>
              <w:t>49</w:t>
            </w:r>
          </w:p>
        </w:tc>
        <w:tc>
          <w:tcPr>
            <w:tcW w:w="56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29"/>
              <w:jc w:val="center"/>
              <w:rPr>
                <w:sz w:val="26"/>
                <w:szCs w:val="26"/>
              </w:rPr>
            </w:pPr>
            <w:r w:rsidRPr="00003CA4">
              <w:rPr>
                <w:color w:val="000000"/>
                <w:sz w:val="26"/>
                <w:szCs w:val="26"/>
              </w:rPr>
              <w:t>46</w:t>
            </w:r>
          </w:p>
        </w:tc>
        <w:tc>
          <w:tcPr>
            <w:tcW w:w="56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34"/>
              <w:jc w:val="center"/>
              <w:rPr>
                <w:sz w:val="26"/>
                <w:szCs w:val="26"/>
              </w:rPr>
            </w:pPr>
            <w:r w:rsidRPr="00003CA4">
              <w:rPr>
                <w:color w:val="000000"/>
                <w:sz w:val="26"/>
                <w:szCs w:val="26"/>
              </w:rPr>
              <w:t>49</w:t>
            </w:r>
          </w:p>
        </w:tc>
        <w:tc>
          <w:tcPr>
            <w:tcW w:w="567"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34"/>
              <w:jc w:val="center"/>
              <w:rPr>
                <w:sz w:val="26"/>
                <w:szCs w:val="26"/>
              </w:rPr>
            </w:pPr>
            <w:r w:rsidRPr="00003CA4">
              <w:rPr>
                <w:color w:val="000000"/>
                <w:sz w:val="26"/>
                <w:szCs w:val="26"/>
              </w:rPr>
              <w:t>36</w:t>
            </w:r>
          </w:p>
        </w:tc>
        <w:tc>
          <w:tcPr>
            <w:tcW w:w="454"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38"/>
              <w:jc w:val="center"/>
              <w:rPr>
                <w:sz w:val="26"/>
                <w:szCs w:val="26"/>
              </w:rPr>
            </w:pPr>
            <w:r w:rsidRPr="00003CA4">
              <w:rPr>
                <w:color w:val="000000"/>
                <w:sz w:val="26"/>
                <w:szCs w:val="26"/>
              </w:rPr>
              <w:t>39</w:t>
            </w:r>
          </w:p>
        </w:tc>
        <w:tc>
          <w:tcPr>
            <w:tcW w:w="425"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ind w:left="43"/>
              <w:jc w:val="center"/>
              <w:rPr>
                <w:sz w:val="26"/>
                <w:szCs w:val="26"/>
              </w:rPr>
            </w:pPr>
            <w:r w:rsidRPr="00003CA4">
              <w:rPr>
                <w:color w:val="000000"/>
                <w:sz w:val="26"/>
                <w:szCs w:val="26"/>
              </w:rPr>
              <w:t>36</w:t>
            </w:r>
          </w:p>
        </w:tc>
        <w:tc>
          <w:tcPr>
            <w:tcW w:w="850" w:type="dxa"/>
            <w:tcBorders>
              <w:top w:val="single" w:sz="12" w:space="0" w:color="auto"/>
              <w:left w:val="single" w:sz="6" w:space="0" w:color="auto"/>
              <w:bottom w:val="single" w:sz="6" w:space="0" w:color="auto"/>
              <w:right w:val="single" w:sz="6" w:space="0" w:color="auto"/>
            </w:tcBorders>
            <w:shd w:val="clear" w:color="auto" w:fill="FFFFFF"/>
            <w:vAlign w:val="center"/>
          </w:tcPr>
          <w:p w:rsidR="006045BF" w:rsidRPr="00003CA4" w:rsidRDefault="006045BF" w:rsidP="006045BF">
            <w:pPr>
              <w:shd w:val="clear" w:color="auto" w:fill="FFFFFF"/>
              <w:jc w:val="center"/>
              <w:rPr>
                <w:sz w:val="26"/>
                <w:szCs w:val="26"/>
              </w:rPr>
            </w:pPr>
            <w:r w:rsidRPr="00003CA4">
              <w:rPr>
                <w:color w:val="000000"/>
                <w:sz w:val="26"/>
                <w:szCs w:val="26"/>
              </w:rPr>
              <w:t>447</w:t>
            </w:r>
          </w:p>
        </w:tc>
      </w:tr>
    </w:tbl>
    <w:p w:rsidR="00BC61FD" w:rsidRPr="00BC61FD" w:rsidRDefault="00BC61FD" w:rsidP="00BC61FD">
      <w:pPr>
        <w:shd w:val="clear" w:color="auto" w:fill="FFFFFF"/>
        <w:spacing w:before="5"/>
        <w:ind w:left="125" w:right="153" w:firstLine="851"/>
        <w:jc w:val="both"/>
        <w:rPr>
          <w:sz w:val="26"/>
          <w:szCs w:val="26"/>
        </w:rPr>
      </w:pPr>
      <w:r w:rsidRPr="00BC61FD">
        <w:rPr>
          <w:color w:val="000000"/>
          <w:spacing w:val="4"/>
          <w:sz w:val="26"/>
          <w:szCs w:val="26"/>
        </w:rPr>
        <w:t xml:space="preserve">Образование снежного покрова в пределах высокогорной </w:t>
      </w:r>
      <w:r w:rsidRPr="00BC61FD">
        <w:rPr>
          <w:color w:val="000000"/>
          <w:spacing w:val="5"/>
          <w:sz w:val="26"/>
          <w:szCs w:val="26"/>
        </w:rPr>
        <w:t xml:space="preserve">зоны до 2000 м происходит уже в октябре. В ноябре снег покрывает Скалистый и </w:t>
      </w:r>
      <w:r w:rsidRPr="00BC61FD">
        <w:rPr>
          <w:color w:val="000000"/>
          <w:spacing w:val="2"/>
          <w:sz w:val="26"/>
          <w:szCs w:val="26"/>
        </w:rPr>
        <w:t xml:space="preserve">Пастбищный хребты, часть Лесистого хребта (Черные горы). Но устойчивый снежный </w:t>
      </w:r>
      <w:r w:rsidRPr="00BC61FD">
        <w:rPr>
          <w:color w:val="000000"/>
          <w:spacing w:val="6"/>
          <w:sz w:val="26"/>
          <w:szCs w:val="26"/>
        </w:rPr>
        <w:t xml:space="preserve">покров в горах выше 700 м устанавливается только в середине декабря. В декабре </w:t>
      </w:r>
      <w:r w:rsidRPr="00BC61FD">
        <w:rPr>
          <w:color w:val="000000"/>
          <w:spacing w:val="1"/>
          <w:sz w:val="26"/>
          <w:szCs w:val="26"/>
        </w:rPr>
        <w:t xml:space="preserve">выпадение снега наблюдается на Чеченской равнине, предгорьях и в Затеречной равнине. Однако снег здесь в декабре неустойчив, скоро стаивает. В северной части республики </w:t>
      </w:r>
      <w:r w:rsidRPr="00BC61FD">
        <w:rPr>
          <w:color w:val="000000"/>
          <w:sz w:val="26"/>
          <w:szCs w:val="26"/>
        </w:rPr>
        <w:t>устойчивый снежный покров более чем в 50% зим отсутствует.</w:t>
      </w:r>
    </w:p>
    <w:p w:rsidR="00BC61FD" w:rsidRPr="00BC61FD" w:rsidRDefault="00BC61FD" w:rsidP="00BC61FD">
      <w:pPr>
        <w:shd w:val="clear" w:color="auto" w:fill="FFFFFF"/>
        <w:spacing w:before="5"/>
        <w:ind w:left="120" w:right="153" w:firstLine="851"/>
        <w:jc w:val="both"/>
        <w:rPr>
          <w:sz w:val="26"/>
          <w:szCs w:val="26"/>
        </w:rPr>
      </w:pPr>
      <w:r w:rsidRPr="00BC61FD">
        <w:rPr>
          <w:color w:val="000000"/>
          <w:sz w:val="26"/>
          <w:szCs w:val="26"/>
        </w:rPr>
        <w:t xml:space="preserve"> </w:t>
      </w:r>
      <w:r w:rsidRPr="00BC61FD">
        <w:rPr>
          <w:color w:val="000000"/>
          <w:spacing w:val="1"/>
          <w:sz w:val="26"/>
          <w:szCs w:val="26"/>
        </w:rPr>
        <w:t xml:space="preserve">Высота снежного покрова на территории республики </w:t>
      </w:r>
      <w:r w:rsidRPr="00BC61FD">
        <w:rPr>
          <w:color w:val="000000"/>
          <w:spacing w:val="2"/>
          <w:sz w:val="26"/>
          <w:szCs w:val="26"/>
        </w:rPr>
        <w:t xml:space="preserve">отличается переходом от незначительной на севере до глубоких сугробов в южной </w:t>
      </w:r>
      <w:r w:rsidRPr="00BC61FD">
        <w:rPr>
          <w:color w:val="000000"/>
          <w:spacing w:val="7"/>
          <w:sz w:val="26"/>
          <w:szCs w:val="26"/>
        </w:rPr>
        <w:t xml:space="preserve">высокогорной части. Средняя максимальная высота снега на Затеречной равнине </w:t>
      </w:r>
      <w:r w:rsidRPr="00BC61FD">
        <w:rPr>
          <w:color w:val="000000"/>
          <w:sz w:val="26"/>
          <w:szCs w:val="26"/>
        </w:rPr>
        <w:t xml:space="preserve">колеблется в пределах 10 см. На Чеченской равнине 10-15 см, на горных высотах до 700 м </w:t>
      </w:r>
      <w:r w:rsidRPr="00BC61FD">
        <w:rPr>
          <w:color w:val="000000"/>
          <w:spacing w:val="2"/>
          <w:sz w:val="26"/>
          <w:szCs w:val="26"/>
        </w:rPr>
        <w:t xml:space="preserve">— 15-15 см, на высотах 1500 м — 3040 см, 2000-3000 м — 60 см и более. В отдельных </w:t>
      </w:r>
      <w:r w:rsidRPr="00BC61FD">
        <w:rPr>
          <w:color w:val="000000"/>
          <w:sz w:val="26"/>
          <w:szCs w:val="26"/>
        </w:rPr>
        <w:t>местах высота сугробов достигает 100-150 см и выше.</w:t>
      </w:r>
    </w:p>
    <w:p w:rsidR="009609BB" w:rsidRDefault="00F15537" w:rsidP="004A7726">
      <w:pPr>
        <w:spacing w:before="120" w:after="120" w:line="276" w:lineRule="auto"/>
        <w:ind w:right="-81" w:firstLine="709"/>
        <w:jc w:val="both"/>
        <w:rPr>
          <w:sz w:val="26"/>
          <w:szCs w:val="26"/>
        </w:rPr>
      </w:pPr>
      <w:r w:rsidRPr="009B4239">
        <w:rPr>
          <w:b/>
          <w:sz w:val="26"/>
          <w:szCs w:val="26"/>
        </w:rPr>
        <w:t>Ветровой режим.</w:t>
      </w:r>
      <w:r>
        <w:rPr>
          <w:sz w:val="26"/>
          <w:szCs w:val="26"/>
        </w:rPr>
        <w:t xml:space="preserve"> </w:t>
      </w:r>
      <w:r w:rsidR="00FD5DC3" w:rsidRPr="0086280F">
        <w:rPr>
          <w:sz w:val="26"/>
          <w:szCs w:val="26"/>
        </w:rPr>
        <w:t>Господствующими ветрами на равнинах являются ветры восточных и западных направлений, в предгорьях являются типичные для горных территорий ветры – фены и горно-долинные. Горы оказывают отклоняющее действие на воздушные потоки. Направление ветра здесь зависит от направления долин и хребтов. В узких участках долин – ущельях – ветры сильнее.</w:t>
      </w:r>
    </w:p>
    <w:p w:rsidR="004A7726" w:rsidRDefault="004A7726" w:rsidP="004A7726">
      <w:pPr>
        <w:spacing w:line="276" w:lineRule="auto"/>
        <w:ind w:firstLine="709"/>
        <w:jc w:val="both"/>
        <w:rPr>
          <w:sz w:val="26"/>
          <w:szCs w:val="26"/>
        </w:rPr>
      </w:pPr>
      <w:r>
        <w:rPr>
          <w:sz w:val="26"/>
          <w:szCs w:val="26"/>
        </w:rPr>
        <w:t>В Шелковском районе п</w:t>
      </w:r>
      <w:r w:rsidRPr="004A7726">
        <w:rPr>
          <w:sz w:val="26"/>
          <w:szCs w:val="26"/>
        </w:rPr>
        <w:t>реобладающие ветры в течение года – западные и восточные. Восточные – зимой сухие о морозные, летом эти ветры имеют характер суховеев. Западные ветры приносят осадки в течение всего года. Зимой приводят к повышению температуры, а летом умеренную жару и зной.</w:t>
      </w:r>
    </w:p>
    <w:p w:rsidR="003E375B" w:rsidRPr="00906E0B" w:rsidRDefault="003E375B" w:rsidP="003E375B">
      <w:pPr>
        <w:spacing w:before="120" w:after="120"/>
        <w:ind w:right="-81" w:firstLine="709"/>
        <w:jc w:val="both"/>
        <w:rPr>
          <w:b/>
          <w:sz w:val="26"/>
          <w:szCs w:val="26"/>
        </w:rPr>
      </w:pPr>
      <w:r w:rsidRPr="00906E0B">
        <w:rPr>
          <w:b/>
          <w:sz w:val="26"/>
          <w:szCs w:val="26"/>
        </w:rPr>
        <w:t>Геоморфологические условия.</w:t>
      </w:r>
    </w:p>
    <w:p w:rsidR="00FD5DC3" w:rsidRPr="004A7726" w:rsidRDefault="00FD5DC3" w:rsidP="004A7726">
      <w:pPr>
        <w:spacing w:before="120" w:after="120" w:line="276" w:lineRule="auto"/>
        <w:ind w:right="-81" w:firstLine="851"/>
        <w:jc w:val="both"/>
        <w:rPr>
          <w:sz w:val="26"/>
          <w:szCs w:val="26"/>
        </w:rPr>
      </w:pPr>
      <w:r w:rsidRPr="004A7726">
        <w:rPr>
          <w:sz w:val="26"/>
          <w:szCs w:val="26"/>
        </w:rPr>
        <w:t>По характеру рельефа территория Чеченской Республики делится на четыре части: Терско-Кумская низменность, Терско-Сунженская возвышенность, Чеченская равнина и горная зона.</w:t>
      </w:r>
    </w:p>
    <w:p w:rsidR="004A7726" w:rsidRPr="00582DD8" w:rsidRDefault="004A7726" w:rsidP="00582DD8">
      <w:pPr>
        <w:pStyle w:val="22"/>
        <w:spacing w:line="276" w:lineRule="auto"/>
        <w:ind w:left="0" w:firstLine="851"/>
        <w:jc w:val="both"/>
        <w:rPr>
          <w:sz w:val="26"/>
        </w:rPr>
      </w:pPr>
      <w:r w:rsidRPr="004A7726">
        <w:rPr>
          <w:sz w:val="26"/>
          <w:szCs w:val="26"/>
        </w:rPr>
        <w:t xml:space="preserve">Территория района представляет собой Затеречную равнину, являющуюся частью Терско-Кумской низменности, простирающейся по левобережью р.Терек. </w:t>
      </w:r>
      <w:r w:rsidR="00582DD8">
        <w:rPr>
          <w:sz w:val="26"/>
          <w:szCs w:val="26"/>
        </w:rPr>
        <w:t xml:space="preserve"> </w:t>
      </w:r>
      <w:r w:rsidR="009D1687">
        <w:rPr>
          <w:sz w:val="26"/>
        </w:rPr>
        <w:t xml:space="preserve"> Равнина понижается на восток и северо-восток. Абсолютные отметки снижаются от 110 до минус </w:t>
      </w:r>
      <w:smartTag w:uri="urn:schemas-microsoft-com:office:smarttags" w:element="metricconverter">
        <w:smartTagPr>
          <w:attr w:name="ProductID" w:val="10 м"/>
        </w:smartTagPr>
        <w:r w:rsidR="009D1687">
          <w:rPr>
            <w:sz w:val="26"/>
          </w:rPr>
          <w:t>10 м</w:t>
        </w:r>
      </w:smartTag>
      <w:r w:rsidR="009D1687">
        <w:rPr>
          <w:sz w:val="26"/>
        </w:rPr>
        <w:t>. Равнина совпадает с Терско-Кумским песчаным массивом, с типичным эоловым рельефом (бугры, гряды и барханы, высотой 2-10м). Эоловые формы являются полузакрепленными или перевеваются ветром.</w:t>
      </w:r>
    </w:p>
    <w:p w:rsidR="00FD5DC3" w:rsidRPr="0086280F" w:rsidRDefault="00FD5DC3" w:rsidP="0086280F">
      <w:pPr>
        <w:spacing w:before="120" w:after="120"/>
        <w:ind w:right="-81" w:firstLine="709"/>
        <w:jc w:val="both"/>
        <w:rPr>
          <w:sz w:val="26"/>
          <w:szCs w:val="26"/>
        </w:rPr>
      </w:pPr>
      <w:r w:rsidRPr="0086280F">
        <w:rPr>
          <w:sz w:val="26"/>
          <w:szCs w:val="26"/>
        </w:rPr>
        <w:t xml:space="preserve">Территория </w:t>
      </w:r>
      <w:r w:rsidR="00582DD8">
        <w:rPr>
          <w:sz w:val="26"/>
          <w:szCs w:val="26"/>
        </w:rPr>
        <w:t>Шелковского</w:t>
      </w:r>
      <w:r w:rsidRPr="0086280F">
        <w:rPr>
          <w:sz w:val="26"/>
          <w:szCs w:val="26"/>
        </w:rPr>
        <w:t xml:space="preserve"> района относится к следующим типам рельефа:</w:t>
      </w:r>
    </w:p>
    <w:p w:rsidR="00976153" w:rsidRPr="00976153" w:rsidRDefault="00976153" w:rsidP="00FC76EF">
      <w:pPr>
        <w:pStyle w:val="afff2"/>
        <w:numPr>
          <w:ilvl w:val="0"/>
          <w:numId w:val="51"/>
        </w:numPr>
        <w:spacing w:line="360" w:lineRule="auto"/>
        <w:ind w:right="170" w:firstLine="273"/>
        <w:rPr>
          <w:rFonts w:ascii="Times New Roman" w:hAnsi="Times New Roman"/>
          <w:sz w:val="26"/>
          <w:szCs w:val="26"/>
          <w:lang w:eastAsia="ar-SA"/>
        </w:rPr>
      </w:pPr>
      <w:r w:rsidRPr="00976153">
        <w:rPr>
          <w:rFonts w:ascii="Times New Roman" w:hAnsi="Times New Roman"/>
          <w:sz w:val="26"/>
          <w:szCs w:val="26"/>
          <w:lang w:eastAsia="ar-SA"/>
        </w:rPr>
        <w:t>аккумулятивный;</w:t>
      </w:r>
    </w:p>
    <w:p w:rsidR="00FD5DC3" w:rsidRPr="00976153" w:rsidRDefault="00976153" w:rsidP="00FC76EF">
      <w:pPr>
        <w:pStyle w:val="afff2"/>
        <w:numPr>
          <w:ilvl w:val="0"/>
          <w:numId w:val="51"/>
        </w:numPr>
        <w:spacing w:before="120" w:after="120"/>
        <w:ind w:right="-81" w:firstLine="273"/>
        <w:jc w:val="both"/>
        <w:rPr>
          <w:rFonts w:ascii="Times New Roman" w:hAnsi="Times New Roman"/>
          <w:sz w:val="26"/>
          <w:szCs w:val="26"/>
        </w:rPr>
      </w:pPr>
      <w:r w:rsidRPr="00976153">
        <w:rPr>
          <w:rFonts w:ascii="Times New Roman" w:hAnsi="Times New Roman"/>
          <w:sz w:val="26"/>
          <w:szCs w:val="26"/>
          <w:lang w:eastAsia="ar-SA"/>
        </w:rPr>
        <w:t>аккумулятивно-эоловый.</w:t>
      </w:r>
      <w:r w:rsidRPr="00976153">
        <w:rPr>
          <w:rFonts w:ascii="Times New Roman" w:hAnsi="Times New Roman"/>
          <w:sz w:val="26"/>
          <w:szCs w:val="26"/>
        </w:rPr>
        <w:t xml:space="preserve"> </w:t>
      </w:r>
    </w:p>
    <w:p w:rsidR="00976153" w:rsidRDefault="00976153" w:rsidP="007250FF">
      <w:pPr>
        <w:spacing w:before="120" w:after="120"/>
        <w:ind w:right="-81" w:firstLine="709"/>
        <w:jc w:val="both"/>
        <w:rPr>
          <w:b/>
          <w:sz w:val="26"/>
          <w:szCs w:val="26"/>
        </w:rPr>
      </w:pPr>
    </w:p>
    <w:p w:rsidR="007250FF" w:rsidRPr="007250FF" w:rsidRDefault="007250FF" w:rsidP="007250FF">
      <w:pPr>
        <w:spacing w:before="120" w:after="120"/>
        <w:ind w:right="-81" w:firstLine="709"/>
        <w:jc w:val="both"/>
        <w:rPr>
          <w:b/>
          <w:sz w:val="26"/>
          <w:szCs w:val="26"/>
        </w:rPr>
      </w:pPr>
      <w:r w:rsidRPr="007250FF">
        <w:rPr>
          <w:b/>
          <w:sz w:val="26"/>
          <w:szCs w:val="26"/>
        </w:rPr>
        <w:lastRenderedPageBreak/>
        <w:t>Водные ресурсы.</w:t>
      </w:r>
    </w:p>
    <w:p w:rsidR="00B04018" w:rsidRPr="00B04018" w:rsidRDefault="00B04018" w:rsidP="00003CA4">
      <w:pPr>
        <w:spacing w:line="276" w:lineRule="auto"/>
        <w:ind w:firstLine="851"/>
        <w:jc w:val="both"/>
        <w:rPr>
          <w:sz w:val="26"/>
          <w:szCs w:val="26"/>
        </w:rPr>
      </w:pPr>
      <w:r w:rsidRPr="00B04018">
        <w:rPr>
          <w:sz w:val="26"/>
          <w:szCs w:val="26"/>
        </w:rPr>
        <w:t xml:space="preserve">Территория района характеризуется крайне редкой сетью естественных водотоков, единственная река Терек протекает вдоль южной и восточной границ района. Единственную сеть дополняют искусственные водотоки – каналов Наурско – Шелковской и Сулу – Чубутлинской оросительных систем, расположенная также вдоль южной и восточной границ района. Водоотборы из Терека лимитированы межотраслевым территориальным распределением стока по всей его длине, избытков стока не ожидается. р.Терек - несудоходная,  Протяженность участка реки </w:t>
      </w:r>
      <w:smartTag w:uri="urn:schemas-microsoft-com:office:smarttags" w:element="metricconverter">
        <w:smartTagPr>
          <w:attr w:name="ProductID" w:val="86 км"/>
        </w:smartTagPr>
        <w:r w:rsidRPr="00B04018">
          <w:rPr>
            <w:sz w:val="26"/>
            <w:szCs w:val="26"/>
          </w:rPr>
          <w:t>86 км</w:t>
        </w:r>
      </w:smartTag>
      <w:r w:rsidRPr="00B04018">
        <w:rPr>
          <w:sz w:val="26"/>
          <w:szCs w:val="26"/>
        </w:rPr>
        <w:t>., ширина русла колеблется в пределах 100-700м., скорость течения 0,6-1,7 м/с</w:t>
      </w:r>
      <w:r w:rsidR="00976153">
        <w:rPr>
          <w:sz w:val="26"/>
          <w:szCs w:val="26"/>
        </w:rPr>
        <w:t>ек., глубина достигает 2,5-4,0</w:t>
      </w:r>
      <w:r w:rsidRPr="00B04018">
        <w:rPr>
          <w:sz w:val="26"/>
          <w:szCs w:val="26"/>
        </w:rPr>
        <w:t xml:space="preserve">м.. </w:t>
      </w:r>
    </w:p>
    <w:p w:rsidR="007250FF" w:rsidRPr="00B04018" w:rsidRDefault="007250FF" w:rsidP="00003CA4">
      <w:pPr>
        <w:spacing w:before="120" w:after="120" w:line="276" w:lineRule="auto"/>
        <w:ind w:right="-81" w:firstLine="709"/>
        <w:jc w:val="both"/>
        <w:rPr>
          <w:sz w:val="26"/>
          <w:szCs w:val="26"/>
        </w:rPr>
      </w:pPr>
      <w:r w:rsidRPr="0086280F">
        <w:rPr>
          <w:sz w:val="26"/>
          <w:szCs w:val="26"/>
        </w:rPr>
        <w:t xml:space="preserve">Река Терек – главная река Чечни. Общая длина реки составляет </w:t>
      </w:r>
      <w:smartTag w:uri="urn:schemas-microsoft-com:office:smarttags" w:element="metricconverter">
        <w:smartTagPr>
          <w:attr w:name="ProductID" w:val="590 км"/>
        </w:smartTagPr>
        <w:r w:rsidRPr="0086280F">
          <w:rPr>
            <w:sz w:val="26"/>
            <w:szCs w:val="26"/>
          </w:rPr>
          <w:t>590 км</w:t>
        </w:r>
      </w:smartTag>
      <w:r w:rsidRPr="0086280F">
        <w:rPr>
          <w:sz w:val="26"/>
          <w:szCs w:val="26"/>
        </w:rPr>
        <w:t>, а площадь бассейна – около 44 тыс. км</w:t>
      </w:r>
      <w:r w:rsidRPr="0086280F">
        <w:rPr>
          <w:sz w:val="26"/>
          <w:szCs w:val="26"/>
          <w:vertAlign w:val="superscript"/>
        </w:rPr>
        <w:t>2</w:t>
      </w:r>
      <w:r w:rsidRPr="0086280F">
        <w:rPr>
          <w:sz w:val="26"/>
          <w:szCs w:val="26"/>
        </w:rPr>
        <w:t xml:space="preserve">, протяженность по территории Чеченской Республики – </w:t>
      </w:r>
      <w:smartTag w:uri="urn:schemas-microsoft-com:office:smarttags" w:element="metricconverter">
        <w:smartTagPr>
          <w:attr w:name="ProductID" w:val="218 км"/>
        </w:smartTagPr>
        <w:r w:rsidRPr="0086280F">
          <w:rPr>
            <w:sz w:val="26"/>
            <w:szCs w:val="26"/>
          </w:rPr>
          <w:t>218 км</w:t>
        </w:r>
      </w:smartTag>
      <w:r w:rsidRPr="0086280F">
        <w:rPr>
          <w:sz w:val="26"/>
          <w:szCs w:val="26"/>
        </w:rPr>
        <w:t xml:space="preserve">. Река Терек берет свое начало на склонах Главного Кавказского хребта из небольшого ледника, расположенного у вершин Зилга-Хох. Русло его извилистое, изобилует отмелями и островами, которые часто меняют свои размеры и очертания вследствие размывов и намывов. </w:t>
      </w:r>
    </w:p>
    <w:p w:rsidR="003E375B" w:rsidRPr="008670F6" w:rsidRDefault="003E375B" w:rsidP="00003CA4">
      <w:pPr>
        <w:spacing w:before="120" w:after="120" w:line="276" w:lineRule="auto"/>
        <w:ind w:right="-81" w:firstLine="709"/>
        <w:jc w:val="both"/>
        <w:rPr>
          <w:b/>
          <w:sz w:val="26"/>
          <w:szCs w:val="26"/>
        </w:rPr>
      </w:pPr>
      <w:r w:rsidRPr="008670F6">
        <w:rPr>
          <w:b/>
          <w:sz w:val="26"/>
          <w:szCs w:val="26"/>
        </w:rPr>
        <w:t>Почвы.</w:t>
      </w:r>
    </w:p>
    <w:p w:rsidR="00B04018" w:rsidRPr="00B04018" w:rsidRDefault="00FD5DC3" w:rsidP="00003CA4">
      <w:pPr>
        <w:spacing w:line="276" w:lineRule="auto"/>
        <w:ind w:firstLine="851"/>
        <w:jc w:val="both"/>
        <w:rPr>
          <w:sz w:val="26"/>
          <w:szCs w:val="26"/>
        </w:rPr>
      </w:pPr>
      <w:r w:rsidRPr="00B04018">
        <w:rPr>
          <w:sz w:val="26"/>
          <w:szCs w:val="26"/>
        </w:rPr>
        <w:t xml:space="preserve">По схеме почвенного районирования Кавказа территория Чеченской Республики отнесена к гумидной и аридной почвенно-климатическим областям умеренного климатического пояса. </w:t>
      </w:r>
      <w:r w:rsidR="00B04018" w:rsidRPr="00B04018">
        <w:rPr>
          <w:sz w:val="26"/>
          <w:szCs w:val="26"/>
        </w:rPr>
        <w:t>В пределах района развиты светло - каштановые, каштановые почвы, пески, а также комплекс луговых и аллювиальных почв.</w:t>
      </w:r>
    </w:p>
    <w:p w:rsidR="00C25741" w:rsidRPr="00B04018" w:rsidRDefault="00B04018" w:rsidP="00003CA4">
      <w:pPr>
        <w:tabs>
          <w:tab w:val="left" w:pos="851"/>
        </w:tabs>
        <w:spacing w:line="276" w:lineRule="auto"/>
        <w:ind w:firstLine="851"/>
        <w:jc w:val="both"/>
        <w:rPr>
          <w:sz w:val="26"/>
          <w:szCs w:val="26"/>
        </w:rPr>
      </w:pPr>
      <w:r w:rsidRPr="00B04018">
        <w:rPr>
          <w:sz w:val="26"/>
          <w:szCs w:val="26"/>
        </w:rPr>
        <w:t>Зональные светлые – каштановые почвы занимают небольшие площади в юго – западной части района, каштановые карбонатные остаточно – луговатые почвы развиты по площади участками на юге – востоке, на севере и в центральной части – песчаные почвы и пески, луговые и аллювиальные почвы формируются в пойме Терека в условиях грунтового или паводкового увлажнения.</w:t>
      </w:r>
    </w:p>
    <w:p w:rsidR="00C25741" w:rsidRPr="00247B84" w:rsidRDefault="00C25741" w:rsidP="00003CA4">
      <w:pPr>
        <w:spacing w:before="120" w:after="120" w:line="276" w:lineRule="auto"/>
        <w:ind w:right="-81" w:firstLine="709"/>
        <w:jc w:val="both"/>
        <w:rPr>
          <w:b/>
          <w:sz w:val="26"/>
          <w:szCs w:val="26"/>
        </w:rPr>
      </w:pPr>
      <w:r w:rsidRPr="00247B84">
        <w:rPr>
          <w:b/>
          <w:sz w:val="26"/>
          <w:szCs w:val="26"/>
        </w:rPr>
        <w:t>Растительность.</w:t>
      </w:r>
    </w:p>
    <w:p w:rsidR="00FD5DC3" w:rsidRPr="0086280F" w:rsidRDefault="00FD5DC3" w:rsidP="00003CA4">
      <w:pPr>
        <w:spacing w:before="120" w:after="120" w:line="276" w:lineRule="auto"/>
        <w:ind w:right="-81" w:firstLine="709"/>
        <w:jc w:val="both"/>
        <w:rPr>
          <w:sz w:val="26"/>
          <w:szCs w:val="26"/>
        </w:rPr>
      </w:pPr>
      <w:r w:rsidRPr="0086280F">
        <w:rPr>
          <w:sz w:val="26"/>
          <w:szCs w:val="26"/>
        </w:rPr>
        <w:t>Растительный покров Чеченской Республики разнообразен, что обусловлено резкими различиями в характере рельефа, климата, почв и других элементов ландшафта. В зависимости от растительности территория республики подразделяется на следующие зоны:</w:t>
      </w:r>
    </w:p>
    <w:p w:rsidR="00FD5DC3" w:rsidRPr="0086280F" w:rsidRDefault="00FD5DC3" w:rsidP="00FC76EF">
      <w:pPr>
        <w:numPr>
          <w:ilvl w:val="0"/>
          <w:numId w:val="28"/>
        </w:numPr>
        <w:spacing w:before="120" w:after="120"/>
        <w:ind w:right="-81"/>
        <w:jc w:val="both"/>
        <w:rPr>
          <w:sz w:val="26"/>
          <w:szCs w:val="26"/>
        </w:rPr>
      </w:pPr>
      <w:r w:rsidRPr="0086280F">
        <w:rPr>
          <w:sz w:val="26"/>
          <w:szCs w:val="26"/>
        </w:rPr>
        <w:t>зона полупустыни;</w:t>
      </w:r>
    </w:p>
    <w:p w:rsidR="00FD5DC3" w:rsidRPr="0086280F" w:rsidRDefault="00FD5DC3" w:rsidP="00FC76EF">
      <w:pPr>
        <w:numPr>
          <w:ilvl w:val="0"/>
          <w:numId w:val="28"/>
        </w:numPr>
        <w:spacing w:before="120" w:after="120"/>
        <w:ind w:right="-81"/>
        <w:jc w:val="both"/>
        <w:rPr>
          <w:sz w:val="26"/>
          <w:szCs w:val="26"/>
        </w:rPr>
      </w:pPr>
      <w:r w:rsidRPr="0086280F">
        <w:rPr>
          <w:sz w:val="26"/>
          <w:szCs w:val="26"/>
        </w:rPr>
        <w:t>зона степей;</w:t>
      </w:r>
    </w:p>
    <w:p w:rsidR="00FD5DC3" w:rsidRPr="0086280F" w:rsidRDefault="00FD5DC3" w:rsidP="00FC76EF">
      <w:pPr>
        <w:numPr>
          <w:ilvl w:val="0"/>
          <w:numId w:val="28"/>
        </w:numPr>
        <w:spacing w:before="120" w:after="120"/>
        <w:ind w:right="-81"/>
        <w:jc w:val="both"/>
        <w:rPr>
          <w:sz w:val="26"/>
          <w:szCs w:val="26"/>
        </w:rPr>
      </w:pPr>
      <w:r w:rsidRPr="0086280F">
        <w:rPr>
          <w:sz w:val="26"/>
          <w:szCs w:val="26"/>
        </w:rPr>
        <w:t>зона лесостепи;</w:t>
      </w:r>
    </w:p>
    <w:p w:rsidR="00FD5DC3" w:rsidRPr="0086280F" w:rsidRDefault="00FD5DC3" w:rsidP="00FC76EF">
      <w:pPr>
        <w:numPr>
          <w:ilvl w:val="0"/>
          <w:numId w:val="28"/>
        </w:numPr>
        <w:spacing w:before="120" w:after="120"/>
        <w:ind w:right="-81"/>
        <w:jc w:val="both"/>
        <w:rPr>
          <w:sz w:val="26"/>
          <w:szCs w:val="26"/>
        </w:rPr>
      </w:pPr>
      <w:r w:rsidRPr="0086280F">
        <w:rPr>
          <w:sz w:val="26"/>
          <w:szCs w:val="26"/>
        </w:rPr>
        <w:t>зона горных лесов.</w:t>
      </w:r>
    </w:p>
    <w:p w:rsidR="00E41F42" w:rsidRPr="0086280F" w:rsidRDefault="00E41F42" w:rsidP="00E41F42">
      <w:pPr>
        <w:spacing w:before="120" w:after="120" w:line="276" w:lineRule="auto"/>
        <w:ind w:right="-79" w:firstLine="851"/>
        <w:jc w:val="both"/>
        <w:rPr>
          <w:sz w:val="26"/>
          <w:szCs w:val="26"/>
        </w:rPr>
      </w:pPr>
      <w:r w:rsidRPr="0086280F">
        <w:rPr>
          <w:sz w:val="26"/>
          <w:szCs w:val="26"/>
        </w:rPr>
        <w:lastRenderedPageBreak/>
        <w:t>В результате орографических процессов и особенностей климатических условий на территории Чеченской Республики сложилась флора в составе более 2 200 видов высших растений, относящихся к 650 родам и 116 семействам. В ее составе – обитатели скал и осыпей, щебнистых высокогорий, семиаридных склонов, болот, степных пространств, лесов, зарослей высокогорных кустарников, выходцы из северных областей, причерноморских степей, аридного Средиземноморья, гор Средней, Передней и Малой Азии, пустынь Средней Азии, Центрального и Западного Кавказа, Дагестана и Армении. На территории республики небольшое число местной флоры, всего 15. Факт этот указывает не на бедность и малую оригинальность флоры Чеченской Республики, а на слабую ее изученность.</w:t>
      </w:r>
    </w:p>
    <w:p w:rsidR="00B04018" w:rsidRDefault="00B04018" w:rsidP="00B04018">
      <w:pPr>
        <w:spacing w:line="276" w:lineRule="auto"/>
        <w:ind w:firstLine="851"/>
        <w:jc w:val="both"/>
        <w:rPr>
          <w:sz w:val="26"/>
          <w:szCs w:val="26"/>
        </w:rPr>
      </w:pPr>
      <w:r w:rsidRPr="00B04018">
        <w:rPr>
          <w:sz w:val="26"/>
          <w:szCs w:val="26"/>
        </w:rPr>
        <w:t>Территория района резко отличается по природным условиям. Большая часть расположена в зоне сухих степей и полупустынь, восточную и крайнюю южную часть занимает долина  Терека.</w:t>
      </w:r>
      <w:r w:rsidRPr="00B04018">
        <w:rPr>
          <w:b/>
          <w:sz w:val="26"/>
          <w:szCs w:val="26"/>
        </w:rPr>
        <w:t xml:space="preserve"> </w:t>
      </w:r>
      <w:r w:rsidRPr="00B04018">
        <w:rPr>
          <w:sz w:val="26"/>
          <w:szCs w:val="26"/>
        </w:rPr>
        <w:t>Шелковской район характеризуется низкой лесистостью- 5,2 % и относится к лесодифицитным. Леса располагаются вдоль южной и восточной границ района по левому берегу реки Терека и относится к равнинным. Общая площадь лесов района составляет 19,8 тыс.га (8,6 % территории района), в том числе покрытая лесом 15,7 тыс.га. Все леса отнесены к первой группе. Лесной фонд разрабатывается непосредственно РГУ «Шелковское лесничество». Важнейшая задача лесного хозяйства – лесов</w:t>
      </w:r>
      <w:r>
        <w:rPr>
          <w:sz w:val="26"/>
          <w:szCs w:val="26"/>
        </w:rPr>
        <w:t xml:space="preserve">осстановление. </w:t>
      </w:r>
    </w:p>
    <w:p w:rsidR="00B04018" w:rsidRDefault="00B04018" w:rsidP="00B04018">
      <w:pPr>
        <w:spacing w:line="276" w:lineRule="auto"/>
        <w:ind w:firstLine="851"/>
        <w:jc w:val="both"/>
        <w:rPr>
          <w:sz w:val="26"/>
          <w:szCs w:val="26"/>
        </w:rPr>
      </w:pPr>
      <w:r w:rsidRPr="00B04018">
        <w:rPr>
          <w:sz w:val="26"/>
          <w:szCs w:val="26"/>
        </w:rPr>
        <w:t>Основное назначение лесов района выполнение водоохранных, противоэрозионных, климаторегулирующих и санитарно-гигиенических функций. Лесной фонд истощен, расчетная лесосека по главному пользованию в лесах Гослесфонда по проекту лесоустройства значительно сокращена.</w:t>
      </w:r>
    </w:p>
    <w:p w:rsidR="00C25741" w:rsidRPr="00E41F42" w:rsidRDefault="00B04018" w:rsidP="00E41F42">
      <w:pPr>
        <w:spacing w:line="276" w:lineRule="auto"/>
        <w:ind w:firstLine="851"/>
        <w:jc w:val="both"/>
        <w:rPr>
          <w:sz w:val="26"/>
          <w:szCs w:val="26"/>
        </w:rPr>
      </w:pPr>
      <w:r w:rsidRPr="00B04018">
        <w:rPr>
          <w:sz w:val="26"/>
          <w:szCs w:val="26"/>
        </w:rPr>
        <w:t>Отрицательное влияние на состояние естественных кормовых угодий оказали пыльные бури, в результате увеличилась площадь развеваемых песков, кормовая емкость пастбищ сократилась более чем в 2 раза, снизилась урожайность, бурея засекла молодую зелень. В значительной части пастбищ наблюдается интенсивная деградация травяного покрова в результате  их перегрузки. В ряде кварталов Шелковского лесхоза наблюдается дигрессия пойменных лесов и требуется проведение мероприятий по прекращении дигрессии.</w:t>
      </w:r>
    </w:p>
    <w:p w:rsidR="00C25741" w:rsidRPr="00247B84" w:rsidRDefault="00C25741" w:rsidP="00C25741">
      <w:pPr>
        <w:spacing w:before="120" w:after="120"/>
        <w:ind w:right="-81" w:firstLine="709"/>
        <w:jc w:val="both"/>
        <w:rPr>
          <w:b/>
          <w:sz w:val="26"/>
          <w:szCs w:val="26"/>
        </w:rPr>
      </w:pPr>
      <w:r w:rsidRPr="00247B84">
        <w:rPr>
          <w:b/>
          <w:sz w:val="26"/>
          <w:szCs w:val="26"/>
        </w:rPr>
        <w:t>Животный мир.</w:t>
      </w:r>
    </w:p>
    <w:p w:rsidR="00FD5DC3" w:rsidRPr="0086280F" w:rsidRDefault="00FD5DC3" w:rsidP="00003CA4">
      <w:pPr>
        <w:spacing w:before="120" w:after="120" w:line="276" w:lineRule="auto"/>
        <w:ind w:right="-79" w:firstLine="709"/>
        <w:jc w:val="both"/>
        <w:rPr>
          <w:sz w:val="26"/>
          <w:szCs w:val="26"/>
        </w:rPr>
      </w:pPr>
      <w:r w:rsidRPr="0086280F">
        <w:rPr>
          <w:sz w:val="26"/>
          <w:szCs w:val="26"/>
        </w:rPr>
        <w:t xml:space="preserve">Чеченская Республика обладает одним из самых высоких показателей биологического разнообразия, что связано с уникальностью ее природных условий, наличием богатейшего спектра высотных поясов – от полупустыни до высокогорных ледников и снежных вершин. Среди многих животных, населяющих республику, можно встретить выходцев из Европы, Азии, Сибири и даже Африки. Биологическое разнообразие экосистем республики еще слабо исследовано. В состав фауны позвоночных Чеченской Республики входит 44 вида и подвида рыб, до 9 видов </w:t>
      </w:r>
      <w:r w:rsidRPr="0086280F">
        <w:rPr>
          <w:sz w:val="26"/>
          <w:szCs w:val="26"/>
        </w:rPr>
        <w:lastRenderedPageBreak/>
        <w:t>земноводных, не менее 31 вида пресмыкающихся, более 320 видов гнездящихся птиц и до 88 видов млекопитающих.</w:t>
      </w:r>
    </w:p>
    <w:p w:rsidR="00FD5DC3" w:rsidRPr="0086280F" w:rsidRDefault="00FD5DC3" w:rsidP="00003CA4">
      <w:pPr>
        <w:spacing w:before="120" w:after="120" w:line="276" w:lineRule="auto"/>
        <w:ind w:right="-79" w:firstLine="709"/>
        <w:jc w:val="both"/>
        <w:rPr>
          <w:sz w:val="26"/>
          <w:szCs w:val="26"/>
        </w:rPr>
      </w:pPr>
      <w:r w:rsidRPr="0086280F">
        <w:rPr>
          <w:sz w:val="26"/>
          <w:szCs w:val="26"/>
        </w:rPr>
        <w:t>В настоящее время особенно остро стоит проблема сохранения биологического разнообразия республики в связи с разрушительными последствиями ведения боевых действий, длительного бесконтрольного и интенсивного использования богатейших природных ресурсов. В результате антропогенного воздействия природные ландшафты многих районов изменились, утратив первоначальный облик, ухудшились экологические условия жизнедеятельности многих видов животных: их стало меньше, а отдельные виды – зубры, лоси, тарпаны, куланы, бобры, обыкновенный тетерев, гуси, исчезли полностью. Стали малочисленными или редкими безоаровые козлы, серны, куницы, выдры, норки, дрофы, стрепеты, журавли, серые куропатки, улары, туры.</w:t>
      </w:r>
    </w:p>
    <w:p w:rsidR="007250FF" w:rsidRPr="007B6575" w:rsidRDefault="007B6575" w:rsidP="003854B8">
      <w:pPr>
        <w:spacing w:before="120" w:after="120"/>
        <w:ind w:right="-81" w:firstLine="709"/>
        <w:jc w:val="both"/>
        <w:rPr>
          <w:sz w:val="2"/>
          <w:szCs w:val="2"/>
        </w:rPr>
      </w:pPr>
      <w:r>
        <w:rPr>
          <w:sz w:val="26"/>
          <w:szCs w:val="26"/>
        </w:rPr>
        <w:br w:type="page"/>
      </w:r>
    </w:p>
    <w:p w:rsidR="00713DD2" w:rsidRDefault="00713DD2" w:rsidP="00713DD2">
      <w:pPr>
        <w:pStyle w:val="2"/>
        <w:numPr>
          <w:ilvl w:val="0"/>
          <w:numId w:val="1"/>
        </w:numPr>
        <w:rPr>
          <w:rFonts w:ascii="Times New Roman" w:hAnsi="Times New Roman" w:cs="Times New Roman"/>
          <w:i w:val="0"/>
          <w:color w:val="0000FF"/>
        </w:rPr>
      </w:pPr>
      <w:bookmarkStart w:id="6" w:name="_Toc251594908"/>
      <w:bookmarkStart w:id="7" w:name="_Toc271104839"/>
      <w:r>
        <w:rPr>
          <w:rFonts w:ascii="Times New Roman" w:hAnsi="Times New Roman" w:cs="Times New Roman"/>
          <w:i w:val="0"/>
          <w:color w:val="0000FF"/>
        </w:rPr>
        <w:lastRenderedPageBreak/>
        <w:t>Минерально-сырьевые ресурсы.</w:t>
      </w:r>
      <w:bookmarkEnd w:id="6"/>
      <w:bookmarkEnd w:id="7"/>
    </w:p>
    <w:p w:rsidR="00713DD2" w:rsidRDefault="00713DD2" w:rsidP="00713DD2">
      <w:pPr>
        <w:spacing w:before="120" w:after="120"/>
        <w:ind w:right="-79" w:firstLine="851"/>
        <w:jc w:val="both"/>
        <w:rPr>
          <w:sz w:val="26"/>
          <w:szCs w:val="26"/>
        </w:rPr>
      </w:pPr>
      <w:r w:rsidRPr="00F73D8E">
        <w:rPr>
          <w:b/>
          <w:sz w:val="26"/>
          <w:szCs w:val="26"/>
        </w:rPr>
        <w:t>Нефть и газ</w:t>
      </w:r>
      <w:r>
        <w:rPr>
          <w:rStyle w:val="afb"/>
          <w:b/>
          <w:sz w:val="26"/>
          <w:szCs w:val="26"/>
        </w:rPr>
        <w:footnoteReference w:id="5"/>
      </w:r>
      <w:r w:rsidRPr="00F73D8E">
        <w:rPr>
          <w:b/>
          <w:sz w:val="26"/>
          <w:szCs w:val="26"/>
        </w:rPr>
        <w:t>.</w:t>
      </w:r>
      <w:r w:rsidRPr="00F73D8E">
        <w:rPr>
          <w:sz w:val="26"/>
          <w:szCs w:val="26"/>
        </w:rPr>
        <w:t xml:space="preserve"> </w:t>
      </w:r>
    </w:p>
    <w:p w:rsidR="00713DD2" w:rsidRPr="00F73D8E" w:rsidRDefault="00713DD2" w:rsidP="00713DD2">
      <w:pPr>
        <w:spacing w:before="120" w:after="120"/>
        <w:ind w:right="-79" w:firstLine="851"/>
        <w:jc w:val="both"/>
        <w:rPr>
          <w:sz w:val="26"/>
          <w:szCs w:val="26"/>
        </w:rPr>
      </w:pPr>
      <w:r w:rsidRPr="00F73D8E">
        <w:rPr>
          <w:sz w:val="26"/>
          <w:szCs w:val="26"/>
        </w:rPr>
        <w:t>Основные запасы нефти и газа Северного Кавказа (свыше 50%) приходятся на долю Чеченской Республики, которая исторически является одним из ведущих центров страны по добыче и переработке нефти.</w:t>
      </w:r>
    </w:p>
    <w:p w:rsidR="00713DD2" w:rsidRPr="00F73D8E" w:rsidRDefault="00713DD2" w:rsidP="00713DD2">
      <w:pPr>
        <w:spacing w:before="120" w:after="120"/>
        <w:ind w:right="-79" w:firstLine="851"/>
        <w:jc w:val="both"/>
        <w:rPr>
          <w:sz w:val="26"/>
          <w:szCs w:val="26"/>
        </w:rPr>
      </w:pPr>
      <w:r w:rsidRPr="00F73D8E">
        <w:rPr>
          <w:sz w:val="26"/>
          <w:szCs w:val="26"/>
        </w:rPr>
        <w:t>Чеченская Республика входит в состав Терско-Сунженской нефтегазоносной провинции. Промышленная нефтегазоносность связана с отложениями неогена, палеогена мелового и юрского возрастов.</w:t>
      </w:r>
    </w:p>
    <w:p w:rsidR="00713DD2" w:rsidRPr="00F73D8E" w:rsidRDefault="00713DD2" w:rsidP="00713DD2">
      <w:pPr>
        <w:spacing w:before="120" w:after="120"/>
        <w:ind w:right="-79" w:firstLine="851"/>
        <w:jc w:val="both"/>
        <w:rPr>
          <w:sz w:val="26"/>
          <w:szCs w:val="26"/>
        </w:rPr>
      </w:pPr>
      <w:r w:rsidRPr="00F73D8E">
        <w:rPr>
          <w:sz w:val="26"/>
          <w:szCs w:val="26"/>
        </w:rPr>
        <w:t>Коллекторами нефти и газа являются пески, трещиноватые песчаники, кавернозные и трещиноватые известняки, мергели, разобщенные толщами соленосных пород верхней юры и глинами неогена, палеогена и мела.</w:t>
      </w:r>
    </w:p>
    <w:p w:rsidR="00713DD2" w:rsidRPr="00F73D8E" w:rsidRDefault="00713DD2" w:rsidP="00713DD2">
      <w:pPr>
        <w:spacing w:before="120" w:after="120"/>
        <w:ind w:right="-79" w:firstLine="851"/>
        <w:jc w:val="both"/>
        <w:rPr>
          <w:sz w:val="26"/>
          <w:szCs w:val="26"/>
        </w:rPr>
      </w:pPr>
      <w:r w:rsidRPr="00F73D8E">
        <w:rPr>
          <w:sz w:val="26"/>
          <w:szCs w:val="26"/>
        </w:rPr>
        <w:t>Согласно существующим оценкам, начальные геологические ресурсы углеводородов составляют порядка 1,5 млрд. тонн условного топлива. К настоящему времени накопленная добыча нефти и газа достигла более 500 млн. тонн.</w:t>
      </w:r>
    </w:p>
    <w:p w:rsidR="00713DD2" w:rsidRPr="00F73D8E" w:rsidRDefault="00713DD2" w:rsidP="00713DD2">
      <w:pPr>
        <w:spacing w:before="120" w:after="120"/>
        <w:ind w:right="-79" w:firstLine="851"/>
        <w:jc w:val="both"/>
        <w:rPr>
          <w:sz w:val="26"/>
          <w:szCs w:val="26"/>
        </w:rPr>
      </w:pPr>
      <w:r w:rsidRPr="00F73D8E">
        <w:rPr>
          <w:sz w:val="26"/>
          <w:szCs w:val="26"/>
        </w:rPr>
        <w:t>За более чем вековую историю изучения нефти и газа открыто более 30 месторождений, содержащих около 100 залежей нефти и газа на глубинах от нескольких сотен метров до 5-</w:t>
      </w:r>
      <w:smartTag w:uri="urn:schemas-microsoft-com:office:smarttags" w:element="metricconverter">
        <w:smartTagPr>
          <w:attr w:name="ProductID" w:val="6 км"/>
        </w:smartTagPr>
        <w:r w:rsidRPr="00F73D8E">
          <w:rPr>
            <w:sz w:val="26"/>
            <w:szCs w:val="26"/>
          </w:rPr>
          <w:t>6 км</w:t>
        </w:r>
      </w:smartTag>
      <w:r w:rsidRPr="00F73D8E">
        <w:rPr>
          <w:sz w:val="26"/>
          <w:szCs w:val="26"/>
        </w:rPr>
        <w:t xml:space="preserve">. </w:t>
      </w:r>
    </w:p>
    <w:p w:rsidR="00713DD2" w:rsidRPr="00F73D8E" w:rsidRDefault="00713DD2" w:rsidP="00713DD2">
      <w:pPr>
        <w:spacing w:before="120" w:after="120"/>
        <w:ind w:right="-79" w:firstLine="851"/>
        <w:jc w:val="both"/>
        <w:rPr>
          <w:sz w:val="26"/>
          <w:szCs w:val="26"/>
        </w:rPr>
      </w:pPr>
      <w:r w:rsidRPr="00F73D8E">
        <w:rPr>
          <w:sz w:val="26"/>
          <w:szCs w:val="26"/>
        </w:rPr>
        <w:t>Старогрозненское                            Горячеисточненское</w:t>
      </w:r>
    </w:p>
    <w:p w:rsidR="00713DD2" w:rsidRPr="00F73D8E" w:rsidRDefault="00713DD2" w:rsidP="00713DD2">
      <w:pPr>
        <w:spacing w:before="120" w:after="120"/>
        <w:ind w:right="-79" w:firstLine="851"/>
        <w:jc w:val="both"/>
        <w:rPr>
          <w:sz w:val="26"/>
          <w:szCs w:val="26"/>
        </w:rPr>
      </w:pPr>
      <w:r w:rsidRPr="00F73D8E">
        <w:rPr>
          <w:sz w:val="26"/>
          <w:szCs w:val="26"/>
        </w:rPr>
        <w:t>Хаян-Кортовское                              Правобережное</w:t>
      </w:r>
    </w:p>
    <w:p w:rsidR="00713DD2" w:rsidRPr="00F73D8E" w:rsidRDefault="00713DD2" w:rsidP="00713DD2">
      <w:pPr>
        <w:spacing w:before="120" w:after="120"/>
        <w:ind w:right="-79" w:firstLine="851"/>
        <w:jc w:val="both"/>
        <w:rPr>
          <w:sz w:val="26"/>
          <w:szCs w:val="26"/>
        </w:rPr>
      </w:pPr>
      <w:r w:rsidRPr="00F73D8E">
        <w:rPr>
          <w:sz w:val="26"/>
          <w:szCs w:val="26"/>
        </w:rPr>
        <w:t>Октябрьское                                     Гойт-Кортовское</w:t>
      </w:r>
    </w:p>
    <w:p w:rsidR="00713DD2" w:rsidRPr="00F73D8E" w:rsidRDefault="00713DD2" w:rsidP="00713DD2">
      <w:pPr>
        <w:spacing w:before="120" w:after="120"/>
        <w:ind w:right="-79" w:firstLine="851"/>
        <w:jc w:val="both"/>
        <w:rPr>
          <w:sz w:val="26"/>
          <w:szCs w:val="26"/>
        </w:rPr>
      </w:pPr>
      <w:r w:rsidRPr="00F73D8E">
        <w:rPr>
          <w:sz w:val="26"/>
          <w:szCs w:val="26"/>
        </w:rPr>
        <w:t>Горское (с. Али-Юрт)                      Эльдаровское</w:t>
      </w:r>
    </w:p>
    <w:p w:rsidR="00713DD2" w:rsidRPr="00F73D8E" w:rsidRDefault="00713DD2" w:rsidP="00713DD2">
      <w:pPr>
        <w:spacing w:before="120" w:after="120"/>
        <w:ind w:right="-79" w:firstLine="851"/>
        <w:jc w:val="both"/>
        <w:rPr>
          <w:sz w:val="26"/>
          <w:szCs w:val="26"/>
        </w:rPr>
      </w:pPr>
      <w:r w:rsidRPr="00F73D8E">
        <w:rPr>
          <w:sz w:val="26"/>
          <w:szCs w:val="26"/>
        </w:rPr>
        <w:t>Брагунское                                        Северо-Брагунское</w:t>
      </w:r>
    </w:p>
    <w:p w:rsidR="00713DD2" w:rsidRPr="00F73D8E" w:rsidRDefault="00713DD2" w:rsidP="00713DD2">
      <w:pPr>
        <w:spacing w:before="120" w:after="120"/>
        <w:ind w:right="-79" w:firstLine="851"/>
        <w:jc w:val="both"/>
        <w:rPr>
          <w:sz w:val="26"/>
          <w:szCs w:val="26"/>
        </w:rPr>
      </w:pPr>
      <w:r w:rsidRPr="00F73D8E">
        <w:rPr>
          <w:sz w:val="26"/>
          <w:szCs w:val="26"/>
        </w:rPr>
        <w:t>Бенойское                                         Минеральное</w:t>
      </w:r>
    </w:p>
    <w:p w:rsidR="00713DD2" w:rsidRPr="00F73D8E" w:rsidRDefault="00713DD2" w:rsidP="00713DD2">
      <w:pPr>
        <w:spacing w:before="120" w:after="120"/>
        <w:ind w:right="-79" w:firstLine="851"/>
        <w:jc w:val="both"/>
        <w:rPr>
          <w:sz w:val="26"/>
          <w:szCs w:val="26"/>
        </w:rPr>
      </w:pPr>
      <w:r w:rsidRPr="00F73D8E">
        <w:rPr>
          <w:sz w:val="26"/>
          <w:szCs w:val="26"/>
        </w:rPr>
        <w:t>Гудермесское                                   Андреевское</w:t>
      </w:r>
    </w:p>
    <w:p w:rsidR="00713DD2" w:rsidRPr="00F73D8E" w:rsidRDefault="00713DD2" w:rsidP="00713DD2">
      <w:pPr>
        <w:spacing w:before="120" w:after="120"/>
        <w:ind w:right="-79" w:firstLine="851"/>
        <w:jc w:val="both"/>
        <w:rPr>
          <w:sz w:val="26"/>
          <w:szCs w:val="26"/>
        </w:rPr>
      </w:pPr>
      <w:r w:rsidRPr="00F73D8E">
        <w:rPr>
          <w:sz w:val="26"/>
          <w:szCs w:val="26"/>
        </w:rPr>
        <w:t>Северо-Минеральное                      Ханкальское</w:t>
      </w:r>
    </w:p>
    <w:p w:rsidR="00713DD2" w:rsidRPr="00F73D8E" w:rsidRDefault="00713DD2" w:rsidP="00713DD2">
      <w:pPr>
        <w:spacing w:before="120" w:after="120"/>
        <w:ind w:right="-79" w:firstLine="851"/>
        <w:jc w:val="both"/>
        <w:rPr>
          <w:sz w:val="26"/>
          <w:szCs w:val="26"/>
        </w:rPr>
      </w:pPr>
      <w:r w:rsidRPr="00F73D8E">
        <w:rPr>
          <w:sz w:val="26"/>
          <w:szCs w:val="26"/>
        </w:rPr>
        <w:t>Червленное                                      Северо-Джалкинское</w:t>
      </w:r>
    </w:p>
    <w:p w:rsidR="00713DD2" w:rsidRPr="00F73D8E" w:rsidRDefault="00713DD2" w:rsidP="00713DD2">
      <w:pPr>
        <w:spacing w:before="120" w:after="120"/>
        <w:ind w:right="-79" w:firstLine="851"/>
        <w:jc w:val="both"/>
        <w:rPr>
          <w:sz w:val="26"/>
          <w:szCs w:val="26"/>
        </w:rPr>
      </w:pPr>
      <w:r w:rsidRPr="00F73D8E">
        <w:rPr>
          <w:sz w:val="26"/>
          <w:szCs w:val="26"/>
        </w:rPr>
        <w:t>Мескетинское                                   Ильинское</w:t>
      </w:r>
    </w:p>
    <w:p w:rsidR="00713DD2" w:rsidRPr="00F73D8E" w:rsidRDefault="00713DD2" w:rsidP="00713DD2">
      <w:pPr>
        <w:spacing w:before="120" w:after="120"/>
        <w:ind w:right="-79" w:firstLine="851"/>
        <w:jc w:val="both"/>
        <w:rPr>
          <w:sz w:val="26"/>
          <w:szCs w:val="26"/>
        </w:rPr>
      </w:pPr>
      <w:r w:rsidRPr="00F73D8E">
        <w:rPr>
          <w:sz w:val="26"/>
          <w:szCs w:val="26"/>
        </w:rPr>
        <w:t xml:space="preserve">Лесное                                              </w:t>
      </w:r>
    </w:p>
    <w:p w:rsidR="00713DD2" w:rsidRPr="00F73D8E" w:rsidRDefault="00713DD2" w:rsidP="00713DD2">
      <w:pPr>
        <w:spacing w:before="120" w:after="120"/>
        <w:ind w:right="-79" w:firstLine="851"/>
        <w:jc w:val="both"/>
        <w:rPr>
          <w:sz w:val="26"/>
          <w:szCs w:val="26"/>
        </w:rPr>
      </w:pPr>
      <w:r w:rsidRPr="00F73D8E">
        <w:rPr>
          <w:sz w:val="26"/>
          <w:szCs w:val="26"/>
        </w:rPr>
        <w:t>Требуется возобновить геофизические работы, поисково-разведочное и эксплуатационное бурение, контроль и регулирование процесса разработки уникальных нефтяных залежей.</w:t>
      </w:r>
    </w:p>
    <w:p w:rsidR="00713DD2" w:rsidRDefault="00713DD2" w:rsidP="00713DD2">
      <w:pPr>
        <w:spacing w:before="120" w:after="120"/>
        <w:ind w:right="-79" w:firstLine="851"/>
        <w:jc w:val="both"/>
        <w:rPr>
          <w:sz w:val="26"/>
          <w:szCs w:val="26"/>
        </w:rPr>
      </w:pPr>
      <w:r w:rsidRPr="00F73D8E">
        <w:rPr>
          <w:sz w:val="26"/>
          <w:szCs w:val="26"/>
        </w:rPr>
        <w:t>На сегодняшний день основной объем запасов углеводородов сосредоточен в меловых отложениях, а преобладающая часть прогнозных ресурсов – в подсолевых юрских горизонтах, что и предполагает тактику и стратегию дальнейших поисково-разведочных работ на нефть и газ в регионе.</w:t>
      </w:r>
    </w:p>
    <w:p w:rsidR="00713DD2" w:rsidRDefault="00731230" w:rsidP="00713DD2">
      <w:pPr>
        <w:spacing w:before="120" w:after="120"/>
        <w:ind w:right="-79" w:firstLine="851"/>
        <w:jc w:val="both"/>
        <w:rPr>
          <w:sz w:val="26"/>
          <w:szCs w:val="26"/>
        </w:rPr>
      </w:pPr>
      <w:r>
        <w:rPr>
          <w:sz w:val="26"/>
          <w:szCs w:val="26"/>
        </w:rPr>
        <w:lastRenderedPageBreak/>
        <w:t>Шелковской</w:t>
      </w:r>
      <w:r w:rsidR="00713DD2">
        <w:rPr>
          <w:sz w:val="26"/>
          <w:szCs w:val="26"/>
        </w:rPr>
        <w:t xml:space="preserve"> район расположен в зоне распространения углеводородного сырья Чеченской Республики.</w:t>
      </w:r>
    </w:p>
    <w:p w:rsidR="00713DD2" w:rsidRDefault="00713DD2" w:rsidP="00713DD2">
      <w:pPr>
        <w:pStyle w:val="a5"/>
        <w:spacing w:after="0"/>
        <w:ind w:firstLine="720"/>
        <w:jc w:val="right"/>
        <w:rPr>
          <w:rFonts w:ascii="Arial" w:hAnsi="Arial" w:cs="Arial"/>
          <w:b/>
          <w:i/>
          <w:sz w:val="20"/>
          <w:szCs w:val="20"/>
        </w:rPr>
      </w:pPr>
      <w:r>
        <w:rPr>
          <w:rFonts w:ascii="Arial" w:hAnsi="Arial" w:cs="Arial"/>
          <w:b/>
          <w:i/>
          <w:sz w:val="20"/>
          <w:szCs w:val="20"/>
        </w:rPr>
        <w:t>Рис.</w:t>
      </w:r>
      <w:r w:rsidR="009649DD">
        <w:rPr>
          <w:rFonts w:ascii="Arial" w:hAnsi="Arial" w:cs="Arial"/>
          <w:b/>
          <w:i/>
          <w:sz w:val="20"/>
          <w:szCs w:val="20"/>
        </w:rPr>
        <w:t>4.1</w:t>
      </w:r>
      <w:r>
        <w:rPr>
          <w:rFonts w:ascii="Arial" w:hAnsi="Arial" w:cs="Arial"/>
          <w:b/>
          <w:i/>
          <w:sz w:val="20"/>
          <w:szCs w:val="20"/>
        </w:rPr>
        <w:t>.</w:t>
      </w:r>
    </w:p>
    <w:p w:rsidR="00713DD2" w:rsidRDefault="00713DD2" w:rsidP="00713DD2">
      <w:pPr>
        <w:pStyle w:val="a5"/>
        <w:spacing w:after="0"/>
        <w:ind w:firstLine="720"/>
        <w:jc w:val="right"/>
        <w:rPr>
          <w:rFonts w:ascii="Arial" w:hAnsi="Arial" w:cs="Arial"/>
          <w:b/>
          <w:i/>
          <w:sz w:val="20"/>
          <w:szCs w:val="20"/>
        </w:rPr>
      </w:pPr>
      <w:r>
        <w:rPr>
          <w:rFonts w:ascii="Arial" w:hAnsi="Arial" w:cs="Arial"/>
          <w:b/>
          <w:i/>
          <w:sz w:val="20"/>
          <w:szCs w:val="20"/>
        </w:rPr>
        <w:t xml:space="preserve">Зона распространения и добычи углеводородного сырья на территории </w:t>
      </w:r>
    </w:p>
    <w:p w:rsidR="00713DD2" w:rsidRDefault="00713DD2" w:rsidP="00713DD2">
      <w:pPr>
        <w:pStyle w:val="a5"/>
        <w:spacing w:after="0"/>
        <w:ind w:firstLine="720"/>
        <w:jc w:val="right"/>
        <w:rPr>
          <w:rFonts w:ascii="Arial" w:hAnsi="Arial" w:cs="Arial"/>
          <w:b/>
          <w:i/>
          <w:sz w:val="20"/>
          <w:szCs w:val="20"/>
        </w:rPr>
      </w:pPr>
      <w:r>
        <w:rPr>
          <w:rFonts w:ascii="Arial" w:hAnsi="Arial" w:cs="Arial"/>
          <w:b/>
          <w:i/>
          <w:sz w:val="20"/>
          <w:szCs w:val="20"/>
        </w:rPr>
        <w:t>Чеченской Республики</w:t>
      </w:r>
      <w:r>
        <w:rPr>
          <w:rStyle w:val="afb"/>
          <w:rFonts w:ascii="Arial" w:hAnsi="Arial" w:cs="Arial"/>
          <w:b/>
          <w:i/>
          <w:sz w:val="20"/>
          <w:szCs w:val="20"/>
        </w:rPr>
        <w:footnoteReference w:id="6"/>
      </w:r>
      <w:r>
        <w:rPr>
          <w:rFonts w:ascii="Arial" w:hAnsi="Arial" w:cs="Arial"/>
          <w:b/>
          <w:i/>
          <w:sz w:val="20"/>
          <w:szCs w:val="20"/>
        </w:rPr>
        <w:t>.</w:t>
      </w:r>
    </w:p>
    <w:p w:rsidR="003854B8" w:rsidRDefault="008A4C4C" w:rsidP="00713DD2">
      <w:pPr>
        <w:rPr>
          <w:sz w:val="26"/>
          <w:szCs w:val="26"/>
        </w:rPr>
      </w:pPr>
      <w:r>
        <w:rPr>
          <w:noProof/>
          <w:sz w:val="26"/>
          <w:szCs w:val="26"/>
        </w:rPr>
        <w:drawing>
          <wp:inline distT="0" distB="0" distL="0" distR="0">
            <wp:extent cx="6134100" cy="2800350"/>
            <wp:effectExtent l="19050" t="0" r="0" b="0"/>
            <wp:docPr id="13" name="Рисунок 13" descr="неф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фть"/>
                    <pic:cNvPicPr>
                      <a:picLocks noChangeAspect="1" noChangeArrowheads="1"/>
                    </pic:cNvPicPr>
                  </pic:nvPicPr>
                  <pic:blipFill>
                    <a:blip r:embed="rId23" cstate="print"/>
                    <a:srcRect t="18022" b="42589"/>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6645A2" w:rsidRDefault="006645A2" w:rsidP="00713DD2"/>
    <w:p w:rsidR="00E461B4" w:rsidRDefault="00E461B4" w:rsidP="00E461B4">
      <w:pPr>
        <w:spacing w:before="120" w:after="120"/>
        <w:ind w:right="-79" w:firstLine="851"/>
        <w:jc w:val="both"/>
        <w:rPr>
          <w:b/>
          <w:sz w:val="26"/>
          <w:szCs w:val="26"/>
        </w:rPr>
      </w:pPr>
      <w:r w:rsidRPr="00D1168F">
        <w:rPr>
          <w:b/>
          <w:sz w:val="26"/>
          <w:szCs w:val="26"/>
        </w:rPr>
        <w:t>Строительные материалы.</w:t>
      </w:r>
    </w:p>
    <w:p w:rsidR="00E461B4" w:rsidRPr="003A1AAE" w:rsidRDefault="00E461B4" w:rsidP="005A52A3">
      <w:pPr>
        <w:ind w:firstLine="851"/>
        <w:jc w:val="both"/>
        <w:rPr>
          <w:sz w:val="26"/>
          <w:szCs w:val="26"/>
        </w:rPr>
      </w:pPr>
      <w:r w:rsidRPr="005A52A3">
        <w:rPr>
          <w:sz w:val="26"/>
          <w:szCs w:val="26"/>
        </w:rPr>
        <w:t xml:space="preserve">На территории </w:t>
      </w:r>
      <w:r w:rsidR="00731230" w:rsidRPr="005A52A3">
        <w:rPr>
          <w:sz w:val="26"/>
          <w:szCs w:val="26"/>
        </w:rPr>
        <w:t>Шелковского</w:t>
      </w:r>
      <w:r w:rsidRPr="005A52A3">
        <w:rPr>
          <w:sz w:val="26"/>
          <w:szCs w:val="26"/>
        </w:rPr>
        <w:t xml:space="preserve"> района </w:t>
      </w:r>
      <w:r w:rsidR="004D18B9">
        <w:rPr>
          <w:sz w:val="26"/>
          <w:szCs w:val="26"/>
        </w:rPr>
        <w:t xml:space="preserve">выявлены </w:t>
      </w:r>
      <w:r w:rsidR="00E63BFB">
        <w:rPr>
          <w:sz w:val="26"/>
          <w:szCs w:val="26"/>
        </w:rPr>
        <w:t>месторождения строительных материалов – глин кирпичных и песков строительных</w:t>
      </w:r>
      <w:r w:rsidR="005253BD">
        <w:rPr>
          <w:sz w:val="26"/>
          <w:szCs w:val="26"/>
        </w:rPr>
        <w:t xml:space="preserve">.  </w:t>
      </w:r>
    </w:p>
    <w:p w:rsidR="00E461B4" w:rsidRPr="003A1AAE" w:rsidRDefault="00E461B4" w:rsidP="00E461B4">
      <w:pPr>
        <w:pStyle w:val="a5"/>
        <w:spacing w:after="0"/>
        <w:ind w:firstLine="720"/>
        <w:jc w:val="right"/>
        <w:rPr>
          <w:rFonts w:ascii="Arial" w:hAnsi="Arial" w:cs="Arial"/>
          <w:b/>
          <w:i/>
          <w:sz w:val="20"/>
          <w:szCs w:val="20"/>
        </w:rPr>
      </w:pPr>
      <w:r w:rsidRPr="003A1AAE">
        <w:rPr>
          <w:rFonts w:ascii="Arial" w:hAnsi="Arial" w:cs="Arial"/>
          <w:b/>
          <w:i/>
          <w:sz w:val="20"/>
          <w:szCs w:val="20"/>
        </w:rPr>
        <w:t>Табл</w:t>
      </w:r>
      <w:r w:rsidR="009649DD" w:rsidRPr="003A1AAE">
        <w:rPr>
          <w:rFonts w:ascii="Arial" w:hAnsi="Arial" w:cs="Arial"/>
          <w:b/>
          <w:i/>
          <w:sz w:val="20"/>
          <w:szCs w:val="20"/>
        </w:rPr>
        <w:t>. 4.1.</w:t>
      </w:r>
    </w:p>
    <w:p w:rsidR="00E461B4" w:rsidRPr="003A1AAE" w:rsidRDefault="00E461B4" w:rsidP="00E461B4">
      <w:pPr>
        <w:pStyle w:val="a5"/>
        <w:spacing w:after="0"/>
        <w:ind w:firstLine="720"/>
        <w:jc w:val="right"/>
        <w:rPr>
          <w:rFonts w:ascii="Arial" w:hAnsi="Arial" w:cs="Arial"/>
          <w:b/>
          <w:i/>
          <w:sz w:val="20"/>
          <w:szCs w:val="20"/>
        </w:rPr>
      </w:pPr>
      <w:r w:rsidRPr="003A1AAE">
        <w:rPr>
          <w:rFonts w:ascii="Arial" w:hAnsi="Arial" w:cs="Arial"/>
          <w:b/>
          <w:i/>
          <w:sz w:val="20"/>
          <w:szCs w:val="20"/>
        </w:rPr>
        <w:t>Месторождения сырья с утверждёнными запасами на территории</w:t>
      </w:r>
    </w:p>
    <w:p w:rsidR="00E461B4" w:rsidRPr="003A1AAE" w:rsidRDefault="003A1AAE" w:rsidP="00E461B4">
      <w:pPr>
        <w:pStyle w:val="a5"/>
        <w:spacing w:after="0"/>
        <w:ind w:firstLine="720"/>
        <w:jc w:val="right"/>
        <w:rPr>
          <w:rFonts w:ascii="Arial" w:hAnsi="Arial" w:cs="Arial"/>
          <w:b/>
          <w:i/>
          <w:sz w:val="20"/>
          <w:szCs w:val="20"/>
        </w:rPr>
      </w:pPr>
      <w:r w:rsidRPr="003A1AAE">
        <w:rPr>
          <w:rFonts w:ascii="Arial" w:hAnsi="Arial" w:cs="Arial"/>
          <w:b/>
          <w:i/>
          <w:sz w:val="20"/>
          <w:szCs w:val="20"/>
        </w:rPr>
        <w:t xml:space="preserve">Шелковского </w:t>
      </w:r>
      <w:r w:rsidR="00E461B4" w:rsidRPr="003A1AAE">
        <w:rPr>
          <w:rFonts w:ascii="Arial" w:hAnsi="Arial" w:cs="Arial"/>
          <w:b/>
          <w:i/>
          <w:sz w:val="20"/>
          <w:szCs w:val="20"/>
        </w:rPr>
        <w:t>района.</w:t>
      </w:r>
    </w:p>
    <w:tbl>
      <w:tblPr>
        <w:tblW w:w="0" w:type="auto"/>
        <w:tblLayout w:type="fixed"/>
        <w:tblCellMar>
          <w:left w:w="30" w:type="dxa"/>
          <w:right w:w="30" w:type="dxa"/>
        </w:tblCellMar>
        <w:tblLook w:val="0000"/>
      </w:tblPr>
      <w:tblGrid>
        <w:gridCol w:w="462"/>
        <w:gridCol w:w="4493"/>
        <w:gridCol w:w="1735"/>
        <w:gridCol w:w="999"/>
        <w:gridCol w:w="785"/>
        <w:gridCol w:w="1096"/>
      </w:tblGrid>
      <w:tr w:rsidR="00690638" w:rsidRPr="003A1AAE">
        <w:trPr>
          <w:trHeight w:val="312"/>
        </w:trPr>
        <w:tc>
          <w:tcPr>
            <w:tcW w:w="462"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D611CA">
            <w:pPr>
              <w:autoSpaceDE w:val="0"/>
              <w:autoSpaceDN w:val="0"/>
              <w:adjustRightInd w:val="0"/>
              <w:jc w:val="center"/>
              <w:rPr>
                <w:rFonts w:ascii="Arial" w:hAnsi="Arial" w:cs="Arial"/>
                <w:b/>
                <w:sz w:val="20"/>
                <w:szCs w:val="20"/>
              </w:rPr>
            </w:pPr>
            <w:r w:rsidRPr="003A1AAE">
              <w:rPr>
                <w:rFonts w:ascii="Arial" w:hAnsi="Arial" w:cs="Arial"/>
                <w:b/>
                <w:sz w:val="20"/>
                <w:szCs w:val="20"/>
              </w:rPr>
              <w:t>№ п/п</w:t>
            </w:r>
          </w:p>
        </w:tc>
        <w:tc>
          <w:tcPr>
            <w:tcW w:w="4493"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D611CA">
            <w:pPr>
              <w:autoSpaceDE w:val="0"/>
              <w:autoSpaceDN w:val="0"/>
              <w:adjustRightInd w:val="0"/>
              <w:jc w:val="center"/>
              <w:rPr>
                <w:rFonts w:ascii="Arial" w:hAnsi="Arial" w:cs="Arial"/>
                <w:b/>
                <w:sz w:val="20"/>
                <w:szCs w:val="20"/>
              </w:rPr>
            </w:pPr>
            <w:r w:rsidRPr="003A1AAE">
              <w:rPr>
                <w:rFonts w:ascii="Arial" w:hAnsi="Arial" w:cs="Arial"/>
                <w:b/>
                <w:sz w:val="20"/>
                <w:szCs w:val="20"/>
              </w:rPr>
              <w:t>Вид сырья, название месторождений</w:t>
            </w:r>
          </w:p>
        </w:tc>
        <w:tc>
          <w:tcPr>
            <w:tcW w:w="1735"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D611CA">
            <w:pPr>
              <w:autoSpaceDE w:val="0"/>
              <w:autoSpaceDN w:val="0"/>
              <w:adjustRightInd w:val="0"/>
              <w:jc w:val="center"/>
              <w:rPr>
                <w:rFonts w:ascii="Arial" w:hAnsi="Arial" w:cs="Arial"/>
                <w:b/>
                <w:sz w:val="20"/>
                <w:szCs w:val="20"/>
              </w:rPr>
            </w:pPr>
            <w:r w:rsidRPr="003A1AAE">
              <w:rPr>
                <w:rFonts w:ascii="Arial" w:hAnsi="Arial" w:cs="Arial"/>
                <w:b/>
                <w:sz w:val="20"/>
                <w:szCs w:val="20"/>
              </w:rPr>
              <w:t>Ед. измерения</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D611CA">
            <w:pPr>
              <w:autoSpaceDE w:val="0"/>
              <w:autoSpaceDN w:val="0"/>
              <w:adjustRightInd w:val="0"/>
              <w:jc w:val="center"/>
              <w:rPr>
                <w:rFonts w:ascii="Arial" w:hAnsi="Arial" w:cs="Arial"/>
                <w:b/>
                <w:sz w:val="20"/>
                <w:szCs w:val="20"/>
              </w:rPr>
            </w:pPr>
            <w:r w:rsidRPr="003A1AAE">
              <w:rPr>
                <w:rFonts w:ascii="Arial" w:hAnsi="Arial" w:cs="Arial"/>
                <w:b/>
                <w:sz w:val="20"/>
                <w:szCs w:val="20"/>
              </w:rPr>
              <w:t>Утверждённые запасы</w:t>
            </w:r>
          </w:p>
        </w:tc>
        <w:tc>
          <w:tcPr>
            <w:tcW w:w="1096"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7D3DA6">
            <w:pPr>
              <w:autoSpaceDE w:val="0"/>
              <w:autoSpaceDN w:val="0"/>
              <w:adjustRightInd w:val="0"/>
              <w:jc w:val="center"/>
              <w:rPr>
                <w:rFonts w:ascii="Arial" w:hAnsi="Arial" w:cs="Arial"/>
                <w:b/>
                <w:sz w:val="20"/>
                <w:szCs w:val="20"/>
                <w:vertAlign w:val="subscript"/>
              </w:rPr>
            </w:pPr>
            <w:r w:rsidRPr="003A1AAE">
              <w:rPr>
                <w:rFonts w:ascii="Arial" w:hAnsi="Arial" w:cs="Arial"/>
                <w:b/>
                <w:sz w:val="20"/>
                <w:szCs w:val="20"/>
              </w:rPr>
              <w:t>Остаток АВС</w:t>
            </w:r>
            <w:r w:rsidRPr="003A1AAE">
              <w:rPr>
                <w:rFonts w:ascii="Arial" w:hAnsi="Arial" w:cs="Arial"/>
                <w:b/>
                <w:sz w:val="20"/>
                <w:szCs w:val="20"/>
                <w:vertAlign w:val="subscript"/>
              </w:rPr>
              <w:t>1</w:t>
            </w:r>
          </w:p>
        </w:tc>
      </w:tr>
      <w:tr w:rsidR="00D611CA" w:rsidRPr="003A1AAE">
        <w:trPr>
          <w:trHeight w:val="276"/>
        </w:trPr>
        <w:tc>
          <w:tcPr>
            <w:tcW w:w="462"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D611CA">
            <w:pPr>
              <w:autoSpaceDE w:val="0"/>
              <w:autoSpaceDN w:val="0"/>
              <w:adjustRightInd w:val="0"/>
              <w:jc w:val="center"/>
              <w:rPr>
                <w:rFonts w:ascii="Arial" w:hAnsi="Arial" w:cs="Arial"/>
                <w:b/>
                <w:sz w:val="20"/>
                <w:szCs w:val="20"/>
              </w:rPr>
            </w:pPr>
          </w:p>
        </w:tc>
        <w:tc>
          <w:tcPr>
            <w:tcW w:w="4493"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D611CA">
            <w:pPr>
              <w:autoSpaceDE w:val="0"/>
              <w:autoSpaceDN w:val="0"/>
              <w:adjustRightInd w:val="0"/>
              <w:jc w:val="center"/>
              <w:rPr>
                <w:rFonts w:ascii="Arial" w:hAnsi="Arial" w:cs="Arial"/>
                <w:b/>
                <w:sz w:val="20"/>
                <w:szCs w:val="20"/>
              </w:rPr>
            </w:pPr>
          </w:p>
        </w:tc>
        <w:tc>
          <w:tcPr>
            <w:tcW w:w="1735"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D611CA">
            <w:pPr>
              <w:autoSpaceDE w:val="0"/>
              <w:autoSpaceDN w:val="0"/>
              <w:adjustRightInd w:val="0"/>
              <w:jc w:val="center"/>
              <w:rPr>
                <w:rFonts w:ascii="Arial" w:hAnsi="Arial" w:cs="Arial"/>
                <w:b/>
                <w:sz w:val="20"/>
                <w:szCs w:val="20"/>
              </w:rPr>
            </w:pPr>
          </w:p>
        </w:tc>
        <w:tc>
          <w:tcPr>
            <w:tcW w:w="999" w:type="dxa"/>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D611CA">
            <w:pPr>
              <w:autoSpaceDE w:val="0"/>
              <w:autoSpaceDN w:val="0"/>
              <w:adjustRightInd w:val="0"/>
              <w:jc w:val="center"/>
              <w:rPr>
                <w:rFonts w:ascii="Arial" w:hAnsi="Arial" w:cs="Arial"/>
                <w:b/>
                <w:sz w:val="20"/>
                <w:szCs w:val="20"/>
                <w:vertAlign w:val="subscript"/>
              </w:rPr>
            </w:pPr>
            <w:r w:rsidRPr="003A1AAE">
              <w:rPr>
                <w:rFonts w:ascii="Arial" w:hAnsi="Arial" w:cs="Arial"/>
                <w:b/>
                <w:sz w:val="20"/>
                <w:szCs w:val="20"/>
              </w:rPr>
              <w:t>АВС</w:t>
            </w:r>
            <w:r w:rsidRPr="003A1AAE">
              <w:rPr>
                <w:rFonts w:ascii="Arial" w:hAnsi="Arial" w:cs="Arial"/>
                <w:b/>
                <w:sz w:val="20"/>
                <w:szCs w:val="20"/>
                <w:vertAlign w:val="subscript"/>
              </w:rPr>
              <w:t>1</w:t>
            </w:r>
          </w:p>
        </w:tc>
        <w:tc>
          <w:tcPr>
            <w:tcW w:w="785" w:type="dxa"/>
            <w:tcBorders>
              <w:top w:val="single" w:sz="12" w:space="0" w:color="auto"/>
              <w:left w:val="single" w:sz="12" w:space="0" w:color="auto"/>
              <w:bottom w:val="single" w:sz="12" w:space="0" w:color="auto"/>
              <w:right w:val="single" w:sz="12" w:space="0" w:color="auto"/>
            </w:tcBorders>
            <w:shd w:val="clear" w:color="auto" w:fill="B3B3B3"/>
            <w:vAlign w:val="center"/>
          </w:tcPr>
          <w:p w:rsidR="00D611CA" w:rsidRPr="003A1AAE" w:rsidRDefault="00D611CA" w:rsidP="00D611CA">
            <w:pPr>
              <w:autoSpaceDE w:val="0"/>
              <w:autoSpaceDN w:val="0"/>
              <w:adjustRightInd w:val="0"/>
              <w:jc w:val="center"/>
              <w:rPr>
                <w:rFonts w:ascii="Arial" w:hAnsi="Arial" w:cs="Arial"/>
                <w:b/>
                <w:sz w:val="20"/>
                <w:szCs w:val="20"/>
                <w:vertAlign w:val="subscript"/>
              </w:rPr>
            </w:pPr>
            <w:r w:rsidRPr="003A1AAE">
              <w:rPr>
                <w:rFonts w:ascii="Arial" w:hAnsi="Arial" w:cs="Arial"/>
                <w:b/>
                <w:sz w:val="20"/>
                <w:szCs w:val="20"/>
              </w:rPr>
              <w:t>С</w:t>
            </w:r>
            <w:r w:rsidRPr="003A1AAE">
              <w:rPr>
                <w:rFonts w:ascii="Arial" w:hAnsi="Arial" w:cs="Arial"/>
                <w:b/>
                <w:sz w:val="20"/>
                <w:szCs w:val="20"/>
                <w:vertAlign w:val="subscript"/>
              </w:rPr>
              <w:t>2</w:t>
            </w:r>
          </w:p>
        </w:tc>
        <w:tc>
          <w:tcPr>
            <w:tcW w:w="1096" w:type="dxa"/>
            <w:vMerge/>
            <w:tcBorders>
              <w:left w:val="single" w:sz="12" w:space="0" w:color="auto"/>
              <w:bottom w:val="single" w:sz="12" w:space="0" w:color="auto"/>
              <w:right w:val="single" w:sz="12" w:space="0" w:color="auto"/>
            </w:tcBorders>
            <w:shd w:val="clear" w:color="auto" w:fill="B3B3B3"/>
          </w:tcPr>
          <w:p w:rsidR="00D611CA" w:rsidRPr="003A1AAE" w:rsidRDefault="00D611CA" w:rsidP="007D3DA6">
            <w:pPr>
              <w:autoSpaceDE w:val="0"/>
              <w:autoSpaceDN w:val="0"/>
              <w:adjustRightInd w:val="0"/>
              <w:jc w:val="center"/>
              <w:rPr>
                <w:rFonts w:ascii="Arial" w:hAnsi="Arial" w:cs="Arial"/>
                <w:sz w:val="20"/>
                <w:szCs w:val="20"/>
              </w:rPr>
            </w:pPr>
          </w:p>
        </w:tc>
      </w:tr>
      <w:tr w:rsidR="00D611CA" w:rsidRPr="003A1AAE">
        <w:trPr>
          <w:trHeight w:val="257"/>
        </w:trPr>
        <w:tc>
          <w:tcPr>
            <w:tcW w:w="9570" w:type="dxa"/>
            <w:gridSpan w:val="6"/>
            <w:tcBorders>
              <w:top w:val="single" w:sz="6" w:space="0" w:color="auto"/>
              <w:left w:val="single" w:sz="2" w:space="0" w:color="000000"/>
              <w:bottom w:val="single" w:sz="6" w:space="0" w:color="auto"/>
              <w:right w:val="single" w:sz="2" w:space="0" w:color="000000"/>
            </w:tcBorders>
            <w:vAlign w:val="center"/>
          </w:tcPr>
          <w:p w:rsidR="00D611CA" w:rsidRPr="003A1AAE" w:rsidRDefault="00D611CA" w:rsidP="00D611CA">
            <w:pPr>
              <w:autoSpaceDE w:val="0"/>
              <w:autoSpaceDN w:val="0"/>
              <w:adjustRightInd w:val="0"/>
              <w:rPr>
                <w:rFonts w:ascii="Arial" w:hAnsi="Arial" w:cs="Arial"/>
                <w:sz w:val="20"/>
                <w:szCs w:val="20"/>
              </w:rPr>
            </w:pPr>
            <w:r w:rsidRPr="003A1AAE">
              <w:rPr>
                <w:rFonts w:ascii="Arial" w:hAnsi="Arial" w:cs="Arial"/>
                <w:b/>
                <w:bCs/>
                <w:i/>
                <w:iCs/>
                <w:sz w:val="20"/>
                <w:szCs w:val="20"/>
              </w:rPr>
              <w:t>Кирпично-черепичное сырье</w:t>
            </w:r>
          </w:p>
        </w:tc>
      </w:tr>
      <w:tr w:rsidR="003A1AAE" w:rsidRPr="003A1AAE">
        <w:trPr>
          <w:trHeight w:val="279"/>
        </w:trPr>
        <w:tc>
          <w:tcPr>
            <w:tcW w:w="462"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7D3DA6">
            <w:pPr>
              <w:autoSpaceDE w:val="0"/>
              <w:autoSpaceDN w:val="0"/>
              <w:adjustRightInd w:val="0"/>
              <w:jc w:val="center"/>
              <w:rPr>
                <w:rFonts w:ascii="Arial" w:hAnsi="Arial" w:cs="Arial"/>
                <w:sz w:val="20"/>
                <w:szCs w:val="20"/>
              </w:rPr>
            </w:pPr>
            <w:r w:rsidRPr="003A1AAE">
              <w:rPr>
                <w:rFonts w:ascii="Arial" w:hAnsi="Arial" w:cs="Arial"/>
                <w:sz w:val="20"/>
                <w:szCs w:val="20"/>
              </w:rPr>
              <w:t>1</w:t>
            </w:r>
          </w:p>
        </w:tc>
        <w:tc>
          <w:tcPr>
            <w:tcW w:w="4493"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rPr>
                <w:rFonts w:ascii="Arial" w:hAnsi="Arial" w:cs="Arial"/>
                <w:sz w:val="20"/>
                <w:szCs w:val="20"/>
              </w:rPr>
            </w:pPr>
            <w:r w:rsidRPr="003A1AAE">
              <w:rPr>
                <w:rFonts w:ascii="Arial" w:hAnsi="Arial" w:cs="Arial"/>
                <w:sz w:val="20"/>
                <w:szCs w:val="20"/>
              </w:rPr>
              <w:t>Шелковское уч.1</w:t>
            </w:r>
          </w:p>
        </w:tc>
        <w:tc>
          <w:tcPr>
            <w:tcW w:w="1735"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vertAlign w:val="superscript"/>
              </w:rPr>
            </w:pPr>
            <w:r w:rsidRPr="003A1AAE">
              <w:rPr>
                <w:rFonts w:ascii="Arial" w:hAnsi="Arial" w:cs="Arial"/>
                <w:sz w:val="20"/>
                <w:szCs w:val="20"/>
              </w:rPr>
              <w:t>тыс. м</w:t>
            </w:r>
            <w:r w:rsidRPr="003A1AAE">
              <w:rPr>
                <w:rFonts w:ascii="Arial" w:hAnsi="Arial" w:cs="Arial"/>
                <w:sz w:val="20"/>
                <w:szCs w:val="20"/>
                <w:vertAlign w:val="superscript"/>
              </w:rPr>
              <w:t>3</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rPr>
            </w:pPr>
            <w:r w:rsidRPr="003A1AAE">
              <w:rPr>
                <w:rFonts w:ascii="Arial" w:hAnsi="Arial" w:cs="Arial"/>
                <w:sz w:val="20"/>
                <w:szCs w:val="20"/>
              </w:rPr>
              <w:t>348</w:t>
            </w:r>
          </w:p>
        </w:tc>
        <w:tc>
          <w:tcPr>
            <w:tcW w:w="785"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7D3DA6">
            <w:pPr>
              <w:autoSpaceDE w:val="0"/>
              <w:autoSpaceDN w:val="0"/>
              <w:adjustRightInd w:val="0"/>
              <w:jc w:val="center"/>
              <w:rPr>
                <w:rFonts w:ascii="Arial" w:hAnsi="Arial" w:cs="Arial"/>
                <w:sz w:val="20"/>
                <w:szCs w:val="20"/>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rPr>
            </w:pPr>
            <w:r w:rsidRPr="003A1AAE">
              <w:rPr>
                <w:rFonts w:ascii="Arial" w:hAnsi="Arial" w:cs="Arial"/>
                <w:sz w:val="20"/>
                <w:szCs w:val="20"/>
              </w:rPr>
              <w:t>177</w:t>
            </w:r>
          </w:p>
        </w:tc>
      </w:tr>
      <w:tr w:rsidR="003A1AAE" w:rsidRPr="003A1AAE">
        <w:trPr>
          <w:trHeight w:val="150"/>
        </w:trPr>
        <w:tc>
          <w:tcPr>
            <w:tcW w:w="462"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7D3DA6">
            <w:pPr>
              <w:autoSpaceDE w:val="0"/>
              <w:autoSpaceDN w:val="0"/>
              <w:adjustRightInd w:val="0"/>
              <w:jc w:val="center"/>
              <w:rPr>
                <w:rFonts w:ascii="Arial" w:hAnsi="Arial" w:cs="Arial"/>
                <w:sz w:val="20"/>
                <w:szCs w:val="20"/>
              </w:rPr>
            </w:pPr>
            <w:r w:rsidRPr="003A1AAE">
              <w:rPr>
                <w:rFonts w:ascii="Arial" w:hAnsi="Arial" w:cs="Arial"/>
                <w:sz w:val="20"/>
                <w:szCs w:val="20"/>
              </w:rPr>
              <w:t>2</w:t>
            </w:r>
          </w:p>
        </w:tc>
        <w:tc>
          <w:tcPr>
            <w:tcW w:w="4493"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rPr>
                <w:rFonts w:ascii="Arial" w:hAnsi="Arial" w:cs="Arial"/>
                <w:sz w:val="20"/>
                <w:szCs w:val="20"/>
              </w:rPr>
            </w:pPr>
            <w:r w:rsidRPr="003A1AAE">
              <w:rPr>
                <w:rFonts w:ascii="Arial" w:hAnsi="Arial" w:cs="Arial"/>
                <w:sz w:val="20"/>
                <w:szCs w:val="20"/>
              </w:rPr>
              <w:t>Шелковское уч.2</w:t>
            </w:r>
          </w:p>
        </w:tc>
        <w:tc>
          <w:tcPr>
            <w:tcW w:w="1735"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vertAlign w:val="superscript"/>
              </w:rPr>
            </w:pPr>
            <w:r w:rsidRPr="003A1AAE">
              <w:rPr>
                <w:rFonts w:ascii="Arial" w:hAnsi="Arial" w:cs="Arial"/>
                <w:sz w:val="20"/>
                <w:szCs w:val="20"/>
              </w:rPr>
              <w:t>тыс. м</w:t>
            </w:r>
            <w:r w:rsidRPr="003A1AAE">
              <w:rPr>
                <w:rFonts w:ascii="Arial" w:hAnsi="Arial" w:cs="Arial"/>
                <w:sz w:val="20"/>
                <w:szCs w:val="20"/>
                <w:vertAlign w:val="superscript"/>
              </w:rPr>
              <w:t>3</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rPr>
            </w:pPr>
            <w:r w:rsidRPr="003A1AAE">
              <w:rPr>
                <w:rFonts w:ascii="Arial" w:hAnsi="Arial" w:cs="Arial"/>
                <w:sz w:val="20"/>
                <w:szCs w:val="20"/>
              </w:rPr>
              <w:t>269</w:t>
            </w:r>
          </w:p>
        </w:tc>
        <w:tc>
          <w:tcPr>
            <w:tcW w:w="785"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7D3DA6">
            <w:pPr>
              <w:autoSpaceDE w:val="0"/>
              <w:autoSpaceDN w:val="0"/>
              <w:adjustRightInd w:val="0"/>
              <w:jc w:val="center"/>
              <w:rPr>
                <w:rFonts w:ascii="Arial" w:hAnsi="Arial" w:cs="Arial"/>
                <w:sz w:val="20"/>
                <w:szCs w:val="20"/>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rPr>
            </w:pPr>
            <w:r w:rsidRPr="003A1AAE">
              <w:rPr>
                <w:rFonts w:ascii="Arial" w:hAnsi="Arial" w:cs="Arial"/>
                <w:sz w:val="20"/>
                <w:szCs w:val="20"/>
              </w:rPr>
              <w:t>128</w:t>
            </w:r>
          </w:p>
        </w:tc>
      </w:tr>
      <w:tr w:rsidR="00D611CA" w:rsidRPr="003A1AAE">
        <w:trPr>
          <w:trHeight w:val="344"/>
        </w:trPr>
        <w:tc>
          <w:tcPr>
            <w:tcW w:w="9570"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D611CA" w:rsidRPr="003A1AAE" w:rsidRDefault="00D611CA" w:rsidP="00D611CA">
            <w:pPr>
              <w:autoSpaceDE w:val="0"/>
              <w:autoSpaceDN w:val="0"/>
              <w:adjustRightInd w:val="0"/>
              <w:rPr>
                <w:rFonts w:ascii="Arial" w:hAnsi="Arial" w:cs="Arial"/>
                <w:sz w:val="20"/>
                <w:szCs w:val="20"/>
              </w:rPr>
            </w:pPr>
            <w:r w:rsidRPr="003A1AAE">
              <w:rPr>
                <w:rFonts w:ascii="Arial" w:hAnsi="Arial" w:cs="Arial"/>
                <w:b/>
                <w:bCs/>
                <w:i/>
                <w:iCs/>
                <w:sz w:val="20"/>
                <w:szCs w:val="20"/>
              </w:rPr>
              <w:t>Камни строительные</w:t>
            </w:r>
          </w:p>
        </w:tc>
      </w:tr>
      <w:tr w:rsidR="003A1AAE" w:rsidRPr="003A1AAE" w:rsidTr="000C443B">
        <w:trPr>
          <w:trHeight w:val="355"/>
        </w:trPr>
        <w:tc>
          <w:tcPr>
            <w:tcW w:w="462" w:type="dxa"/>
            <w:tcBorders>
              <w:top w:val="single" w:sz="6" w:space="0" w:color="auto"/>
              <w:left w:val="single" w:sz="6" w:space="0" w:color="auto"/>
              <w:bottom w:val="single" w:sz="6" w:space="0" w:color="auto"/>
              <w:right w:val="single" w:sz="2" w:space="0" w:color="000000"/>
            </w:tcBorders>
            <w:shd w:val="clear" w:color="auto" w:fill="auto"/>
            <w:vAlign w:val="center"/>
          </w:tcPr>
          <w:p w:rsidR="003A1AAE" w:rsidRPr="003A1AAE" w:rsidRDefault="003A1AAE" w:rsidP="007D3DA6">
            <w:pPr>
              <w:autoSpaceDE w:val="0"/>
              <w:autoSpaceDN w:val="0"/>
              <w:adjustRightInd w:val="0"/>
              <w:jc w:val="center"/>
              <w:rPr>
                <w:rFonts w:ascii="Arial" w:hAnsi="Arial" w:cs="Arial"/>
                <w:sz w:val="20"/>
                <w:szCs w:val="20"/>
              </w:rPr>
            </w:pPr>
            <w:r w:rsidRPr="003A1AAE">
              <w:rPr>
                <w:rFonts w:ascii="Arial" w:hAnsi="Arial" w:cs="Arial"/>
                <w:sz w:val="20"/>
                <w:szCs w:val="20"/>
              </w:rPr>
              <w:t>3</w:t>
            </w:r>
          </w:p>
        </w:tc>
        <w:tc>
          <w:tcPr>
            <w:tcW w:w="4493" w:type="dxa"/>
            <w:tcBorders>
              <w:top w:val="single" w:sz="6" w:space="0" w:color="auto"/>
              <w:left w:val="single" w:sz="2" w:space="0" w:color="000000"/>
              <w:bottom w:val="single" w:sz="6" w:space="0" w:color="auto"/>
              <w:right w:val="single" w:sz="6" w:space="0" w:color="auto"/>
            </w:tcBorders>
            <w:shd w:val="clear" w:color="auto" w:fill="auto"/>
            <w:vAlign w:val="center"/>
          </w:tcPr>
          <w:p w:rsidR="003A1AAE" w:rsidRPr="003A1AAE" w:rsidRDefault="003A1AAE" w:rsidP="000C443B">
            <w:pPr>
              <w:autoSpaceDE w:val="0"/>
              <w:autoSpaceDN w:val="0"/>
              <w:adjustRightInd w:val="0"/>
              <w:rPr>
                <w:rFonts w:ascii="Arial" w:hAnsi="Arial" w:cs="Arial"/>
                <w:sz w:val="20"/>
                <w:szCs w:val="20"/>
              </w:rPr>
            </w:pPr>
            <w:r w:rsidRPr="003A1AAE">
              <w:rPr>
                <w:rFonts w:ascii="Arial" w:hAnsi="Arial" w:cs="Arial"/>
                <w:sz w:val="20"/>
                <w:szCs w:val="20"/>
              </w:rPr>
              <w:t>Червленское</w:t>
            </w:r>
          </w:p>
        </w:tc>
        <w:tc>
          <w:tcPr>
            <w:tcW w:w="1735"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vertAlign w:val="superscript"/>
              </w:rPr>
            </w:pPr>
            <w:r w:rsidRPr="003A1AAE">
              <w:rPr>
                <w:rFonts w:ascii="Arial" w:hAnsi="Arial" w:cs="Arial"/>
                <w:sz w:val="20"/>
                <w:szCs w:val="20"/>
              </w:rPr>
              <w:t>тыс. м</w:t>
            </w:r>
            <w:r w:rsidRPr="003A1AAE">
              <w:rPr>
                <w:rFonts w:ascii="Arial" w:hAnsi="Arial" w:cs="Arial"/>
                <w:sz w:val="20"/>
                <w:szCs w:val="20"/>
                <w:vertAlign w:val="superscript"/>
              </w:rPr>
              <w:t>3</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rPr>
            </w:pPr>
            <w:r w:rsidRPr="003A1AAE">
              <w:rPr>
                <w:rFonts w:ascii="Arial" w:hAnsi="Arial" w:cs="Arial"/>
                <w:sz w:val="20"/>
                <w:szCs w:val="20"/>
              </w:rPr>
              <w:t>15328</w:t>
            </w:r>
          </w:p>
        </w:tc>
        <w:tc>
          <w:tcPr>
            <w:tcW w:w="785"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3A1AAE" w:rsidRPr="003A1AAE" w:rsidRDefault="003A1AAE" w:rsidP="000C443B">
            <w:pPr>
              <w:autoSpaceDE w:val="0"/>
              <w:autoSpaceDN w:val="0"/>
              <w:adjustRightInd w:val="0"/>
              <w:jc w:val="center"/>
              <w:rPr>
                <w:rFonts w:ascii="Arial" w:hAnsi="Arial" w:cs="Arial"/>
                <w:sz w:val="20"/>
                <w:szCs w:val="20"/>
              </w:rPr>
            </w:pPr>
            <w:r w:rsidRPr="003A1AAE">
              <w:rPr>
                <w:rFonts w:ascii="Arial" w:hAnsi="Arial" w:cs="Arial"/>
                <w:sz w:val="20"/>
                <w:szCs w:val="20"/>
              </w:rPr>
              <w:t>9709</w:t>
            </w:r>
          </w:p>
        </w:tc>
      </w:tr>
    </w:tbl>
    <w:p w:rsidR="00BD51E8" w:rsidRDefault="00BD51E8" w:rsidP="005944C8">
      <w:pPr>
        <w:spacing w:after="120"/>
        <w:ind w:firstLine="851"/>
        <w:jc w:val="both"/>
        <w:rPr>
          <w:sz w:val="26"/>
        </w:rPr>
      </w:pPr>
      <w:r w:rsidRPr="003A1AAE">
        <w:rPr>
          <w:b/>
          <w:bCs/>
          <w:i/>
          <w:iCs/>
          <w:sz w:val="26"/>
        </w:rPr>
        <w:t>Кирпично-черепичное сырье</w:t>
      </w:r>
      <w:r w:rsidRPr="003A1AAE">
        <w:rPr>
          <w:sz w:val="26"/>
        </w:rPr>
        <w:t>. Для кирпичного производства пригодны</w:t>
      </w:r>
      <w:r w:rsidRPr="00642EF9">
        <w:rPr>
          <w:sz w:val="26"/>
        </w:rPr>
        <w:t xml:space="preserve"> суглинки и глины, приуроченные к аллювиальным и делювиально-элювиальным отложениям, широко распространенным в </w:t>
      </w:r>
      <w:r>
        <w:rPr>
          <w:sz w:val="26"/>
        </w:rPr>
        <w:t>Р</w:t>
      </w:r>
      <w:r w:rsidRPr="00642EF9">
        <w:rPr>
          <w:sz w:val="26"/>
        </w:rPr>
        <w:t>еспублике.</w:t>
      </w:r>
      <w:r>
        <w:rPr>
          <w:sz w:val="26"/>
        </w:rPr>
        <w:t xml:space="preserve"> </w:t>
      </w:r>
      <w:r w:rsidR="005A52A3" w:rsidRPr="00E50C69">
        <w:rPr>
          <w:sz w:val="26"/>
          <w:szCs w:val="26"/>
        </w:rPr>
        <w:t xml:space="preserve">На территории </w:t>
      </w:r>
      <w:r w:rsidR="005A52A3">
        <w:rPr>
          <w:sz w:val="26"/>
          <w:szCs w:val="26"/>
        </w:rPr>
        <w:t xml:space="preserve">Шелковского района выявлено одно </w:t>
      </w:r>
      <w:r w:rsidR="005A52A3" w:rsidRPr="00E50C69">
        <w:rPr>
          <w:sz w:val="26"/>
          <w:szCs w:val="26"/>
        </w:rPr>
        <w:t>ме</w:t>
      </w:r>
      <w:r w:rsidR="005A52A3">
        <w:rPr>
          <w:sz w:val="26"/>
          <w:szCs w:val="26"/>
        </w:rPr>
        <w:t>сторождение</w:t>
      </w:r>
      <w:r w:rsidR="005A52A3" w:rsidRPr="00E50C69">
        <w:rPr>
          <w:sz w:val="26"/>
          <w:szCs w:val="26"/>
        </w:rPr>
        <w:t xml:space="preserve"> –</w:t>
      </w:r>
      <w:r w:rsidR="005A52A3">
        <w:rPr>
          <w:sz w:val="26"/>
          <w:szCs w:val="26"/>
        </w:rPr>
        <w:t xml:space="preserve"> Шелковское.</w:t>
      </w:r>
    </w:p>
    <w:p w:rsidR="00E461B4" w:rsidRPr="00363F4C" w:rsidRDefault="005A52A3" w:rsidP="005944C8">
      <w:pPr>
        <w:spacing w:after="120"/>
        <w:ind w:firstLine="851"/>
        <w:jc w:val="both"/>
        <w:rPr>
          <w:sz w:val="26"/>
        </w:rPr>
      </w:pPr>
      <w:r>
        <w:rPr>
          <w:b/>
          <w:bCs/>
          <w:i/>
          <w:iCs/>
          <w:sz w:val="26"/>
        </w:rPr>
        <w:t>Пески строительные и для силикатных изделий</w:t>
      </w:r>
      <w:r>
        <w:rPr>
          <w:sz w:val="26"/>
        </w:rPr>
        <w:t>. Строительные и силикатные пески широко распространены в долинах рек Терека, Сунжи, Аргуна и приурочены к аллювию надпойменных террас.</w:t>
      </w:r>
      <w:r w:rsidRPr="005A52A3">
        <w:rPr>
          <w:sz w:val="26"/>
          <w:szCs w:val="26"/>
        </w:rPr>
        <w:t xml:space="preserve"> </w:t>
      </w:r>
      <w:r>
        <w:rPr>
          <w:sz w:val="26"/>
          <w:szCs w:val="26"/>
        </w:rPr>
        <w:t xml:space="preserve">На территории района выявлено Червленское </w:t>
      </w:r>
      <w:r w:rsidRPr="00E50C69">
        <w:rPr>
          <w:sz w:val="26"/>
          <w:szCs w:val="26"/>
        </w:rPr>
        <w:t>ме</w:t>
      </w:r>
      <w:r>
        <w:rPr>
          <w:sz w:val="26"/>
          <w:szCs w:val="26"/>
        </w:rPr>
        <w:t>сторождение.</w:t>
      </w:r>
    </w:p>
    <w:p w:rsidR="00BD51E8" w:rsidRPr="00D977C6" w:rsidRDefault="00BD51E8" w:rsidP="005944C8">
      <w:pPr>
        <w:spacing w:before="120" w:after="120"/>
        <w:ind w:right="-79" w:firstLine="851"/>
        <w:jc w:val="both"/>
        <w:rPr>
          <w:b/>
          <w:sz w:val="26"/>
          <w:szCs w:val="26"/>
        </w:rPr>
      </w:pPr>
      <w:r w:rsidRPr="00D977C6">
        <w:rPr>
          <w:b/>
          <w:sz w:val="26"/>
          <w:szCs w:val="26"/>
        </w:rPr>
        <w:lastRenderedPageBreak/>
        <w:t>Пресные подземные воды.</w:t>
      </w:r>
    </w:p>
    <w:p w:rsidR="00BD51E8" w:rsidRDefault="00D977C6" w:rsidP="005944C8">
      <w:pPr>
        <w:spacing w:before="120" w:after="120"/>
        <w:ind w:right="-79" w:firstLine="851"/>
        <w:jc w:val="both"/>
        <w:rPr>
          <w:sz w:val="26"/>
          <w:szCs w:val="26"/>
        </w:rPr>
      </w:pPr>
      <w:r>
        <w:rPr>
          <w:sz w:val="26"/>
          <w:szCs w:val="26"/>
        </w:rPr>
        <w:t xml:space="preserve">Территория </w:t>
      </w:r>
      <w:r w:rsidR="00363F4C">
        <w:rPr>
          <w:sz w:val="26"/>
          <w:szCs w:val="26"/>
        </w:rPr>
        <w:t>Шелковского</w:t>
      </w:r>
      <w:r>
        <w:rPr>
          <w:sz w:val="26"/>
          <w:szCs w:val="26"/>
        </w:rPr>
        <w:t xml:space="preserve"> района в отличие от соседнего Грозненского не так благополучна по обеспеченности подземными водами для хозяйствен</w:t>
      </w:r>
      <w:r w:rsidR="00363F4C">
        <w:rPr>
          <w:sz w:val="26"/>
          <w:szCs w:val="26"/>
        </w:rPr>
        <w:t>но-питьевого водоснабжения</w:t>
      </w:r>
      <w:r>
        <w:rPr>
          <w:sz w:val="26"/>
          <w:szCs w:val="26"/>
        </w:rPr>
        <w:t>.</w:t>
      </w:r>
    </w:p>
    <w:p w:rsidR="00D977C6" w:rsidRDefault="00D977C6" w:rsidP="00D977C6">
      <w:pPr>
        <w:pStyle w:val="a5"/>
        <w:spacing w:after="0"/>
        <w:ind w:firstLine="720"/>
        <w:jc w:val="right"/>
        <w:rPr>
          <w:rFonts w:ascii="Arial" w:hAnsi="Arial" w:cs="Arial"/>
          <w:b/>
          <w:i/>
          <w:sz w:val="20"/>
          <w:szCs w:val="20"/>
        </w:rPr>
      </w:pPr>
      <w:r>
        <w:rPr>
          <w:rFonts w:ascii="Arial" w:hAnsi="Arial" w:cs="Arial"/>
          <w:b/>
          <w:i/>
          <w:sz w:val="20"/>
          <w:szCs w:val="20"/>
        </w:rPr>
        <w:t>Ри</w:t>
      </w:r>
      <w:r w:rsidRPr="009649DD">
        <w:rPr>
          <w:rFonts w:ascii="Arial" w:hAnsi="Arial" w:cs="Arial"/>
          <w:b/>
          <w:i/>
          <w:sz w:val="20"/>
          <w:szCs w:val="20"/>
        </w:rPr>
        <w:t>с</w:t>
      </w:r>
      <w:r w:rsidR="009649DD">
        <w:rPr>
          <w:rFonts w:ascii="Arial" w:hAnsi="Arial" w:cs="Arial"/>
          <w:b/>
          <w:i/>
          <w:sz w:val="20"/>
          <w:szCs w:val="20"/>
        </w:rPr>
        <w:t>.4.2.</w:t>
      </w:r>
    </w:p>
    <w:p w:rsidR="00D977C6" w:rsidRDefault="00D977C6" w:rsidP="00D977C6">
      <w:pPr>
        <w:pStyle w:val="a5"/>
        <w:spacing w:after="0"/>
        <w:ind w:firstLine="720"/>
        <w:jc w:val="right"/>
        <w:rPr>
          <w:rFonts w:ascii="Arial" w:hAnsi="Arial" w:cs="Arial"/>
          <w:b/>
          <w:i/>
          <w:sz w:val="20"/>
          <w:szCs w:val="20"/>
        </w:rPr>
      </w:pPr>
      <w:r>
        <w:rPr>
          <w:rFonts w:ascii="Arial" w:hAnsi="Arial" w:cs="Arial"/>
          <w:b/>
          <w:i/>
          <w:sz w:val="20"/>
          <w:szCs w:val="20"/>
        </w:rPr>
        <w:t>Обеспеченность территории Чеченской Республики подземными водами.</w:t>
      </w:r>
    </w:p>
    <w:p w:rsidR="00D977C6" w:rsidRPr="00B360B6" w:rsidRDefault="008A4C4C" w:rsidP="00D977C6">
      <w:pPr>
        <w:spacing w:before="120" w:after="120"/>
        <w:ind w:right="-79"/>
        <w:jc w:val="center"/>
        <w:rPr>
          <w:sz w:val="26"/>
          <w:szCs w:val="26"/>
        </w:rPr>
      </w:pPr>
      <w:r>
        <w:rPr>
          <w:noProof/>
          <w:sz w:val="26"/>
          <w:szCs w:val="26"/>
        </w:rPr>
        <w:drawing>
          <wp:inline distT="0" distB="0" distL="0" distR="0">
            <wp:extent cx="5410200" cy="4257675"/>
            <wp:effectExtent l="19050" t="0" r="0" b="0"/>
            <wp:docPr id="14" name="Рисунок 14" descr="Обеспеченность_подз_во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еспеченность_подз_водами"/>
                    <pic:cNvPicPr>
                      <a:picLocks noChangeAspect="1" noChangeArrowheads="1"/>
                    </pic:cNvPicPr>
                  </pic:nvPicPr>
                  <pic:blipFill>
                    <a:blip r:embed="rId24" cstate="print"/>
                    <a:srcRect b="9329"/>
                    <a:stretch>
                      <a:fillRect/>
                    </a:stretch>
                  </pic:blipFill>
                  <pic:spPr bwMode="auto">
                    <a:xfrm>
                      <a:off x="0" y="0"/>
                      <a:ext cx="5410200" cy="4257675"/>
                    </a:xfrm>
                    <a:prstGeom prst="rect">
                      <a:avLst/>
                    </a:prstGeom>
                    <a:noFill/>
                    <a:ln w="9525">
                      <a:noFill/>
                      <a:miter lim="800000"/>
                      <a:headEnd/>
                      <a:tailEnd/>
                    </a:ln>
                  </pic:spPr>
                </pic:pic>
              </a:graphicData>
            </a:graphic>
          </wp:inline>
        </w:drawing>
      </w:r>
    </w:p>
    <w:p w:rsidR="004F4F22" w:rsidRDefault="003064C8" w:rsidP="00F83EA0">
      <w:pPr>
        <w:spacing w:before="120" w:after="120" w:line="276" w:lineRule="auto"/>
        <w:ind w:right="-79" w:firstLine="851"/>
        <w:jc w:val="both"/>
        <w:rPr>
          <w:sz w:val="26"/>
          <w:szCs w:val="26"/>
        </w:rPr>
      </w:pPr>
      <w:r>
        <w:rPr>
          <w:sz w:val="26"/>
          <w:szCs w:val="26"/>
        </w:rPr>
        <w:t>Ресурсные запасы пресн</w:t>
      </w:r>
      <w:r w:rsidR="00363F4C">
        <w:rPr>
          <w:sz w:val="26"/>
          <w:szCs w:val="26"/>
        </w:rPr>
        <w:t xml:space="preserve">ых подземных вод на территории Шелковского </w:t>
      </w:r>
      <w:r>
        <w:rPr>
          <w:sz w:val="26"/>
          <w:szCs w:val="26"/>
        </w:rPr>
        <w:t xml:space="preserve">района </w:t>
      </w:r>
      <w:r w:rsidRPr="003064C8">
        <w:rPr>
          <w:sz w:val="26"/>
          <w:szCs w:val="26"/>
        </w:rPr>
        <w:t xml:space="preserve">составляют </w:t>
      </w:r>
      <w:r w:rsidR="00363F4C">
        <w:rPr>
          <w:sz w:val="26"/>
          <w:szCs w:val="26"/>
        </w:rPr>
        <w:t>668,68</w:t>
      </w:r>
      <w:r w:rsidRPr="003064C8">
        <w:rPr>
          <w:sz w:val="26"/>
          <w:szCs w:val="26"/>
        </w:rPr>
        <w:t xml:space="preserve"> тыс. м</w:t>
      </w:r>
      <w:r w:rsidRPr="003064C8">
        <w:rPr>
          <w:sz w:val="26"/>
          <w:szCs w:val="26"/>
          <w:vertAlign w:val="superscript"/>
        </w:rPr>
        <w:t>3</w:t>
      </w:r>
      <w:r w:rsidRPr="003064C8">
        <w:rPr>
          <w:sz w:val="26"/>
          <w:szCs w:val="26"/>
        </w:rPr>
        <w:t>/сутки, запасы утверждены. Модуль прогнозной эксплуатации ресурсов составляет 2-5 л/с.</w:t>
      </w:r>
    </w:p>
    <w:p w:rsidR="004F4F22" w:rsidRPr="004F4F22" w:rsidRDefault="004F4F22" w:rsidP="00F83EA0">
      <w:pPr>
        <w:spacing w:before="120" w:after="120" w:line="276" w:lineRule="auto"/>
        <w:ind w:right="-79" w:firstLine="851"/>
        <w:jc w:val="both"/>
        <w:rPr>
          <w:sz w:val="26"/>
          <w:szCs w:val="26"/>
        </w:rPr>
      </w:pPr>
      <w:r w:rsidRPr="0077627C">
        <w:rPr>
          <w:sz w:val="26"/>
          <w:szCs w:val="26"/>
        </w:rPr>
        <w:t xml:space="preserve">На территории </w:t>
      </w:r>
      <w:r>
        <w:rPr>
          <w:sz w:val="26"/>
          <w:szCs w:val="26"/>
        </w:rPr>
        <w:t>Р</w:t>
      </w:r>
      <w:r w:rsidRPr="0077627C">
        <w:rPr>
          <w:sz w:val="26"/>
          <w:szCs w:val="26"/>
        </w:rPr>
        <w:t xml:space="preserve">еспублики повсеместно распространены </w:t>
      </w:r>
      <w:r w:rsidRPr="0077627C">
        <w:rPr>
          <w:b/>
          <w:sz w:val="26"/>
          <w:szCs w:val="26"/>
        </w:rPr>
        <w:t>минеральные</w:t>
      </w:r>
      <w:r>
        <w:rPr>
          <w:sz w:val="26"/>
          <w:szCs w:val="26"/>
        </w:rPr>
        <w:t xml:space="preserve"> и </w:t>
      </w:r>
      <w:r w:rsidRPr="0077627C">
        <w:rPr>
          <w:b/>
          <w:sz w:val="26"/>
          <w:szCs w:val="26"/>
        </w:rPr>
        <w:t>термальные воды</w:t>
      </w:r>
      <w:r w:rsidRPr="0077627C">
        <w:rPr>
          <w:sz w:val="26"/>
          <w:szCs w:val="26"/>
        </w:rPr>
        <w:t>, но они практически не использованы</w:t>
      </w:r>
      <w:r>
        <w:rPr>
          <w:sz w:val="26"/>
          <w:szCs w:val="26"/>
        </w:rPr>
        <w:t xml:space="preserve">, таким образом, </w:t>
      </w:r>
      <w:r w:rsidRPr="0077627C">
        <w:rPr>
          <w:sz w:val="26"/>
          <w:szCs w:val="26"/>
        </w:rPr>
        <w:t>имеются все предпосылки для широкого развития санаторно-курортного строительства на базе источников минеральных вод.</w:t>
      </w:r>
    </w:p>
    <w:p w:rsidR="00F83EA0" w:rsidRPr="00F83EA0" w:rsidRDefault="00307A03" w:rsidP="00F83EA0">
      <w:pPr>
        <w:spacing w:before="120" w:after="120" w:line="276" w:lineRule="auto"/>
        <w:ind w:right="-79" w:firstLine="851"/>
        <w:jc w:val="both"/>
        <w:rPr>
          <w:sz w:val="26"/>
          <w:szCs w:val="26"/>
        </w:rPr>
      </w:pPr>
      <w:r w:rsidRPr="00F83EA0">
        <w:rPr>
          <w:sz w:val="26"/>
          <w:szCs w:val="26"/>
        </w:rPr>
        <w:t xml:space="preserve">На территории </w:t>
      </w:r>
      <w:r w:rsidR="00F83EA0" w:rsidRPr="00F83EA0">
        <w:rPr>
          <w:sz w:val="26"/>
          <w:szCs w:val="26"/>
        </w:rPr>
        <w:t>Шелковского района в настоящий момент разведано</w:t>
      </w:r>
      <w:r w:rsidRPr="00F83EA0">
        <w:rPr>
          <w:sz w:val="26"/>
          <w:szCs w:val="26"/>
        </w:rPr>
        <w:t xml:space="preserve"> </w:t>
      </w:r>
      <w:r w:rsidR="00F83EA0">
        <w:rPr>
          <w:sz w:val="26"/>
          <w:szCs w:val="26"/>
        </w:rPr>
        <w:t>5</w:t>
      </w:r>
      <w:r w:rsidR="00F83EA0" w:rsidRPr="00F83EA0">
        <w:rPr>
          <w:sz w:val="26"/>
          <w:szCs w:val="26"/>
        </w:rPr>
        <w:t xml:space="preserve">  месторождений термальных вод:</w:t>
      </w:r>
    </w:p>
    <w:p w:rsidR="00F83EA0" w:rsidRPr="00F83EA0" w:rsidRDefault="00F83EA0" w:rsidP="00F83EA0">
      <w:pPr>
        <w:pStyle w:val="a8"/>
        <w:tabs>
          <w:tab w:val="num" w:pos="1429"/>
        </w:tabs>
        <w:spacing w:line="276" w:lineRule="auto"/>
        <w:ind w:left="0" w:firstLine="709"/>
        <w:jc w:val="both"/>
        <w:rPr>
          <w:sz w:val="26"/>
        </w:rPr>
      </w:pPr>
      <w:r w:rsidRPr="005944C8">
        <w:rPr>
          <w:i/>
          <w:sz w:val="26"/>
          <w:u w:val="single"/>
        </w:rPr>
        <w:t>Каргалинское</w:t>
      </w:r>
      <w:r w:rsidRPr="005944C8">
        <w:rPr>
          <w:i/>
          <w:sz w:val="26"/>
        </w:rPr>
        <w:t xml:space="preserve"> </w:t>
      </w:r>
      <w:r w:rsidRPr="00F83EA0">
        <w:rPr>
          <w:sz w:val="26"/>
        </w:rPr>
        <w:t>– расположено в пределах станции Каргалинская. Утвержденные эксплуатационные запасы составляют 5,20 тыс. м</w:t>
      </w:r>
      <w:r w:rsidRPr="00F83EA0">
        <w:rPr>
          <w:sz w:val="26"/>
          <w:vertAlign w:val="superscript"/>
        </w:rPr>
        <w:t>3</w:t>
      </w:r>
      <w:r w:rsidRPr="00F83EA0">
        <w:rPr>
          <w:sz w:val="26"/>
        </w:rPr>
        <w:t>/сут.</w:t>
      </w:r>
    </w:p>
    <w:p w:rsidR="00F83EA0" w:rsidRPr="00F83EA0" w:rsidRDefault="00F83EA0" w:rsidP="00F83EA0">
      <w:pPr>
        <w:pStyle w:val="a8"/>
        <w:tabs>
          <w:tab w:val="num" w:pos="1429"/>
        </w:tabs>
        <w:spacing w:line="276" w:lineRule="auto"/>
        <w:ind w:left="0" w:firstLine="709"/>
        <w:jc w:val="both"/>
        <w:rPr>
          <w:sz w:val="26"/>
        </w:rPr>
      </w:pPr>
      <w:r w:rsidRPr="005944C8">
        <w:rPr>
          <w:i/>
          <w:sz w:val="26"/>
          <w:u w:val="single"/>
        </w:rPr>
        <w:lastRenderedPageBreak/>
        <w:t>Центральное Бурунное</w:t>
      </w:r>
      <w:r w:rsidRPr="005944C8">
        <w:rPr>
          <w:i/>
          <w:sz w:val="26"/>
        </w:rPr>
        <w:t xml:space="preserve"> –</w:t>
      </w:r>
      <w:r w:rsidRPr="00F83EA0">
        <w:rPr>
          <w:sz w:val="26"/>
        </w:rPr>
        <w:t xml:space="preserve"> расположено в пределах ст. Буруны. Утвержденные эксплуатационные запасы составляют 3,40 тыс. м</w:t>
      </w:r>
      <w:r w:rsidRPr="00F83EA0">
        <w:rPr>
          <w:sz w:val="26"/>
          <w:vertAlign w:val="superscript"/>
        </w:rPr>
        <w:t>3</w:t>
      </w:r>
      <w:r w:rsidRPr="00F83EA0">
        <w:rPr>
          <w:sz w:val="26"/>
        </w:rPr>
        <w:t>/сут.</w:t>
      </w:r>
    </w:p>
    <w:p w:rsidR="00F83EA0" w:rsidRPr="00F83EA0" w:rsidRDefault="00F83EA0" w:rsidP="00F83EA0">
      <w:pPr>
        <w:pStyle w:val="a8"/>
        <w:tabs>
          <w:tab w:val="num" w:pos="1429"/>
        </w:tabs>
        <w:spacing w:line="276" w:lineRule="auto"/>
        <w:ind w:left="0" w:firstLine="709"/>
        <w:jc w:val="both"/>
        <w:rPr>
          <w:sz w:val="26"/>
        </w:rPr>
      </w:pPr>
      <w:r w:rsidRPr="005944C8">
        <w:rPr>
          <w:i/>
          <w:sz w:val="26"/>
          <w:u w:val="single"/>
        </w:rPr>
        <w:t>Шелковское</w:t>
      </w:r>
      <w:r w:rsidRPr="00F83EA0">
        <w:rPr>
          <w:sz w:val="26"/>
        </w:rPr>
        <w:t xml:space="preserve"> – расположено в районе ст. Шелковская. Утвержденные эксплуатационные запасы составляют 2,30 тыс. м</w:t>
      </w:r>
      <w:r w:rsidRPr="00F83EA0">
        <w:rPr>
          <w:sz w:val="26"/>
          <w:vertAlign w:val="superscript"/>
        </w:rPr>
        <w:t>3</w:t>
      </w:r>
      <w:r w:rsidRPr="00F83EA0">
        <w:rPr>
          <w:sz w:val="26"/>
        </w:rPr>
        <w:t>/сут.</w:t>
      </w:r>
    </w:p>
    <w:p w:rsidR="00F83EA0" w:rsidRPr="00F83EA0" w:rsidRDefault="00F83EA0" w:rsidP="00F83EA0">
      <w:pPr>
        <w:pStyle w:val="a8"/>
        <w:tabs>
          <w:tab w:val="num" w:pos="1429"/>
        </w:tabs>
        <w:spacing w:line="276" w:lineRule="auto"/>
        <w:ind w:left="0" w:firstLine="709"/>
        <w:jc w:val="both"/>
        <w:rPr>
          <w:sz w:val="26"/>
        </w:rPr>
      </w:pPr>
      <w:r w:rsidRPr="005944C8">
        <w:rPr>
          <w:i/>
          <w:sz w:val="26"/>
          <w:u w:val="single"/>
        </w:rPr>
        <w:t>Дубовское</w:t>
      </w:r>
      <w:r w:rsidRPr="00F83EA0">
        <w:rPr>
          <w:sz w:val="26"/>
        </w:rPr>
        <w:t xml:space="preserve"> – расположено между станциями Дубровская и Бороздиновская. Утвержденные эксплуатационные запасы составляют 2,30 тыс. м</w:t>
      </w:r>
      <w:r w:rsidRPr="00F83EA0">
        <w:rPr>
          <w:sz w:val="26"/>
          <w:vertAlign w:val="superscript"/>
        </w:rPr>
        <w:t>3</w:t>
      </w:r>
      <w:r w:rsidRPr="00F83EA0">
        <w:rPr>
          <w:sz w:val="26"/>
        </w:rPr>
        <w:t>/сут.</w:t>
      </w:r>
    </w:p>
    <w:p w:rsidR="00E461B4" w:rsidRPr="00F83EA0" w:rsidRDefault="00F83EA0" w:rsidP="00F83EA0">
      <w:pPr>
        <w:pStyle w:val="a8"/>
        <w:tabs>
          <w:tab w:val="num" w:pos="1429"/>
        </w:tabs>
        <w:spacing w:line="276" w:lineRule="auto"/>
        <w:ind w:left="0" w:firstLine="709"/>
        <w:jc w:val="both"/>
        <w:rPr>
          <w:sz w:val="26"/>
        </w:rPr>
      </w:pPr>
      <w:r w:rsidRPr="005944C8">
        <w:rPr>
          <w:i/>
          <w:sz w:val="26"/>
          <w:u w:val="single"/>
        </w:rPr>
        <w:t>Новощедринское</w:t>
      </w:r>
      <w:r w:rsidRPr="00F83EA0">
        <w:rPr>
          <w:sz w:val="26"/>
          <w:u w:val="single"/>
        </w:rPr>
        <w:t xml:space="preserve"> </w:t>
      </w:r>
      <w:r w:rsidRPr="00F83EA0">
        <w:rPr>
          <w:sz w:val="26"/>
        </w:rPr>
        <w:t>– расположено в окрестностях ст. Новощедринская. Утвержденные эксплуатационные запасы составляют 1,42 тыс. м</w:t>
      </w:r>
      <w:r w:rsidRPr="00F83EA0">
        <w:rPr>
          <w:sz w:val="26"/>
          <w:vertAlign w:val="superscript"/>
        </w:rPr>
        <w:t>3</w:t>
      </w:r>
      <w:r w:rsidRPr="00F83EA0">
        <w:rPr>
          <w:sz w:val="26"/>
        </w:rPr>
        <w:t>/сут.</w:t>
      </w:r>
    </w:p>
    <w:p w:rsidR="00BB7553" w:rsidRPr="0077627C" w:rsidRDefault="00BB7553" w:rsidP="00F83EA0">
      <w:pPr>
        <w:spacing w:before="120" w:after="120" w:line="276" w:lineRule="auto"/>
        <w:ind w:right="-79" w:firstLine="851"/>
        <w:jc w:val="both"/>
        <w:rPr>
          <w:sz w:val="26"/>
          <w:szCs w:val="26"/>
        </w:rPr>
      </w:pPr>
      <w:r w:rsidRPr="0077627C">
        <w:rPr>
          <w:sz w:val="26"/>
          <w:szCs w:val="26"/>
        </w:rPr>
        <w:t xml:space="preserve">Преобладающее большинство рек </w:t>
      </w:r>
      <w:r>
        <w:rPr>
          <w:sz w:val="26"/>
          <w:szCs w:val="26"/>
        </w:rPr>
        <w:t>Р</w:t>
      </w:r>
      <w:r w:rsidRPr="0077627C">
        <w:rPr>
          <w:sz w:val="26"/>
          <w:szCs w:val="26"/>
        </w:rPr>
        <w:t>еспублики, как по стоковым характеристикам, так и по минерализации могут служить источником водоснабжения. В настоящее время реки лишь используются для обводнения и орошения засушливых земель.</w:t>
      </w:r>
    </w:p>
    <w:p w:rsidR="00BB7553" w:rsidRDefault="00BB7553" w:rsidP="00F83EA0">
      <w:pPr>
        <w:spacing w:before="120" w:after="120" w:line="276" w:lineRule="auto"/>
        <w:ind w:right="-79" w:firstLine="851"/>
        <w:jc w:val="both"/>
        <w:rPr>
          <w:sz w:val="26"/>
          <w:szCs w:val="26"/>
        </w:rPr>
      </w:pPr>
      <w:r w:rsidRPr="00273B67">
        <w:rPr>
          <w:sz w:val="26"/>
          <w:szCs w:val="26"/>
        </w:rPr>
        <w:t xml:space="preserve">Реки </w:t>
      </w:r>
      <w:r>
        <w:rPr>
          <w:sz w:val="26"/>
          <w:szCs w:val="26"/>
        </w:rPr>
        <w:t>Р</w:t>
      </w:r>
      <w:r w:rsidRPr="00273B67">
        <w:rPr>
          <w:sz w:val="26"/>
          <w:szCs w:val="26"/>
        </w:rPr>
        <w:t>еспублики обладают значительным гидроэнергетическим потенциалом. Валовый гидроэнергетический потенциал наиболее изученных рек оценивается в 10,4 млрд. кВТ, в т.ч. технически доступный к освоению 3,5 млрд. кВт ч (в средний по водности год).</w:t>
      </w:r>
    </w:p>
    <w:p w:rsidR="007B6575" w:rsidRDefault="00BB7553" w:rsidP="00F83EA0">
      <w:pPr>
        <w:spacing w:before="120" w:after="120" w:line="276" w:lineRule="auto"/>
        <w:ind w:right="-79" w:firstLine="851"/>
        <w:jc w:val="both"/>
        <w:rPr>
          <w:sz w:val="26"/>
          <w:szCs w:val="26"/>
        </w:rPr>
      </w:pPr>
      <w:r w:rsidRPr="00273B67">
        <w:rPr>
          <w:sz w:val="26"/>
          <w:szCs w:val="26"/>
        </w:rPr>
        <w:t>Реки Чеченской Республики являются вместилищем биоресурсов. В реках водятся: сазан, сом, судак, а в горных водоемах – форель. В последнее время из-за значительного загрязнения рек количество рыбы в них сильно уменьшилось.</w:t>
      </w:r>
    </w:p>
    <w:p w:rsidR="00BB7553" w:rsidRPr="007B6575" w:rsidRDefault="007B6575" w:rsidP="0080664C">
      <w:pPr>
        <w:spacing w:before="120" w:after="120" w:line="276" w:lineRule="auto"/>
        <w:ind w:right="-79" w:firstLine="851"/>
        <w:jc w:val="both"/>
        <w:rPr>
          <w:sz w:val="2"/>
          <w:szCs w:val="2"/>
        </w:rPr>
      </w:pPr>
      <w:r>
        <w:rPr>
          <w:sz w:val="26"/>
          <w:szCs w:val="26"/>
        </w:rPr>
        <w:br w:type="page"/>
      </w:r>
    </w:p>
    <w:p w:rsidR="00065C54" w:rsidRDefault="00065C54" w:rsidP="0080664C">
      <w:pPr>
        <w:pStyle w:val="2"/>
        <w:numPr>
          <w:ilvl w:val="0"/>
          <w:numId w:val="1"/>
        </w:numPr>
        <w:tabs>
          <w:tab w:val="clear" w:pos="720"/>
          <w:tab w:val="num" w:pos="1080"/>
        </w:tabs>
        <w:spacing w:line="276" w:lineRule="auto"/>
        <w:ind w:left="1080" w:hanging="720"/>
        <w:rPr>
          <w:rFonts w:ascii="Times New Roman" w:hAnsi="Times New Roman" w:cs="Times New Roman"/>
          <w:i w:val="0"/>
          <w:color w:val="0000FF"/>
        </w:rPr>
      </w:pPr>
      <w:bookmarkStart w:id="8" w:name="_Toc271104840"/>
      <w:r w:rsidRPr="00C7245D">
        <w:rPr>
          <w:rFonts w:ascii="Times New Roman" w:hAnsi="Times New Roman" w:cs="Times New Roman"/>
          <w:i w:val="0"/>
          <w:color w:val="0000FF"/>
        </w:rPr>
        <w:lastRenderedPageBreak/>
        <w:t>Пространственная система</w:t>
      </w:r>
      <w:r>
        <w:rPr>
          <w:rFonts w:ascii="Times New Roman" w:hAnsi="Times New Roman" w:cs="Times New Roman"/>
          <w:i w:val="0"/>
          <w:color w:val="0000FF"/>
        </w:rPr>
        <w:t>.</w:t>
      </w:r>
      <w:bookmarkEnd w:id="8"/>
      <w:r w:rsidRPr="00C7245D">
        <w:rPr>
          <w:rFonts w:ascii="Times New Roman" w:hAnsi="Times New Roman" w:cs="Times New Roman"/>
          <w:i w:val="0"/>
          <w:color w:val="0000FF"/>
        </w:rPr>
        <w:t xml:space="preserve"> </w:t>
      </w:r>
    </w:p>
    <w:p w:rsidR="00065C54" w:rsidRDefault="00065C54" w:rsidP="0080664C">
      <w:pPr>
        <w:pStyle w:val="3"/>
        <w:numPr>
          <w:ilvl w:val="1"/>
          <w:numId w:val="1"/>
        </w:numPr>
        <w:spacing w:after="240" w:line="276" w:lineRule="auto"/>
        <w:ind w:left="1060" w:hanging="703"/>
        <w:rPr>
          <w:rFonts w:ascii="Times New Roman" w:hAnsi="Times New Roman" w:cs="Times New Roman"/>
          <w:color w:val="0000FF"/>
        </w:rPr>
      </w:pPr>
      <w:bookmarkStart w:id="9" w:name="_Toc271104841"/>
      <w:r w:rsidRPr="00C7245D">
        <w:rPr>
          <w:rFonts w:ascii="Times New Roman" w:hAnsi="Times New Roman" w:cs="Times New Roman"/>
          <w:color w:val="0000FF"/>
        </w:rPr>
        <w:t>Система расселения.</w:t>
      </w:r>
      <w:bookmarkEnd w:id="9"/>
      <w:r w:rsidRPr="00C7245D">
        <w:rPr>
          <w:rFonts w:ascii="Times New Roman" w:hAnsi="Times New Roman" w:cs="Times New Roman"/>
          <w:color w:val="0000FF"/>
        </w:rPr>
        <w:t xml:space="preserve"> </w:t>
      </w:r>
    </w:p>
    <w:p w:rsidR="000E67A3" w:rsidRDefault="000E67A3" w:rsidP="0080664C">
      <w:pPr>
        <w:spacing w:before="120" w:after="120" w:line="276" w:lineRule="auto"/>
        <w:ind w:firstLine="851"/>
        <w:jc w:val="both"/>
        <w:rPr>
          <w:sz w:val="26"/>
          <w:szCs w:val="26"/>
        </w:rPr>
      </w:pPr>
      <w:r w:rsidRPr="00713DD2">
        <w:rPr>
          <w:sz w:val="26"/>
          <w:szCs w:val="26"/>
        </w:rPr>
        <w:t xml:space="preserve">Расселение на территории </w:t>
      </w:r>
      <w:r w:rsidR="00DA721E">
        <w:rPr>
          <w:sz w:val="26"/>
          <w:szCs w:val="26"/>
        </w:rPr>
        <w:t>Шелковского</w:t>
      </w:r>
      <w:r w:rsidRPr="00713DD2">
        <w:rPr>
          <w:sz w:val="26"/>
          <w:szCs w:val="26"/>
        </w:rPr>
        <w:t xml:space="preserve"> района формировалось исторически под влиянием сложных и весьма разнообразных природных условий и особенностей географического местоположения Республики и района.</w:t>
      </w:r>
    </w:p>
    <w:p w:rsidR="000E67A3" w:rsidRDefault="000E67A3" w:rsidP="0080664C">
      <w:pPr>
        <w:spacing w:before="120" w:after="120" w:line="276" w:lineRule="auto"/>
        <w:ind w:firstLine="851"/>
        <w:jc w:val="both"/>
        <w:rPr>
          <w:sz w:val="26"/>
          <w:szCs w:val="26"/>
        </w:rPr>
      </w:pPr>
      <w:r w:rsidRPr="00E85ED1">
        <w:rPr>
          <w:sz w:val="26"/>
          <w:szCs w:val="26"/>
        </w:rPr>
        <w:t>Сеть поселений Республики приурочена преимущественно к наиболее крупным речным долинам и транспортным коридорам, проходящим по ним. Каркас расселения, представляющий собой оси расселения, сформировался и развивался на основе развитой</w:t>
      </w:r>
      <w:r w:rsidR="005E1826">
        <w:rPr>
          <w:sz w:val="26"/>
          <w:szCs w:val="26"/>
        </w:rPr>
        <w:t xml:space="preserve"> речной сети, и вдоль основных </w:t>
      </w:r>
      <w:r w:rsidRPr="00E85ED1">
        <w:rPr>
          <w:sz w:val="26"/>
          <w:szCs w:val="26"/>
        </w:rPr>
        <w:t>дорог, проходящих по речным долинам.</w:t>
      </w:r>
    </w:p>
    <w:p w:rsidR="000E67A3" w:rsidRPr="00713DD2" w:rsidRDefault="000E67A3" w:rsidP="0080664C">
      <w:pPr>
        <w:spacing w:before="120" w:after="120" w:line="276" w:lineRule="auto"/>
        <w:ind w:firstLine="851"/>
        <w:jc w:val="both"/>
        <w:rPr>
          <w:sz w:val="26"/>
          <w:szCs w:val="26"/>
        </w:rPr>
      </w:pPr>
      <w:r w:rsidRPr="00713DD2">
        <w:rPr>
          <w:sz w:val="26"/>
          <w:szCs w:val="26"/>
        </w:rPr>
        <w:t>Границы Республики и района неоднократно претерпевали значительные изменения, те или иные земли включались или исключались из состава республики. Это приводило к изменению характера расселения и численности населения.</w:t>
      </w:r>
    </w:p>
    <w:p w:rsidR="00F0558D" w:rsidRPr="00F0558D" w:rsidRDefault="00C524A2" w:rsidP="0080664C">
      <w:pPr>
        <w:spacing w:before="120" w:after="120" w:line="276" w:lineRule="auto"/>
        <w:ind w:firstLine="851"/>
        <w:jc w:val="both"/>
        <w:rPr>
          <w:sz w:val="26"/>
          <w:szCs w:val="26"/>
        </w:rPr>
      </w:pPr>
      <w:r w:rsidRPr="00713DD2">
        <w:rPr>
          <w:sz w:val="26"/>
          <w:szCs w:val="26"/>
        </w:rPr>
        <w:t>По</w:t>
      </w:r>
      <w:r w:rsidRPr="00C524A2">
        <w:rPr>
          <w:sz w:val="26"/>
          <w:szCs w:val="26"/>
        </w:rPr>
        <w:t xml:space="preserve"> характеру рельефа территория Чеченской Республики делится на четыре части: Терско-Кумская низменность, Терско-Сунженская возвышенность, Чеченская равнина и горная зона.</w:t>
      </w:r>
    </w:p>
    <w:p w:rsidR="0034033B" w:rsidRPr="0034033B" w:rsidRDefault="00F0558D" w:rsidP="0080664C">
      <w:pPr>
        <w:spacing w:line="276" w:lineRule="auto"/>
        <w:ind w:firstLine="851"/>
        <w:jc w:val="both"/>
        <w:rPr>
          <w:sz w:val="26"/>
          <w:szCs w:val="26"/>
        </w:rPr>
      </w:pPr>
      <w:r w:rsidRPr="0034033B">
        <w:rPr>
          <w:sz w:val="26"/>
          <w:szCs w:val="26"/>
        </w:rPr>
        <w:t>Территория</w:t>
      </w:r>
      <w:r w:rsidR="00C524A2" w:rsidRPr="0034033B">
        <w:rPr>
          <w:sz w:val="26"/>
          <w:szCs w:val="26"/>
        </w:rPr>
        <w:t xml:space="preserve"> </w:t>
      </w:r>
      <w:r w:rsidR="00DA721E" w:rsidRPr="0034033B">
        <w:rPr>
          <w:sz w:val="26"/>
          <w:szCs w:val="26"/>
        </w:rPr>
        <w:t>Шелковского</w:t>
      </w:r>
      <w:r w:rsidR="00C524A2" w:rsidRPr="0034033B">
        <w:rPr>
          <w:sz w:val="26"/>
          <w:szCs w:val="26"/>
        </w:rPr>
        <w:t xml:space="preserve"> района </w:t>
      </w:r>
      <w:r w:rsidRPr="0034033B">
        <w:rPr>
          <w:sz w:val="26"/>
          <w:szCs w:val="26"/>
        </w:rPr>
        <w:t>представляет собой Затеречную равнину, являющуюся частью Терско-Кумской низменности, простирающейся по левобережью р.Терек</w:t>
      </w:r>
      <w:r w:rsidR="00C650DE" w:rsidRPr="0034033B">
        <w:rPr>
          <w:sz w:val="26"/>
          <w:szCs w:val="26"/>
        </w:rPr>
        <w:t xml:space="preserve"> (общая длина 623км., по территории республики 120-150км.). </w:t>
      </w:r>
      <w:r w:rsidR="0034033B" w:rsidRPr="0034033B">
        <w:rPr>
          <w:sz w:val="26"/>
          <w:szCs w:val="26"/>
        </w:rPr>
        <w:t>В пределах района развиты светло - каштановые, каштановые почвы, пески, а также комплекс луговых и аллювиальных почв.</w:t>
      </w:r>
    </w:p>
    <w:p w:rsidR="0034033B" w:rsidRPr="0034033B" w:rsidRDefault="0034033B" w:rsidP="0080664C">
      <w:pPr>
        <w:spacing w:line="276" w:lineRule="auto"/>
        <w:ind w:firstLine="851"/>
        <w:jc w:val="both"/>
        <w:rPr>
          <w:sz w:val="26"/>
          <w:szCs w:val="26"/>
        </w:rPr>
      </w:pPr>
      <w:r w:rsidRPr="0034033B">
        <w:rPr>
          <w:sz w:val="26"/>
          <w:szCs w:val="26"/>
        </w:rPr>
        <w:t>Зональные светлые – каштановые почвы занимают небольшие площади в юго – западной части района, каштановые карбонатные остаточно – луговатые почвы развиты по площади участками на юге – востоке, на севере и в центральной части – песчаные почвы и пески, луговые и аллювиальные почвы формируются в пойме Терека в условиях грунтового или паводкового увлажнения.</w:t>
      </w:r>
    </w:p>
    <w:p w:rsidR="0034033B" w:rsidRPr="0034033B" w:rsidRDefault="0034033B" w:rsidP="0080664C">
      <w:pPr>
        <w:spacing w:line="276" w:lineRule="auto"/>
        <w:ind w:firstLine="851"/>
        <w:jc w:val="both"/>
        <w:rPr>
          <w:sz w:val="26"/>
          <w:szCs w:val="26"/>
        </w:rPr>
      </w:pPr>
      <w:r w:rsidRPr="0034033B">
        <w:rPr>
          <w:sz w:val="26"/>
          <w:szCs w:val="26"/>
        </w:rPr>
        <w:t xml:space="preserve">Территория района характеризуется крайне редкой сетью естественных водотоков. Единственная река Терек протекает вдоль южной и восточной части района. Протяженность реки </w:t>
      </w:r>
      <w:smartTag w:uri="urn:schemas-microsoft-com:office:smarttags" w:element="metricconverter">
        <w:smartTagPr>
          <w:attr w:name="ProductID" w:val="86 км"/>
        </w:smartTagPr>
        <w:r w:rsidRPr="0034033B">
          <w:rPr>
            <w:sz w:val="26"/>
            <w:szCs w:val="26"/>
          </w:rPr>
          <w:t>86 км</w:t>
        </w:r>
      </w:smartTag>
      <w:r w:rsidRPr="0034033B">
        <w:rPr>
          <w:sz w:val="26"/>
          <w:szCs w:val="26"/>
        </w:rPr>
        <w:t xml:space="preserve">. Естественную сеть заполняют многочисленные каналы двух оросительных систем: Наурско – Шелковской и Сулла – Чубутлинской, расположенные также в близи южной и восточной границы района. </w:t>
      </w:r>
    </w:p>
    <w:p w:rsidR="0034033B" w:rsidRPr="0034033B" w:rsidRDefault="0034033B" w:rsidP="0080664C">
      <w:pPr>
        <w:spacing w:line="276" w:lineRule="auto"/>
        <w:ind w:firstLine="851"/>
        <w:jc w:val="both"/>
        <w:rPr>
          <w:sz w:val="26"/>
          <w:szCs w:val="26"/>
        </w:rPr>
      </w:pPr>
      <w:r w:rsidRPr="0034033B">
        <w:rPr>
          <w:sz w:val="26"/>
          <w:szCs w:val="26"/>
        </w:rPr>
        <w:t xml:space="preserve">На территории района расположено озеро Будары, относящееся к заповедной зоне; площадью </w:t>
      </w:r>
      <w:smartTag w:uri="urn:schemas-microsoft-com:office:smarttags" w:element="metricconverter">
        <w:smartTagPr>
          <w:attr w:name="ProductID" w:val="900 га"/>
        </w:smartTagPr>
        <w:r w:rsidRPr="0034033B">
          <w:rPr>
            <w:sz w:val="26"/>
            <w:szCs w:val="26"/>
          </w:rPr>
          <w:t>900 га</w:t>
        </w:r>
      </w:smartTag>
      <w:r w:rsidRPr="0034033B">
        <w:rPr>
          <w:sz w:val="26"/>
          <w:szCs w:val="26"/>
        </w:rPr>
        <w:t>, источником водоснабжения служит канал им. Куйбышева Наурско – Шелковской оросительной системы. Средняя глубина озера 1-</w:t>
      </w:r>
      <w:smartTag w:uri="urn:schemas-microsoft-com:office:smarttags" w:element="metricconverter">
        <w:smartTagPr>
          <w:attr w:name="ProductID" w:val="1,5 м"/>
        </w:smartTagPr>
        <w:r w:rsidRPr="0034033B">
          <w:rPr>
            <w:sz w:val="26"/>
            <w:szCs w:val="26"/>
          </w:rPr>
          <w:t>1,5 м</w:t>
        </w:r>
      </w:smartTag>
      <w:r w:rsidRPr="0034033B">
        <w:rPr>
          <w:sz w:val="26"/>
          <w:szCs w:val="26"/>
        </w:rPr>
        <w:t xml:space="preserve">. Ихтио – фауна озера бедна и состоит из 6 вида рыб: золотого карася, линя, щуки, красноперки, сазана и сома. </w:t>
      </w:r>
    </w:p>
    <w:p w:rsidR="0034033B" w:rsidRPr="0034033B" w:rsidRDefault="0034033B" w:rsidP="0080664C">
      <w:pPr>
        <w:spacing w:line="276" w:lineRule="auto"/>
        <w:ind w:firstLine="851"/>
        <w:jc w:val="both"/>
        <w:rPr>
          <w:sz w:val="26"/>
          <w:szCs w:val="26"/>
        </w:rPr>
      </w:pPr>
      <w:r w:rsidRPr="0034033B">
        <w:rPr>
          <w:sz w:val="26"/>
          <w:szCs w:val="26"/>
        </w:rPr>
        <w:lastRenderedPageBreak/>
        <w:t>Район харак</w:t>
      </w:r>
      <w:r w:rsidR="0080664C">
        <w:rPr>
          <w:sz w:val="26"/>
          <w:szCs w:val="26"/>
        </w:rPr>
        <w:t>теризуется низкой лесистостью 5</w:t>
      </w:r>
      <w:r w:rsidRPr="0034033B">
        <w:rPr>
          <w:sz w:val="26"/>
          <w:szCs w:val="26"/>
        </w:rPr>
        <w:t>% относится к</w:t>
      </w:r>
      <w:r>
        <w:rPr>
          <w:sz w:val="26"/>
          <w:szCs w:val="26"/>
        </w:rPr>
        <w:t xml:space="preserve"> </w:t>
      </w:r>
      <w:r w:rsidRPr="0034033B">
        <w:rPr>
          <w:sz w:val="26"/>
          <w:szCs w:val="26"/>
        </w:rPr>
        <w:t xml:space="preserve">лесодефицитным. Леса располагаются вдоль южной и восточной границ района и по левому берегу р.Терек и относится к равнинным. По состоянию на 01.01.2006г. общая площадь лесов района составила 16,4 тыс. га (5,5% территории района) в т.ч. покрытая лесом 16,4 тыс. га. В составе насаждений преобладают твердолиственные породы занимающие 60 % покрытые лесом: в т.ч. дуб, граб, ясень, белая акация, а также клен и вяз. Мягколиственные представлены тополем и ивами. </w:t>
      </w:r>
    </w:p>
    <w:p w:rsidR="0034033B" w:rsidRPr="0034033B" w:rsidRDefault="0034033B" w:rsidP="0080664C">
      <w:pPr>
        <w:spacing w:line="276" w:lineRule="auto"/>
        <w:ind w:firstLine="851"/>
        <w:jc w:val="both"/>
        <w:rPr>
          <w:sz w:val="26"/>
          <w:szCs w:val="26"/>
        </w:rPr>
      </w:pPr>
      <w:r w:rsidRPr="0034033B">
        <w:rPr>
          <w:sz w:val="26"/>
          <w:szCs w:val="26"/>
        </w:rPr>
        <w:t>Климат района</w:t>
      </w:r>
      <w:r w:rsidRPr="0034033B">
        <w:rPr>
          <w:i/>
          <w:sz w:val="26"/>
          <w:szCs w:val="26"/>
        </w:rPr>
        <w:t xml:space="preserve"> </w:t>
      </w:r>
      <w:r w:rsidRPr="0034033B">
        <w:rPr>
          <w:sz w:val="26"/>
          <w:szCs w:val="26"/>
        </w:rPr>
        <w:t xml:space="preserve">континентальный, засушливый. Территория района относится к зоне засушливого увлажнения, годовое количество осадков </w:t>
      </w:r>
      <w:smartTag w:uri="urn:schemas-microsoft-com:office:smarttags" w:element="metricconverter">
        <w:smartTagPr>
          <w:attr w:name="ProductID" w:val="388 мм"/>
        </w:smartTagPr>
        <w:r w:rsidRPr="0034033B">
          <w:rPr>
            <w:sz w:val="26"/>
            <w:szCs w:val="26"/>
          </w:rPr>
          <w:t>388 мм</w:t>
        </w:r>
      </w:smartTag>
      <w:r w:rsidRPr="0034033B">
        <w:rPr>
          <w:sz w:val="26"/>
          <w:szCs w:val="26"/>
        </w:rPr>
        <w:t xml:space="preserve">. </w:t>
      </w:r>
    </w:p>
    <w:p w:rsidR="0034033B" w:rsidRPr="0034033B" w:rsidRDefault="0034033B" w:rsidP="0080664C">
      <w:pPr>
        <w:spacing w:line="276" w:lineRule="auto"/>
        <w:ind w:firstLine="851"/>
        <w:jc w:val="both"/>
        <w:rPr>
          <w:sz w:val="26"/>
          <w:szCs w:val="26"/>
        </w:rPr>
      </w:pPr>
      <w:r w:rsidRPr="0034033B">
        <w:rPr>
          <w:sz w:val="26"/>
          <w:szCs w:val="26"/>
        </w:rPr>
        <w:t xml:space="preserve">Зима умеренно – мягкая, неустойчивая, лето жаркое и продолжительное.  Весна (ср. марта - апрель) короткая с малооблачной и сухой погодой.  Лето (май - ср. октября) сухое и жаркое.  Продолжительность летнего сезона 6 месяцев / середина апреля – вторая половина октября / </w:t>
      </w:r>
    </w:p>
    <w:p w:rsidR="0034033B" w:rsidRPr="0034033B" w:rsidRDefault="0034033B" w:rsidP="0080664C">
      <w:pPr>
        <w:spacing w:line="276" w:lineRule="auto"/>
        <w:ind w:firstLine="851"/>
        <w:jc w:val="both"/>
        <w:rPr>
          <w:sz w:val="26"/>
          <w:szCs w:val="26"/>
        </w:rPr>
      </w:pPr>
      <w:r w:rsidRPr="0034033B">
        <w:rPr>
          <w:sz w:val="26"/>
          <w:szCs w:val="26"/>
        </w:rPr>
        <w:t xml:space="preserve">Осень (ср. октября - ср. ноября) теплая, сухая, безоблачная в первой половине и прохладная, пасмурная, с моросящими дождями - в остальное время. </w:t>
      </w:r>
    </w:p>
    <w:p w:rsidR="000E67A3" w:rsidRPr="006D6CCB" w:rsidRDefault="0034033B" w:rsidP="0080664C">
      <w:pPr>
        <w:spacing w:line="276" w:lineRule="auto"/>
        <w:ind w:firstLine="851"/>
        <w:jc w:val="both"/>
        <w:rPr>
          <w:sz w:val="26"/>
          <w:szCs w:val="26"/>
        </w:rPr>
      </w:pPr>
      <w:r w:rsidRPr="0034033B">
        <w:rPr>
          <w:sz w:val="26"/>
          <w:szCs w:val="26"/>
        </w:rPr>
        <w:t>Преобладающие ветры в течение года – западные и восточные. Восточные – зимой сухие о морозные, летом эти ветры имеют характер суховеев. Западные ветры приносят осадки в течение всего года. Зимой приводят к повышению температуры, а летом умеренную жару и зной.</w:t>
      </w:r>
    </w:p>
    <w:p w:rsidR="000E67A3" w:rsidRDefault="000E67A3" w:rsidP="00FC5899">
      <w:pPr>
        <w:spacing w:before="120" w:after="120"/>
        <w:ind w:firstLine="851"/>
        <w:jc w:val="both"/>
        <w:rPr>
          <w:sz w:val="26"/>
          <w:szCs w:val="26"/>
        </w:rPr>
      </w:pPr>
      <w:r w:rsidRPr="006D6CCB">
        <w:rPr>
          <w:sz w:val="26"/>
          <w:szCs w:val="26"/>
        </w:rPr>
        <w:t xml:space="preserve">Численность населения составляет </w:t>
      </w:r>
      <w:r w:rsidR="00FC5899">
        <w:rPr>
          <w:sz w:val="26"/>
          <w:szCs w:val="26"/>
        </w:rPr>
        <w:t xml:space="preserve">55,6 </w:t>
      </w:r>
      <w:r w:rsidRPr="006D6CCB">
        <w:rPr>
          <w:sz w:val="26"/>
          <w:szCs w:val="26"/>
        </w:rPr>
        <w:t>тыс.</w:t>
      </w:r>
      <w:r w:rsidR="001A2096">
        <w:rPr>
          <w:sz w:val="26"/>
          <w:szCs w:val="26"/>
        </w:rPr>
        <w:t xml:space="preserve"> человек.</w:t>
      </w:r>
      <w:r w:rsidRPr="006D6CCB">
        <w:rPr>
          <w:sz w:val="26"/>
          <w:szCs w:val="26"/>
        </w:rPr>
        <w:t xml:space="preserve"> </w:t>
      </w:r>
    </w:p>
    <w:p w:rsidR="005E1826" w:rsidRPr="00FC5899" w:rsidRDefault="005E1826" w:rsidP="005E1826">
      <w:pPr>
        <w:spacing w:before="120" w:after="120"/>
        <w:ind w:firstLine="851"/>
        <w:jc w:val="both"/>
        <w:rPr>
          <w:sz w:val="26"/>
          <w:szCs w:val="26"/>
        </w:rPr>
      </w:pPr>
      <w:r w:rsidRPr="00FC5899">
        <w:rPr>
          <w:sz w:val="26"/>
          <w:szCs w:val="26"/>
        </w:rPr>
        <w:t xml:space="preserve">Плотность населения района составляет </w:t>
      </w:r>
      <w:r w:rsidR="00FC5899" w:rsidRPr="00FC5899">
        <w:rPr>
          <w:sz w:val="26"/>
          <w:szCs w:val="26"/>
        </w:rPr>
        <w:t>18,6</w:t>
      </w:r>
      <w:r w:rsidRPr="00FC5899">
        <w:rPr>
          <w:sz w:val="26"/>
          <w:szCs w:val="26"/>
        </w:rPr>
        <w:t xml:space="preserve"> чел./кв. км, плотность сети населённых пунктов – </w:t>
      </w:r>
      <w:r w:rsidR="00FC5899" w:rsidRPr="00FC5899">
        <w:rPr>
          <w:sz w:val="26"/>
          <w:szCs w:val="26"/>
        </w:rPr>
        <w:t>6,3</w:t>
      </w:r>
      <w:r w:rsidRPr="00FC5899">
        <w:rPr>
          <w:sz w:val="26"/>
          <w:szCs w:val="26"/>
        </w:rPr>
        <w:t xml:space="preserve"> нас. п./1000 кв. км. Показатели плотности населения и сети населённых пунктов </w:t>
      </w:r>
      <w:r w:rsidR="00FC5899" w:rsidRPr="00FC5899">
        <w:rPr>
          <w:sz w:val="26"/>
          <w:szCs w:val="26"/>
        </w:rPr>
        <w:t xml:space="preserve"> </w:t>
      </w:r>
      <w:r w:rsidRPr="00FC5899">
        <w:rPr>
          <w:sz w:val="26"/>
          <w:szCs w:val="26"/>
        </w:rPr>
        <w:t xml:space="preserve"> выше общероссийских показателей (8,4 чел./кв. км и 9,3 нас. п./1000 кв. км). Плотность сети населённых пунктов значительно </w:t>
      </w:r>
      <w:r w:rsidR="00FC5899" w:rsidRPr="00FC5899">
        <w:rPr>
          <w:sz w:val="26"/>
          <w:szCs w:val="26"/>
        </w:rPr>
        <w:t xml:space="preserve">ниже общереспубликанский показателя </w:t>
      </w:r>
      <w:r w:rsidRPr="00FC5899">
        <w:rPr>
          <w:sz w:val="26"/>
          <w:szCs w:val="26"/>
        </w:rPr>
        <w:t xml:space="preserve">(13,9 нас. п./1000 кв. км). Плотность населения района в </w:t>
      </w:r>
      <w:r w:rsidR="00FC5899" w:rsidRPr="00FC5899">
        <w:rPr>
          <w:sz w:val="26"/>
          <w:szCs w:val="26"/>
        </w:rPr>
        <w:t>4,5</w:t>
      </w:r>
      <w:r w:rsidRPr="00FC5899">
        <w:rPr>
          <w:sz w:val="26"/>
          <w:szCs w:val="26"/>
        </w:rPr>
        <w:t xml:space="preserve"> раза </w:t>
      </w:r>
      <w:r w:rsidR="00FC5899" w:rsidRPr="00FC5899">
        <w:rPr>
          <w:sz w:val="26"/>
          <w:szCs w:val="26"/>
        </w:rPr>
        <w:t>ниже</w:t>
      </w:r>
      <w:r w:rsidRPr="00FC5899">
        <w:rPr>
          <w:sz w:val="26"/>
          <w:szCs w:val="26"/>
        </w:rPr>
        <w:t xml:space="preserve"> общереспубликанского показателя (85,6 чел./кв. км). </w:t>
      </w:r>
    </w:p>
    <w:p w:rsidR="005E1826" w:rsidRPr="00132BC9" w:rsidRDefault="005E1826" w:rsidP="005E1826">
      <w:pPr>
        <w:spacing w:before="120" w:after="120"/>
        <w:ind w:firstLine="851"/>
        <w:jc w:val="both"/>
        <w:rPr>
          <w:sz w:val="26"/>
          <w:szCs w:val="26"/>
        </w:rPr>
      </w:pPr>
      <w:r w:rsidRPr="00132BC9">
        <w:rPr>
          <w:sz w:val="26"/>
          <w:szCs w:val="26"/>
        </w:rPr>
        <w:t xml:space="preserve">Плотность населения значительно различается по муниципальным образованиям района и изменяется от </w:t>
      </w:r>
      <w:r w:rsidR="00355B6D" w:rsidRPr="00355B6D">
        <w:rPr>
          <w:sz w:val="26"/>
          <w:szCs w:val="26"/>
        </w:rPr>
        <w:t>2.26</w:t>
      </w:r>
      <w:r w:rsidRPr="00132BC9">
        <w:rPr>
          <w:sz w:val="26"/>
          <w:szCs w:val="26"/>
        </w:rPr>
        <w:t xml:space="preserve"> чел/км</w:t>
      </w:r>
      <w:r w:rsidRPr="00132BC9">
        <w:rPr>
          <w:sz w:val="26"/>
          <w:szCs w:val="26"/>
          <w:vertAlign w:val="superscript"/>
        </w:rPr>
        <w:t>2</w:t>
      </w:r>
      <w:r w:rsidRPr="00132BC9">
        <w:rPr>
          <w:sz w:val="26"/>
          <w:szCs w:val="26"/>
        </w:rPr>
        <w:t xml:space="preserve"> (</w:t>
      </w:r>
      <w:r w:rsidR="00355B6D">
        <w:rPr>
          <w:sz w:val="26"/>
          <w:szCs w:val="26"/>
        </w:rPr>
        <w:t>Бурунское</w:t>
      </w:r>
      <w:r w:rsidRPr="00132BC9">
        <w:rPr>
          <w:sz w:val="26"/>
          <w:szCs w:val="26"/>
        </w:rPr>
        <w:t xml:space="preserve"> сельское поселение) до </w:t>
      </w:r>
      <w:r w:rsidR="00355B6D">
        <w:rPr>
          <w:sz w:val="26"/>
          <w:szCs w:val="26"/>
        </w:rPr>
        <w:t>62,5</w:t>
      </w:r>
      <w:r w:rsidRPr="00132BC9">
        <w:rPr>
          <w:sz w:val="26"/>
          <w:szCs w:val="26"/>
        </w:rPr>
        <w:t xml:space="preserve"> чел/км</w:t>
      </w:r>
      <w:r w:rsidRPr="00132BC9">
        <w:rPr>
          <w:sz w:val="26"/>
          <w:szCs w:val="26"/>
          <w:vertAlign w:val="superscript"/>
        </w:rPr>
        <w:t>2</w:t>
      </w:r>
      <w:r w:rsidRPr="00132BC9">
        <w:rPr>
          <w:sz w:val="26"/>
          <w:szCs w:val="26"/>
        </w:rPr>
        <w:t xml:space="preserve"> (</w:t>
      </w:r>
      <w:r w:rsidR="00355B6D">
        <w:rPr>
          <w:sz w:val="26"/>
          <w:szCs w:val="26"/>
        </w:rPr>
        <w:t>Шелковское</w:t>
      </w:r>
      <w:r w:rsidRPr="00132BC9">
        <w:rPr>
          <w:sz w:val="26"/>
          <w:szCs w:val="26"/>
        </w:rPr>
        <w:t xml:space="preserve"> сельское поселение).</w:t>
      </w: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80664C" w:rsidRDefault="0080664C" w:rsidP="000E67A3">
      <w:pPr>
        <w:pStyle w:val="a5"/>
        <w:spacing w:after="0"/>
        <w:ind w:firstLine="720"/>
        <w:jc w:val="right"/>
        <w:rPr>
          <w:rFonts w:ascii="Arial" w:hAnsi="Arial" w:cs="Arial"/>
          <w:b/>
          <w:i/>
          <w:sz w:val="20"/>
          <w:szCs w:val="20"/>
        </w:rPr>
      </w:pPr>
    </w:p>
    <w:p w:rsidR="0007546F" w:rsidRDefault="0007546F" w:rsidP="000E67A3">
      <w:pPr>
        <w:pStyle w:val="a5"/>
        <w:spacing w:after="0"/>
        <w:ind w:firstLine="720"/>
        <w:jc w:val="right"/>
        <w:rPr>
          <w:rFonts w:ascii="Arial" w:hAnsi="Arial" w:cs="Arial"/>
          <w:b/>
          <w:i/>
          <w:sz w:val="20"/>
          <w:szCs w:val="20"/>
        </w:rPr>
      </w:pPr>
    </w:p>
    <w:p w:rsidR="0007546F" w:rsidRDefault="0007546F" w:rsidP="000E67A3">
      <w:pPr>
        <w:pStyle w:val="a5"/>
        <w:spacing w:after="0"/>
        <w:ind w:firstLine="720"/>
        <w:jc w:val="right"/>
        <w:rPr>
          <w:rFonts w:ascii="Arial" w:hAnsi="Arial" w:cs="Arial"/>
          <w:b/>
          <w:i/>
          <w:sz w:val="20"/>
          <w:szCs w:val="20"/>
        </w:rPr>
      </w:pPr>
    </w:p>
    <w:p w:rsidR="0007546F" w:rsidRDefault="0007546F" w:rsidP="000E67A3">
      <w:pPr>
        <w:pStyle w:val="a5"/>
        <w:spacing w:after="0"/>
        <w:ind w:firstLine="720"/>
        <w:jc w:val="right"/>
        <w:rPr>
          <w:rFonts w:ascii="Arial" w:hAnsi="Arial" w:cs="Arial"/>
          <w:b/>
          <w:i/>
          <w:sz w:val="20"/>
          <w:szCs w:val="20"/>
        </w:rPr>
      </w:pPr>
    </w:p>
    <w:p w:rsidR="000E67A3" w:rsidRPr="00077CE7" w:rsidRDefault="000E67A3" w:rsidP="000E67A3">
      <w:pPr>
        <w:pStyle w:val="a5"/>
        <w:spacing w:after="0"/>
        <w:ind w:firstLine="720"/>
        <w:jc w:val="right"/>
        <w:rPr>
          <w:rFonts w:ascii="Arial" w:hAnsi="Arial" w:cs="Arial"/>
          <w:b/>
          <w:i/>
          <w:sz w:val="20"/>
          <w:szCs w:val="20"/>
        </w:rPr>
      </w:pPr>
      <w:r>
        <w:rPr>
          <w:rFonts w:ascii="Arial" w:hAnsi="Arial" w:cs="Arial"/>
          <w:b/>
          <w:i/>
          <w:sz w:val="20"/>
          <w:szCs w:val="20"/>
        </w:rPr>
        <w:lastRenderedPageBreak/>
        <w:t>Рис</w:t>
      </w:r>
      <w:r w:rsidRPr="00077CE7">
        <w:rPr>
          <w:rFonts w:ascii="Arial" w:hAnsi="Arial" w:cs="Arial"/>
          <w:b/>
          <w:i/>
          <w:sz w:val="20"/>
          <w:szCs w:val="20"/>
        </w:rPr>
        <w:t>.</w:t>
      </w:r>
      <w:r w:rsidR="00524A6A">
        <w:rPr>
          <w:rFonts w:ascii="Arial" w:hAnsi="Arial" w:cs="Arial"/>
          <w:b/>
          <w:i/>
          <w:sz w:val="20"/>
          <w:szCs w:val="20"/>
        </w:rPr>
        <w:t>5</w:t>
      </w:r>
      <w:r>
        <w:rPr>
          <w:rFonts w:ascii="Arial" w:hAnsi="Arial" w:cs="Arial"/>
          <w:b/>
          <w:i/>
          <w:sz w:val="20"/>
          <w:szCs w:val="20"/>
        </w:rPr>
        <w:t>.1</w:t>
      </w:r>
      <w:r w:rsidRPr="00077CE7">
        <w:rPr>
          <w:rFonts w:ascii="Arial" w:hAnsi="Arial" w:cs="Arial"/>
          <w:b/>
          <w:i/>
          <w:sz w:val="20"/>
          <w:szCs w:val="20"/>
        </w:rPr>
        <w:t>.</w:t>
      </w:r>
    </w:p>
    <w:p w:rsidR="000E67A3" w:rsidRDefault="000E67A3" w:rsidP="000E67A3">
      <w:pPr>
        <w:pStyle w:val="a5"/>
        <w:spacing w:after="0"/>
        <w:ind w:firstLine="720"/>
        <w:jc w:val="right"/>
        <w:rPr>
          <w:rFonts w:ascii="Arial" w:hAnsi="Arial" w:cs="Arial"/>
          <w:b/>
          <w:i/>
          <w:sz w:val="20"/>
          <w:szCs w:val="20"/>
        </w:rPr>
      </w:pPr>
      <w:r>
        <w:rPr>
          <w:rFonts w:ascii="Arial" w:hAnsi="Arial" w:cs="Arial"/>
          <w:b/>
          <w:i/>
          <w:sz w:val="20"/>
          <w:szCs w:val="20"/>
        </w:rPr>
        <w:t xml:space="preserve">Плотность населения муниципальных образований </w:t>
      </w:r>
      <w:r w:rsidR="0080664C">
        <w:rPr>
          <w:rFonts w:ascii="Arial" w:hAnsi="Arial" w:cs="Arial"/>
          <w:b/>
          <w:i/>
          <w:sz w:val="20"/>
          <w:szCs w:val="20"/>
        </w:rPr>
        <w:t>Шелковского</w:t>
      </w:r>
      <w:r w:rsidRPr="00077CE7">
        <w:rPr>
          <w:rFonts w:ascii="Arial" w:hAnsi="Arial" w:cs="Arial"/>
          <w:b/>
          <w:i/>
          <w:sz w:val="20"/>
          <w:szCs w:val="20"/>
        </w:rPr>
        <w:t xml:space="preserve"> района </w:t>
      </w:r>
    </w:p>
    <w:p w:rsidR="000E67A3" w:rsidRPr="007C5FE6" w:rsidRDefault="000E67A3" w:rsidP="000E67A3">
      <w:pPr>
        <w:pStyle w:val="a5"/>
        <w:spacing w:after="0"/>
        <w:ind w:firstLine="720"/>
        <w:jc w:val="right"/>
        <w:rPr>
          <w:rFonts w:ascii="Arial" w:hAnsi="Arial" w:cs="Arial"/>
          <w:b/>
          <w:i/>
          <w:sz w:val="20"/>
          <w:szCs w:val="20"/>
        </w:rPr>
      </w:pPr>
      <w:r>
        <w:rPr>
          <w:rFonts w:ascii="Arial" w:hAnsi="Arial" w:cs="Arial"/>
          <w:b/>
          <w:i/>
          <w:sz w:val="20"/>
          <w:szCs w:val="20"/>
        </w:rPr>
        <w:t>Чеченской Республики, чел./кв.км</w:t>
      </w:r>
      <w:r w:rsidRPr="00077CE7">
        <w:rPr>
          <w:rFonts w:ascii="Arial" w:hAnsi="Arial" w:cs="Arial"/>
          <w:b/>
          <w:i/>
          <w:sz w:val="20"/>
          <w:szCs w:val="20"/>
        </w:rPr>
        <w:t>.</w:t>
      </w:r>
    </w:p>
    <w:p w:rsidR="000E67A3" w:rsidRPr="00CF6896" w:rsidRDefault="008A4C4C" w:rsidP="000E67A3">
      <w:pPr>
        <w:spacing w:before="120" w:after="120"/>
        <w:jc w:val="both"/>
        <w:rPr>
          <w:szCs w:val="26"/>
        </w:rPr>
      </w:pPr>
      <w:r>
        <w:rPr>
          <w:noProof/>
          <w:sz w:val="28"/>
          <w:szCs w:val="28"/>
        </w:rPr>
        <w:drawing>
          <wp:inline distT="0" distB="0" distL="0" distR="0">
            <wp:extent cx="6067425" cy="440055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67A3" w:rsidRDefault="000E67A3" w:rsidP="000E67A3">
      <w:pPr>
        <w:pStyle w:val="a8"/>
        <w:spacing w:before="120"/>
        <w:ind w:left="0" w:firstLine="851"/>
        <w:jc w:val="both"/>
        <w:rPr>
          <w:sz w:val="26"/>
          <w:szCs w:val="26"/>
        </w:rPr>
      </w:pPr>
      <w:r w:rsidRPr="00FB1254">
        <w:rPr>
          <w:sz w:val="26"/>
          <w:szCs w:val="26"/>
        </w:rPr>
        <w:t xml:space="preserve">Район занимает площадь </w:t>
      </w:r>
      <w:r w:rsidR="00FC5899">
        <w:rPr>
          <w:sz w:val="26"/>
          <w:szCs w:val="26"/>
        </w:rPr>
        <w:t>2994,1</w:t>
      </w:r>
      <w:r w:rsidR="00960DD5">
        <w:rPr>
          <w:sz w:val="26"/>
          <w:szCs w:val="26"/>
        </w:rPr>
        <w:t>2</w:t>
      </w:r>
      <w:r w:rsidRPr="00FB1254">
        <w:rPr>
          <w:sz w:val="26"/>
          <w:szCs w:val="26"/>
        </w:rPr>
        <w:t xml:space="preserve"> км</w:t>
      </w:r>
      <w:r w:rsidRPr="00FB1254">
        <w:rPr>
          <w:sz w:val="26"/>
          <w:szCs w:val="26"/>
          <w:vertAlign w:val="superscript"/>
        </w:rPr>
        <w:t>2</w:t>
      </w:r>
      <w:r w:rsidRPr="00FB1254">
        <w:rPr>
          <w:sz w:val="26"/>
          <w:szCs w:val="26"/>
        </w:rPr>
        <w:t xml:space="preserve">, что составляет </w:t>
      </w:r>
      <w:r w:rsidR="00FC5899">
        <w:rPr>
          <w:sz w:val="26"/>
          <w:szCs w:val="26"/>
        </w:rPr>
        <w:t>18,2</w:t>
      </w:r>
      <w:r w:rsidRPr="00A94DC6">
        <w:rPr>
          <w:sz w:val="26"/>
          <w:szCs w:val="26"/>
        </w:rPr>
        <w:t xml:space="preserve">% от площади территории всей Республики. </w:t>
      </w:r>
      <w:r w:rsidRPr="00FB1254">
        <w:rPr>
          <w:sz w:val="26"/>
          <w:szCs w:val="26"/>
        </w:rPr>
        <w:t>Максимальная протяжённость в широтном направлении</w:t>
      </w:r>
      <w:r w:rsidR="00FC5899">
        <w:rPr>
          <w:sz w:val="26"/>
          <w:szCs w:val="26"/>
        </w:rPr>
        <w:t xml:space="preserve"> 50</w:t>
      </w:r>
      <w:r w:rsidRPr="00FB1254">
        <w:rPr>
          <w:sz w:val="26"/>
          <w:szCs w:val="26"/>
        </w:rPr>
        <w:t xml:space="preserve"> км, в меридиональном </w:t>
      </w:r>
      <w:r w:rsidR="00FC5899">
        <w:rPr>
          <w:sz w:val="26"/>
          <w:szCs w:val="26"/>
        </w:rPr>
        <w:t>96</w:t>
      </w:r>
      <w:r w:rsidRPr="00FB1254">
        <w:rPr>
          <w:sz w:val="26"/>
          <w:szCs w:val="26"/>
        </w:rPr>
        <w:t xml:space="preserve"> км.</w:t>
      </w:r>
    </w:p>
    <w:p w:rsidR="000E67A3" w:rsidRDefault="000E67A3" w:rsidP="000E67A3">
      <w:pPr>
        <w:pStyle w:val="a7"/>
        <w:spacing w:before="120"/>
        <w:ind w:firstLine="851"/>
        <w:jc w:val="both"/>
        <w:rPr>
          <w:b/>
          <w:sz w:val="26"/>
          <w:szCs w:val="26"/>
          <w:u w:val="single"/>
        </w:rPr>
      </w:pPr>
      <w:r w:rsidRPr="004E615D">
        <w:rPr>
          <w:b/>
          <w:sz w:val="26"/>
          <w:szCs w:val="26"/>
          <w:u w:val="single"/>
        </w:rPr>
        <w:t xml:space="preserve">Планировочная структура </w:t>
      </w:r>
      <w:r w:rsidR="00141F52">
        <w:rPr>
          <w:b/>
          <w:sz w:val="26"/>
          <w:szCs w:val="26"/>
          <w:u w:val="single"/>
        </w:rPr>
        <w:t>Шелковского</w:t>
      </w:r>
      <w:r>
        <w:rPr>
          <w:b/>
          <w:sz w:val="26"/>
          <w:szCs w:val="26"/>
          <w:u w:val="single"/>
        </w:rPr>
        <w:t xml:space="preserve"> района Чеченской Республики</w:t>
      </w:r>
      <w:r w:rsidRPr="004E615D">
        <w:rPr>
          <w:b/>
          <w:sz w:val="26"/>
          <w:szCs w:val="26"/>
          <w:u w:val="single"/>
        </w:rPr>
        <w:t>.</w:t>
      </w:r>
    </w:p>
    <w:p w:rsidR="00C86B82" w:rsidRPr="00A70EAC" w:rsidRDefault="00C86B82" w:rsidP="00C86B82">
      <w:pPr>
        <w:pStyle w:val="a7"/>
        <w:spacing w:before="120"/>
        <w:ind w:firstLine="851"/>
        <w:jc w:val="both"/>
        <w:rPr>
          <w:b/>
          <w:i/>
          <w:sz w:val="26"/>
          <w:szCs w:val="26"/>
        </w:rPr>
      </w:pPr>
      <w:r w:rsidRPr="00A70EAC">
        <w:rPr>
          <w:b/>
          <w:i/>
          <w:sz w:val="26"/>
          <w:szCs w:val="26"/>
        </w:rPr>
        <w:t>Природные планировочные оси.</w:t>
      </w:r>
    </w:p>
    <w:p w:rsidR="00C86B82" w:rsidRDefault="00C86B82" w:rsidP="00C86B82">
      <w:pPr>
        <w:spacing w:before="120" w:after="120"/>
        <w:ind w:firstLine="851"/>
        <w:jc w:val="both"/>
        <w:rPr>
          <w:sz w:val="26"/>
          <w:szCs w:val="26"/>
        </w:rPr>
      </w:pPr>
      <w:r>
        <w:rPr>
          <w:sz w:val="26"/>
          <w:szCs w:val="26"/>
        </w:rPr>
        <w:t>Природными планировочными осями для системы расселения чаще всего служат водные объекты</w:t>
      </w:r>
      <w:r w:rsidRPr="00096828">
        <w:rPr>
          <w:sz w:val="26"/>
          <w:szCs w:val="26"/>
        </w:rPr>
        <w:t>.</w:t>
      </w:r>
      <w:r>
        <w:rPr>
          <w:sz w:val="26"/>
          <w:szCs w:val="26"/>
        </w:rPr>
        <w:t xml:space="preserve"> </w:t>
      </w:r>
    </w:p>
    <w:p w:rsidR="003F2020" w:rsidRPr="003F2020" w:rsidRDefault="003F2020" w:rsidP="003F2020">
      <w:pPr>
        <w:spacing w:before="120" w:after="120"/>
        <w:ind w:firstLine="851"/>
        <w:jc w:val="both"/>
        <w:rPr>
          <w:sz w:val="26"/>
          <w:szCs w:val="26"/>
        </w:rPr>
      </w:pPr>
      <w:r w:rsidRPr="003F2020">
        <w:rPr>
          <w:sz w:val="26"/>
          <w:szCs w:val="26"/>
        </w:rPr>
        <w:t xml:space="preserve">Природными планировочными осями для системы расселения </w:t>
      </w:r>
      <w:r w:rsidR="009711A3">
        <w:rPr>
          <w:sz w:val="26"/>
          <w:szCs w:val="26"/>
        </w:rPr>
        <w:t>Шелковского района являются река</w:t>
      </w:r>
      <w:r w:rsidRPr="003F2020">
        <w:rPr>
          <w:sz w:val="26"/>
          <w:szCs w:val="26"/>
        </w:rPr>
        <w:t xml:space="preserve"> Терек.</w:t>
      </w:r>
      <w:r w:rsidR="00310018">
        <w:rPr>
          <w:sz w:val="26"/>
          <w:szCs w:val="26"/>
        </w:rPr>
        <w:t xml:space="preserve"> </w:t>
      </w:r>
      <w:r w:rsidR="00A33580">
        <w:rPr>
          <w:sz w:val="26"/>
          <w:szCs w:val="26"/>
        </w:rPr>
        <w:t>Река</w:t>
      </w:r>
      <w:r w:rsidR="00310018">
        <w:rPr>
          <w:sz w:val="26"/>
          <w:szCs w:val="26"/>
        </w:rPr>
        <w:t xml:space="preserve"> Терек</w:t>
      </w:r>
      <w:r w:rsidR="00A33580">
        <w:rPr>
          <w:sz w:val="26"/>
          <w:szCs w:val="26"/>
        </w:rPr>
        <w:t xml:space="preserve"> находится в </w:t>
      </w:r>
      <w:r w:rsidR="009711A3">
        <w:rPr>
          <w:sz w:val="26"/>
          <w:szCs w:val="26"/>
        </w:rPr>
        <w:t>южной</w:t>
      </w:r>
      <w:r w:rsidR="00A33580">
        <w:rPr>
          <w:sz w:val="26"/>
          <w:szCs w:val="26"/>
        </w:rPr>
        <w:t xml:space="preserve"> части района и</w:t>
      </w:r>
      <w:r w:rsidR="00310018">
        <w:rPr>
          <w:sz w:val="26"/>
          <w:szCs w:val="26"/>
        </w:rPr>
        <w:t xml:space="preserve"> </w:t>
      </w:r>
      <w:r w:rsidR="00A33580">
        <w:rPr>
          <w:sz w:val="26"/>
          <w:szCs w:val="26"/>
        </w:rPr>
        <w:t xml:space="preserve">является границей </w:t>
      </w:r>
      <w:r w:rsidR="005E1826">
        <w:rPr>
          <w:sz w:val="26"/>
          <w:szCs w:val="26"/>
        </w:rPr>
        <w:t>между Гудермесским и Шелковским районом Чеченской Республики</w:t>
      </w:r>
      <w:r w:rsidR="00A33580">
        <w:rPr>
          <w:sz w:val="26"/>
          <w:szCs w:val="26"/>
        </w:rPr>
        <w:t>.</w:t>
      </w:r>
    </w:p>
    <w:p w:rsidR="003F2020" w:rsidRPr="003F2020" w:rsidRDefault="003F2020" w:rsidP="003F2020">
      <w:pPr>
        <w:spacing w:before="120" w:after="120"/>
        <w:ind w:firstLine="851"/>
        <w:jc w:val="both"/>
        <w:rPr>
          <w:sz w:val="26"/>
          <w:szCs w:val="26"/>
        </w:rPr>
      </w:pPr>
      <w:r w:rsidRPr="003F2020">
        <w:rPr>
          <w:sz w:val="26"/>
          <w:szCs w:val="26"/>
        </w:rPr>
        <w:t>Вдоль главной природной</w:t>
      </w:r>
      <w:r w:rsidR="00310018">
        <w:rPr>
          <w:sz w:val="26"/>
          <w:szCs w:val="26"/>
        </w:rPr>
        <w:t xml:space="preserve"> </w:t>
      </w:r>
      <w:r w:rsidRPr="003F2020">
        <w:rPr>
          <w:sz w:val="26"/>
          <w:szCs w:val="26"/>
        </w:rPr>
        <w:t xml:space="preserve">планировочной оси </w:t>
      </w:r>
      <w:r w:rsidR="00310018">
        <w:rPr>
          <w:sz w:val="26"/>
          <w:szCs w:val="26"/>
        </w:rPr>
        <w:t>р. Терек</w:t>
      </w:r>
      <w:r w:rsidR="00310018" w:rsidRPr="003F2020">
        <w:rPr>
          <w:sz w:val="26"/>
          <w:szCs w:val="26"/>
        </w:rPr>
        <w:t xml:space="preserve"> </w:t>
      </w:r>
      <w:r w:rsidRPr="003F2020">
        <w:rPr>
          <w:sz w:val="26"/>
          <w:szCs w:val="26"/>
        </w:rPr>
        <w:t>сформирована следующая приречная система расселения:</w:t>
      </w:r>
    </w:p>
    <w:p w:rsidR="003F2020" w:rsidRPr="003F2020" w:rsidRDefault="00C54FD6" w:rsidP="00FC76EF">
      <w:pPr>
        <w:numPr>
          <w:ilvl w:val="0"/>
          <w:numId w:val="17"/>
        </w:numPr>
        <w:spacing w:before="120" w:after="120"/>
        <w:jc w:val="both"/>
        <w:rPr>
          <w:sz w:val="26"/>
          <w:szCs w:val="26"/>
        </w:rPr>
      </w:pPr>
      <w:r>
        <w:rPr>
          <w:sz w:val="26"/>
          <w:szCs w:val="26"/>
        </w:rPr>
        <w:t>Червленная-Червленна-Узловая-Старощедринская-Харьковскае-Гребенская-Воскресенское-</w:t>
      </w:r>
      <w:r w:rsidR="00E83702">
        <w:rPr>
          <w:sz w:val="26"/>
          <w:szCs w:val="26"/>
        </w:rPr>
        <w:t>Старогладовская-Дубовская-Бороздиновская-Курдюковская-Каргалинская</w:t>
      </w:r>
      <w:r w:rsidR="003F2020" w:rsidRPr="003F2020">
        <w:rPr>
          <w:sz w:val="26"/>
          <w:szCs w:val="26"/>
        </w:rPr>
        <w:t xml:space="preserve"> (Терек).</w:t>
      </w:r>
    </w:p>
    <w:p w:rsidR="003F2020" w:rsidRPr="00310018" w:rsidRDefault="00C54FD6" w:rsidP="003F2020">
      <w:pPr>
        <w:spacing w:before="120" w:after="120"/>
        <w:ind w:firstLine="851"/>
        <w:jc w:val="both"/>
        <w:rPr>
          <w:sz w:val="26"/>
          <w:szCs w:val="26"/>
        </w:rPr>
      </w:pPr>
      <w:r>
        <w:rPr>
          <w:sz w:val="26"/>
          <w:szCs w:val="26"/>
        </w:rPr>
        <w:lastRenderedPageBreak/>
        <w:t xml:space="preserve"> </w:t>
      </w:r>
    </w:p>
    <w:p w:rsidR="003F2020" w:rsidRPr="00310018" w:rsidRDefault="003F2020" w:rsidP="003F2020">
      <w:pPr>
        <w:spacing w:before="120" w:after="120"/>
        <w:ind w:firstLine="851"/>
        <w:jc w:val="both"/>
        <w:rPr>
          <w:sz w:val="26"/>
          <w:szCs w:val="26"/>
        </w:rPr>
      </w:pPr>
      <w:r w:rsidRPr="00310018">
        <w:rPr>
          <w:sz w:val="26"/>
          <w:szCs w:val="26"/>
        </w:rPr>
        <w:t>Природные планировочные оси имеют направления запад</w:t>
      </w:r>
      <w:r w:rsidR="00310018" w:rsidRPr="00310018">
        <w:rPr>
          <w:sz w:val="26"/>
          <w:szCs w:val="26"/>
        </w:rPr>
        <w:t xml:space="preserve">-восток </w:t>
      </w:r>
      <w:r w:rsidR="00D924C7">
        <w:rPr>
          <w:sz w:val="26"/>
          <w:szCs w:val="26"/>
        </w:rPr>
        <w:t>(Терек)</w:t>
      </w:r>
      <w:r w:rsidRPr="00310018">
        <w:rPr>
          <w:sz w:val="26"/>
          <w:szCs w:val="26"/>
        </w:rPr>
        <w:t>.</w:t>
      </w:r>
    </w:p>
    <w:p w:rsidR="003F2020" w:rsidRPr="00174305" w:rsidRDefault="003F2020" w:rsidP="003F2020">
      <w:pPr>
        <w:spacing w:before="120" w:after="120"/>
        <w:ind w:firstLine="851"/>
        <w:jc w:val="both"/>
        <w:rPr>
          <w:sz w:val="26"/>
          <w:szCs w:val="26"/>
        </w:rPr>
      </w:pPr>
      <w:r w:rsidRPr="00174305">
        <w:rPr>
          <w:sz w:val="26"/>
          <w:szCs w:val="26"/>
        </w:rPr>
        <w:t>На систему расселения</w:t>
      </w:r>
      <w:r w:rsidR="00174305" w:rsidRPr="00174305">
        <w:rPr>
          <w:sz w:val="26"/>
          <w:szCs w:val="26"/>
        </w:rPr>
        <w:t xml:space="preserve"> влияние</w:t>
      </w:r>
      <w:r w:rsidRPr="00174305">
        <w:rPr>
          <w:sz w:val="26"/>
          <w:szCs w:val="26"/>
        </w:rPr>
        <w:t xml:space="preserve"> оказывает так</w:t>
      </w:r>
      <w:r w:rsidR="00174305">
        <w:rPr>
          <w:sz w:val="26"/>
          <w:szCs w:val="26"/>
        </w:rPr>
        <w:t>же система оросительных каналов, которые занимают значительную часть района.</w:t>
      </w:r>
      <w:r w:rsidRPr="00174305">
        <w:rPr>
          <w:sz w:val="26"/>
          <w:szCs w:val="26"/>
        </w:rPr>
        <w:t xml:space="preserve"> Основная сеть оросительных каналов сформирована в</w:t>
      </w:r>
      <w:r w:rsidR="00174305" w:rsidRPr="00174305">
        <w:rPr>
          <w:sz w:val="26"/>
          <w:szCs w:val="26"/>
        </w:rPr>
        <w:t xml:space="preserve"> центральной, северо-восточной, северной и северо-западной частях района</w:t>
      </w:r>
      <w:r w:rsidRPr="00174305">
        <w:rPr>
          <w:sz w:val="26"/>
          <w:szCs w:val="26"/>
        </w:rPr>
        <w:t>.</w:t>
      </w:r>
    </w:p>
    <w:p w:rsidR="003F2020" w:rsidRPr="00174305" w:rsidRDefault="003F2020" w:rsidP="003F2020">
      <w:pPr>
        <w:pStyle w:val="a7"/>
        <w:spacing w:before="120"/>
        <w:ind w:firstLine="851"/>
        <w:jc w:val="both"/>
        <w:rPr>
          <w:sz w:val="26"/>
          <w:szCs w:val="26"/>
          <w:lang w:eastAsia="ru-RU"/>
        </w:rPr>
      </w:pPr>
      <w:r w:rsidRPr="00174305">
        <w:rPr>
          <w:sz w:val="26"/>
          <w:szCs w:val="26"/>
          <w:lang w:eastAsia="ru-RU"/>
        </w:rPr>
        <w:t>Являясь природными факторами тяготения для элементов расселения, водные объекты с другой стороны накладывают ограничения на развитие градостроительной системы. Эт</w:t>
      </w:r>
      <w:r w:rsidR="00174305" w:rsidRPr="00174305">
        <w:rPr>
          <w:sz w:val="26"/>
          <w:szCs w:val="26"/>
          <w:lang w:eastAsia="ru-RU"/>
        </w:rPr>
        <w:t>о связано, в первую очередь, с</w:t>
      </w:r>
      <w:r w:rsidRPr="00174305">
        <w:rPr>
          <w:sz w:val="26"/>
          <w:szCs w:val="26"/>
          <w:lang w:eastAsia="ru-RU"/>
        </w:rPr>
        <w:t xml:space="preserve"> зонами затопления</w:t>
      </w:r>
      <w:r w:rsidR="00174305" w:rsidRPr="00174305">
        <w:rPr>
          <w:sz w:val="26"/>
          <w:szCs w:val="26"/>
          <w:lang w:eastAsia="ru-RU"/>
        </w:rPr>
        <w:t xml:space="preserve"> и</w:t>
      </w:r>
      <w:r w:rsidRPr="00174305">
        <w:rPr>
          <w:sz w:val="26"/>
          <w:szCs w:val="26"/>
          <w:lang w:eastAsia="ru-RU"/>
        </w:rPr>
        <w:t xml:space="preserve"> паводковыми водами. </w:t>
      </w:r>
    </w:p>
    <w:p w:rsidR="003F2020" w:rsidRDefault="003F2020" w:rsidP="003F2020">
      <w:pPr>
        <w:pStyle w:val="a7"/>
        <w:spacing w:before="120"/>
        <w:ind w:firstLine="851"/>
        <w:jc w:val="both"/>
        <w:rPr>
          <w:sz w:val="26"/>
          <w:szCs w:val="26"/>
          <w:lang w:eastAsia="ru-RU"/>
        </w:rPr>
      </w:pPr>
      <w:r w:rsidRPr="00174305">
        <w:rPr>
          <w:sz w:val="26"/>
          <w:szCs w:val="26"/>
          <w:lang w:eastAsia="ru-RU"/>
        </w:rPr>
        <w:t>Поэтому развитие градостроительной системы должно быть увязано с ограничениями, накладываемыми зонами возможного воздействия природных и техногенных чрезвычайных ситуаций.</w:t>
      </w:r>
    </w:p>
    <w:p w:rsidR="00BF7AF1" w:rsidRPr="00A70EAC" w:rsidRDefault="00BF7AF1" w:rsidP="00BF7AF1">
      <w:pPr>
        <w:pStyle w:val="a7"/>
        <w:spacing w:before="120"/>
        <w:ind w:firstLine="851"/>
        <w:jc w:val="both"/>
        <w:rPr>
          <w:b/>
          <w:i/>
          <w:sz w:val="26"/>
          <w:szCs w:val="26"/>
        </w:rPr>
      </w:pPr>
      <w:r>
        <w:rPr>
          <w:b/>
          <w:i/>
          <w:sz w:val="26"/>
          <w:szCs w:val="26"/>
        </w:rPr>
        <w:t>Транспортные</w:t>
      </w:r>
      <w:r w:rsidRPr="00A70EAC">
        <w:rPr>
          <w:b/>
          <w:i/>
          <w:sz w:val="26"/>
          <w:szCs w:val="26"/>
        </w:rPr>
        <w:t xml:space="preserve"> планировочные оси.</w:t>
      </w:r>
    </w:p>
    <w:p w:rsidR="00BF7AF1" w:rsidRPr="00FF5DB8" w:rsidRDefault="00BF7AF1" w:rsidP="00BF7AF1">
      <w:pPr>
        <w:pStyle w:val="a7"/>
        <w:spacing w:before="120"/>
        <w:ind w:firstLine="851"/>
        <w:jc w:val="both"/>
        <w:rPr>
          <w:sz w:val="26"/>
          <w:szCs w:val="26"/>
          <w:lang w:eastAsia="ru-RU"/>
        </w:rPr>
      </w:pPr>
      <w:r w:rsidRPr="00FF5DB8">
        <w:rPr>
          <w:sz w:val="26"/>
          <w:szCs w:val="26"/>
          <w:lang w:eastAsia="ru-RU"/>
        </w:rPr>
        <w:t>Через Чеченскую Республику проходят железнодорожные и автомобильные магистрали, трубопроводы, линии электропередач (преимущественно широтного направления) регионального, общероссийского и международного значения. Транспортные магистрали, трассы газопроводов и нефтепроводов, проходящие по территории Чечни, имеют важное стратегическое значение и для Чечни, и для России, и для государств Закавказья. Следует особо выделить транспортный коридор Ростов – Баку</w:t>
      </w:r>
      <w:r w:rsidRPr="00FF5DB8">
        <w:rPr>
          <w:rStyle w:val="afb"/>
          <w:sz w:val="26"/>
          <w:szCs w:val="26"/>
        </w:rPr>
        <w:footnoteReference w:id="7"/>
      </w:r>
      <w:r w:rsidRPr="00FF5DB8">
        <w:rPr>
          <w:sz w:val="26"/>
          <w:szCs w:val="26"/>
          <w:lang w:eastAsia="ru-RU"/>
        </w:rPr>
        <w:t>.</w:t>
      </w:r>
    </w:p>
    <w:p w:rsidR="00637D69" w:rsidRDefault="005E1826" w:rsidP="00637D69">
      <w:pPr>
        <w:pStyle w:val="a7"/>
        <w:spacing w:before="120"/>
        <w:ind w:firstLine="851"/>
        <w:jc w:val="both"/>
        <w:rPr>
          <w:sz w:val="26"/>
          <w:szCs w:val="26"/>
          <w:lang w:eastAsia="ru-RU"/>
        </w:rPr>
      </w:pPr>
      <w:r>
        <w:rPr>
          <w:sz w:val="26"/>
          <w:szCs w:val="26"/>
          <w:lang w:eastAsia="ru-RU"/>
        </w:rPr>
        <w:t xml:space="preserve">Транспортные планировочные оси </w:t>
      </w:r>
      <w:r w:rsidR="00C54FD6">
        <w:rPr>
          <w:sz w:val="26"/>
          <w:szCs w:val="26"/>
          <w:lang w:eastAsia="ru-RU"/>
        </w:rPr>
        <w:t>Шелковского</w:t>
      </w:r>
      <w:r w:rsidR="00637D69">
        <w:rPr>
          <w:sz w:val="26"/>
          <w:szCs w:val="26"/>
          <w:lang w:eastAsia="ru-RU"/>
        </w:rPr>
        <w:t xml:space="preserve"> района представлены автомобильными и железными дорогами.</w:t>
      </w:r>
    </w:p>
    <w:p w:rsidR="00637D69" w:rsidRDefault="00637D69" w:rsidP="00637D69">
      <w:pPr>
        <w:pStyle w:val="a7"/>
        <w:spacing w:before="120"/>
        <w:ind w:firstLine="851"/>
        <w:jc w:val="both"/>
        <w:rPr>
          <w:sz w:val="26"/>
          <w:szCs w:val="26"/>
          <w:lang w:eastAsia="ru-RU"/>
        </w:rPr>
      </w:pPr>
      <w:r w:rsidRPr="009A0CFE">
        <w:rPr>
          <w:b/>
          <w:sz w:val="26"/>
          <w:szCs w:val="26"/>
          <w:lang w:eastAsia="ru-RU"/>
        </w:rPr>
        <w:t>Главными транспортными планировочными осями</w:t>
      </w:r>
      <w:r>
        <w:rPr>
          <w:sz w:val="26"/>
          <w:szCs w:val="26"/>
          <w:lang w:eastAsia="ru-RU"/>
        </w:rPr>
        <w:t xml:space="preserve"> района (как и Республики в целом) являются железная дорога и автомобильная дорога </w:t>
      </w:r>
      <w:r w:rsidR="00960DD5">
        <w:rPr>
          <w:sz w:val="26"/>
          <w:szCs w:val="26"/>
          <w:lang w:eastAsia="ru-RU"/>
        </w:rPr>
        <w:t>регионального</w:t>
      </w:r>
      <w:r>
        <w:rPr>
          <w:sz w:val="26"/>
          <w:szCs w:val="26"/>
          <w:lang w:eastAsia="ru-RU"/>
        </w:rPr>
        <w:t xml:space="preserve"> значения </w:t>
      </w:r>
      <w:r w:rsidR="00960DD5">
        <w:rPr>
          <w:sz w:val="26"/>
          <w:szCs w:val="26"/>
          <w:lang w:eastAsia="ru-RU"/>
        </w:rPr>
        <w:t xml:space="preserve">Р308 Червленная-Грозный, </w:t>
      </w:r>
      <w:r>
        <w:rPr>
          <w:sz w:val="26"/>
          <w:szCs w:val="26"/>
          <w:lang w:eastAsia="ru-RU"/>
        </w:rPr>
        <w:t>имеющие широтное направление.</w:t>
      </w:r>
    </w:p>
    <w:p w:rsidR="000E67A3" w:rsidRDefault="00F45C69" w:rsidP="000E67A3">
      <w:pPr>
        <w:spacing w:before="120" w:after="120"/>
        <w:ind w:firstLine="720"/>
        <w:jc w:val="both"/>
        <w:rPr>
          <w:sz w:val="26"/>
          <w:szCs w:val="26"/>
        </w:rPr>
      </w:pPr>
      <w:r>
        <w:rPr>
          <w:sz w:val="26"/>
          <w:szCs w:val="26"/>
        </w:rPr>
        <w:t>Автомагистраль проходит в непосредственной близости от железной дороги Кизляр-Червленно-Узловая, что дает возможность переключить короткобежные грузы с железной дороги на автомобильную.</w:t>
      </w:r>
    </w:p>
    <w:p w:rsidR="00637D69" w:rsidRPr="00366F68" w:rsidRDefault="00637D69" w:rsidP="003A1AAE">
      <w:pPr>
        <w:pStyle w:val="a7"/>
        <w:spacing w:before="120"/>
        <w:ind w:firstLine="851"/>
        <w:jc w:val="both"/>
        <w:rPr>
          <w:sz w:val="26"/>
          <w:szCs w:val="26"/>
          <w:lang w:eastAsia="ru-RU"/>
        </w:rPr>
      </w:pPr>
      <w:r w:rsidRPr="005C6EF0">
        <w:rPr>
          <w:sz w:val="26"/>
          <w:szCs w:val="26"/>
          <w:lang w:eastAsia="ru-RU"/>
        </w:rPr>
        <w:t>Вдоль транспортных планировочных осей расположены населённые пункты</w:t>
      </w:r>
      <w:r w:rsidR="005C6EF0">
        <w:rPr>
          <w:sz w:val="26"/>
          <w:szCs w:val="26"/>
          <w:lang w:eastAsia="ru-RU"/>
        </w:rPr>
        <w:t>:</w:t>
      </w:r>
      <w:r w:rsidR="00F45C69">
        <w:rPr>
          <w:sz w:val="26"/>
          <w:szCs w:val="26"/>
          <w:lang w:eastAsia="ru-RU"/>
        </w:rPr>
        <w:t xml:space="preserve"> </w:t>
      </w:r>
      <w:r w:rsidR="00524A6A">
        <w:rPr>
          <w:sz w:val="26"/>
          <w:szCs w:val="26"/>
          <w:lang w:eastAsia="ru-RU"/>
        </w:rPr>
        <w:t>с</w:t>
      </w:r>
      <w:r w:rsidR="002653A8">
        <w:rPr>
          <w:sz w:val="26"/>
          <w:szCs w:val="26"/>
          <w:lang w:eastAsia="ru-RU"/>
        </w:rPr>
        <w:t>т</w:t>
      </w:r>
      <w:r w:rsidR="00524A6A">
        <w:rPr>
          <w:sz w:val="26"/>
          <w:szCs w:val="26"/>
          <w:lang w:eastAsia="ru-RU"/>
        </w:rPr>
        <w:t>.</w:t>
      </w:r>
      <w:r w:rsidR="002653A8">
        <w:rPr>
          <w:sz w:val="26"/>
          <w:szCs w:val="26"/>
          <w:lang w:eastAsia="ru-RU"/>
        </w:rPr>
        <w:t>Червленная, ст.Новощедринская</w:t>
      </w:r>
      <w:r w:rsidRPr="005C6EF0">
        <w:rPr>
          <w:sz w:val="26"/>
          <w:szCs w:val="26"/>
          <w:lang w:eastAsia="ru-RU"/>
        </w:rPr>
        <w:t xml:space="preserve">, </w:t>
      </w:r>
      <w:r w:rsidR="005C6EF0">
        <w:rPr>
          <w:sz w:val="26"/>
          <w:szCs w:val="26"/>
          <w:lang w:eastAsia="ru-RU"/>
        </w:rPr>
        <w:t>с</w:t>
      </w:r>
      <w:r w:rsidR="002653A8">
        <w:rPr>
          <w:sz w:val="26"/>
          <w:szCs w:val="26"/>
          <w:lang w:eastAsia="ru-RU"/>
        </w:rPr>
        <w:t>т.Гребенская</w:t>
      </w:r>
      <w:r w:rsidR="00524A6A">
        <w:rPr>
          <w:sz w:val="26"/>
          <w:szCs w:val="26"/>
          <w:lang w:eastAsia="ru-RU"/>
        </w:rPr>
        <w:t>, с.</w:t>
      </w:r>
      <w:r w:rsidR="002653A8">
        <w:rPr>
          <w:sz w:val="26"/>
          <w:szCs w:val="26"/>
          <w:lang w:eastAsia="ru-RU"/>
        </w:rPr>
        <w:t>Воскресеновское</w:t>
      </w:r>
      <w:r w:rsidRPr="005C6EF0">
        <w:rPr>
          <w:sz w:val="26"/>
          <w:szCs w:val="26"/>
          <w:lang w:eastAsia="ru-RU"/>
        </w:rPr>
        <w:t>,</w:t>
      </w:r>
      <w:r w:rsidR="00524A6A">
        <w:rPr>
          <w:sz w:val="26"/>
          <w:szCs w:val="26"/>
          <w:lang w:eastAsia="ru-RU"/>
        </w:rPr>
        <w:t xml:space="preserve"> с</w:t>
      </w:r>
      <w:r w:rsidR="002653A8">
        <w:rPr>
          <w:sz w:val="26"/>
          <w:szCs w:val="26"/>
          <w:lang w:eastAsia="ru-RU"/>
        </w:rPr>
        <w:t>т.Старогладковская,</w:t>
      </w:r>
      <w:r w:rsidR="00F45C69">
        <w:rPr>
          <w:sz w:val="26"/>
          <w:szCs w:val="26"/>
          <w:lang w:eastAsia="ru-RU"/>
        </w:rPr>
        <w:t xml:space="preserve"> </w:t>
      </w:r>
      <w:r w:rsidR="002653A8">
        <w:rPr>
          <w:sz w:val="26"/>
          <w:szCs w:val="26"/>
          <w:lang w:eastAsia="ru-RU"/>
        </w:rPr>
        <w:t>ст.Курдюковская, ст.Каргалинская</w:t>
      </w:r>
      <w:r w:rsidR="0018626E">
        <w:rPr>
          <w:sz w:val="26"/>
          <w:szCs w:val="26"/>
          <w:lang w:eastAsia="ru-RU"/>
        </w:rPr>
        <w:t>,</w:t>
      </w:r>
      <w:r w:rsidRPr="005C6EF0">
        <w:rPr>
          <w:sz w:val="26"/>
          <w:szCs w:val="26"/>
          <w:lang w:eastAsia="ru-RU"/>
        </w:rPr>
        <w:t xml:space="preserve"> </w:t>
      </w:r>
      <w:r w:rsidR="00524A6A">
        <w:rPr>
          <w:sz w:val="26"/>
          <w:szCs w:val="26"/>
          <w:lang w:eastAsia="ru-RU"/>
        </w:rPr>
        <w:t>с</w:t>
      </w:r>
      <w:r w:rsidR="002653A8">
        <w:rPr>
          <w:sz w:val="26"/>
          <w:szCs w:val="26"/>
          <w:lang w:eastAsia="ru-RU"/>
        </w:rPr>
        <w:t>т.Дубовская</w:t>
      </w:r>
      <w:r w:rsidRPr="005C6EF0">
        <w:rPr>
          <w:sz w:val="26"/>
          <w:szCs w:val="26"/>
          <w:lang w:eastAsia="ru-RU"/>
        </w:rPr>
        <w:t>,</w:t>
      </w:r>
      <w:r w:rsidR="002653A8">
        <w:rPr>
          <w:sz w:val="26"/>
          <w:szCs w:val="26"/>
          <w:lang w:eastAsia="ru-RU"/>
        </w:rPr>
        <w:t xml:space="preserve"> ст.Бороздиновская, ст.Червленная, ст.Червленно-Узловая, ст.Старощедринская.</w:t>
      </w:r>
    </w:p>
    <w:p w:rsidR="002653A8" w:rsidRPr="003A1AAE" w:rsidRDefault="00637D69" w:rsidP="003A1AAE">
      <w:pPr>
        <w:pStyle w:val="a7"/>
        <w:spacing w:before="120"/>
        <w:ind w:firstLine="851"/>
        <w:jc w:val="both"/>
        <w:rPr>
          <w:sz w:val="26"/>
          <w:szCs w:val="26"/>
          <w:lang w:eastAsia="ru-RU"/>
        </w:rPr>
      </w:pPr>
      <w:r w:rsidRPr="00366F68">
        <w:rPr>
          <w:sz w:val="26"/>
          <w:szCs w:val="26"/>
          <w:lang w:eastAsia="ru-RU"/>
        </w:rPr>
        <w:t xml:space="preserve">Менее всего насыщена </w:t>
      </w:r>
      <w:r w:rsidR="005E1826">
        <w:rPr>
          <w:sz w:val="26"/>
          <w:szCs w:val="26"/>
          <w:lang w:eastAsia="ru-RU"/>
        </w:rPr>
        <w:t xml:space="preserve">транспортными </w:t>
      </w:r>
      <w:r w:rsidRPr="00366F68">
        <w:rPr>
          <w:sz w:val="26"/>
          <w:szCs w:val="26"/>
          <w:lang w:eastAsia="ru-RU"/>
        </w:rPr>
        <w:t>связями северная часть района.</w:t>
      </w:r>
    </w:p>
    <w:p w:rsidR="003A1AAE" w:rsidRDefault="003A1AAE" w:rsidP="005027BE">
      <w:pPr>
        <w:pStyle w:val="a8"/>
        <w:spacing w:before="120"/>
        <w:ind w:left="0" w:firstLine="851"/>
        <w:jc w:val="both"/>
        <w:rPr>
          <w:b/>
          <w:i/>
          <w:sz w:val="26"/>
          <w:szCs w:val="26"/>
        </w:rPr>
      </w:pPr>
    </w:p>
    <w:p w:rsidR="003A1AAE" w:rsidRDefault="003A1AAE" w:rsidP="005027BE">
      <w:pPr>
        <w:pStyle w:val="a8"/>
        <w:spacing w:before="120"/>
        <w:ind w:left="0" w:firstLine="851"/>
        <w:jc w:val="both"/>
        <w:rPr>
          <w:b/>
          <w:i/>
          <w:sz w:val="26"/>
          <w:szCs w:val="26"/>
        </w:rPr>
      </w:pPr>
    </w:p>
    <w:p w:rsidR="003A1AAE" w:rsidRDefault="003A1AAE" w:rsidP="005027BE">
      <w:pPr>
        <w:pStyle w:val="a8"/>
        <w:spacing w:before="120"/>
        <w:ind w:left="0" w:firstLine="851"/>
        <w:jc w:val="both"/>
        <w:rPr>
          <w:b/>
          <w:i/>
          <w:sz w:val="26"/>
          <w:szCs w:val="26"/>
        </w:rPr>
      </w:pPr>
    </w:p>
    <w:p w:rsidR="005027BE" w:rsidRPr="00A70EAC" w:rsidRDefault="005027BE" w:rsidP="005027BE">
      <w:pPr>
        <w:pStyle w:val="a8"/>
        <w:spacing w:before="120"/>
        <w:ind w:left="0" w:firstLine="851"/>
        <w:jc w:val="both"/>
        <w:rPr>
          <w:b/>
          <w:i/>
          <w:sz w:val="26"/>
          <w:szCs w:val="26"/>
        </w:rPr>
      </w:pPr>
      <w:r w:rsidRPr="00A70EAC">
        <w:rPr>
          <w:b/>
          <w:i/>
          <w:sz w:val="26"/>
          <w:szCs w:val="26"/>
        </w:rPr>
        <w:t>Планировочные узлы.</w:t>
      </w:r>
    </w:p>
    <w:p w:rsidR="000E67A3" w:rsidRPr="005027BE" w:rsidRDefault="005027BE" w:rsidP="005027BE">
      <w:pPr>
        <w:pStyle w:val="a7"/>
        <w:spacing w:before="120"/>
        <w:ind w:firstLine="851"/>
        <w:jc w:val="both"/>
        <w:rPr>
          <w:sz w:val="26"/>
          <w:szCs w:val="26"/>
          <w:lang w:eastAsia="ru-RU"/>
        </w:rPr>
      </w:pPr>
      <w:r>
        <w:rPr>
          <w:sz w:val="26"/>
          <w:szCs w:val="26"/>
          <w:lang w:eastAsia="ru-RU"/>
        </w:rPr>
        <w:t xml:space="preserve">Главным планировочным узлом является </w:t>
      </w:r>
      <w:r w:rsidR="002653A8">
        <w:rPr>
          <w:sz w:val="26"/>
          <w:szCs w:val="26"/>
          <w:lang w:eastAsia="ru-RU"/>
        </w:rPr>
        <w:t>ст.Шелковская</w:t>
      </w:r>
      <w:r>
        <w:rPr>
          <w:sz w:val="26"/>
          <w:szCs w:val="26"/>
          <w:lang w:eastAsia="ru-RU"/>
        </w:rPr>
        <w:t>.</w:t>
      </w:r>
    </w:p>
    <w:p w:rsidR="0066460A" w:rsidRDefault="005027BE" w:rsidP="0066460A">
      <w:pPr>
        <w:pStyle w:val="a7"/>
        <w:spacing w:before="120"/>
        <w:ind w:firstLine="851"/>
        <w:jc w:val="both"/>
        <w:rPr>
          <w:sz w:val="26"/>
          <w:szCs w:val="26"/>
          <w:lang w:eastAsia="ru-RU"/>
        </w:rPr>
      </w:pPr>
      <w:r w:rsidRPr="005027BE">
        <w:rPr>
          <w:sz w:val="26"/>
          <w:szCs w:val="26"/>
          <w:lang w:eastAsia="ru-RU"/>
        </w:rPr>
        <w:t>Здесь фокусируются основные транспортные потоки, территория наиболее урбани</w:t>
      </w:r>
      <w:r w:rsidR="003B03A3">
        <w:rPr>
          <w:sz w:val="26"/>
          <w:szCs w:val="26"/>
          <w:lang w:eastAsia="ru-RU"/>
        </w:rPr>
        <w:t>зирована, здесь сосредоточено 18,5</w:t>
      </w:r>
      <w:r w:rsidRPr="005027BE">
        <w:rPr>
          <w:sz w:val="26"/>
          <w:szCs w:val="26"/>
          <w:lang w:eastAsia="ru-RU"/>
        </w:rPr>
        <w:t xml:space="preserve">% от всего населения района. Планировочный узел располагается в </w:t>
      </w:r>
      <w:r w:rsidR="003B03A3">
        <w:rPr>
          <w:sz w:val="26"/>
          <w:szCs w:val="26"/>
          <w:lang w:eastAsia="ru-RU"/>
        </w:rPr>
        <w:t>70</w:t>
      </w:r>
      <w:r w:rsidRPr="005027BE">
        <w:rPr>
          <w:sz w:val="26"/>
          <w:szCs w:val="26"/>
          <w:lang w:eastAsia="ru-RU"/>
        </w:rPr>
        <w:t xml:space="preserve"> км от города Грозного.</w:t>
      </w:r>
    </w:p>
    <w:p w:rsidR="0066460A" w:rsidRDefault="0066460A" w:rsidP="0066460A">
      <w:pPr>
        <w:pStyle w:val="a7"/>
        <w:spacing w:before="120"/>
        <w:ind w:firstLine="851"/>
        <w:jc w:val="both"/>
        <w:rPr>
          <w:sz w:val="26"/>
          <w:szCs w:val="26"/>
          <w:lang w:eastAsia="ru-RU"/>
        </w:rPr>
      </w:pPr>
      <w:r>
        <w:rPr>
          <w:sz w:val="26"/>
          <w:szCs w:val="26"/>
          <w:lang w:eastAsia="ru-RU"/>
        </w:rPr>
        <w:t xml:space="preserve">Вся территория </w:t>
      </w:r>
      <w:r w:rsidR="003B03A3">
        <w:rPr>
          <w:sz w:val="26"/>
          <w:szCs w:val="26"/>
          <w:lang w:eastAsia="ru-RU"/>
        </w:rPr>
        <w:t>Шелковского</w:t>
      </w:r>
      <w:r>
        <w:rPr>
          <w:sz w:val="26"/>
          <w:szCs w:val="26"/>
          <w:lang w:eastAsia="ru-RU"/>
        </w:rPr>
        <w:t xml:space="preserve"> района находится в зоне 40-минутной транспортной доступности до </w:t>
      </w:r>
      <w:r w:rsidR="005E1826">
        <w:rPr>
          <w:sz w:val="26"/>
          <w:szCs w:val="26"/>
          <w:lang w:eastAsia="ru-RU"/>
        </w:rPr>
        <w:t xml:space="preserve">главного </w:t>
      </w:r>
      <w:r>
        <w:rPr>
          <w:sz w:val="26"/>
          <w:szCs w:val="26"/>
          <w:lang w:eastAsia="ru-RU"/>
        </w:rPr>
        <w:t xml:space="preserve">планировочного </w:t>
      </w:r>
      <w:r w:rsidR="005E1826">
        <w:rPr>
          <w:sz w:val="26"/>
          <w:szCs w:val="26"/>
          <w:lang w:eastAsia="ru-RU"/>
        </w:rPr>
        <w:t>центра</w:t>
      </w:r>
      <w:r>
        <w:rPr>
          <w:sz w:val="26"/>
          <w:szCs w:val="26"/>
          <w:lang w:eastAsia="ru-RU"/>
        </w:rPr>
        <w:t xml:space="preserve"> района.</w:t>
      </w:r>
    </w:p>
    <w:p w:rsidR="00CA7CC8" w:rsidRDefault="00CA7CC8" w:rsidP="00CA7CC8">
      <w:pPr>
        <w:pStyle w:val="a7"/>
        <w:spacing w:before="120"/>
        <w:ind w:firstLine="851"/>
        <w:jc w:val="both"/>
        <w:rPr>
          <w:b/>
          <w:sz w:val="26"/>
          <w:szCs w:val="26"/>
          <w:u w:val="single"/>
        </w:rPr>
      </w:pPr>
      <w:r w:rsidRPr="005F7120">
        <w:rPr>
          <w:b/>
          <w:sz w:val="26"/>
          <w:szCs w:val="26"/>
          <w:u w:val="single"/>
        </w:rPr>
        <w:t>Анализ системы расселения.</w:t>
      </w:r>
    </w:p>
    <w:p w:rsidR="00CA7CC8" w:rsidRPr="005B55D2" w:rsidRDefault="00CA7CC8" w:rsidP="00CA7CC8">
      <w:pPr>
        <w:spacing w:before="120" w:after="120"/>
        <w:ind w:firstLine="851"/>
        <w:jc w:val="both"/>
        <w:rPr>
          <w:sz w:val="26"/>
          <w:szCs w:val="26"/>
        </w:rPr>
      </w:pPr>
      <w:r w:rsidRPr="005B55D2">
        <w:rPr>
          <w:sz w:val="26"/>
          <w:szCs w:val="26"/>
        </w:rPr>
        <w:t xml:space="preserve">По территории </w:t>
      </w:r>
      <w:r>
        <w:rPr>
          <w:sz w:val="26"/>
          <w:szCs w:val="26"/>
        </w:rPr>
        <w:t>Р</w:t>
      </w:r>
      <w:r w:rsidRPr="005B55D2">
        <w:rPr>
          <w:sz w:val="26"/>
          <w:szCs w:val="26"/>
        </w:rPr>
        <w:t>еспублики населенные пункты расположены неравномерно, концентрируясь, в основном, вдоль основных транспортных и водных магистралей, являющихся планировочными осями территории:</w:t>
      </w:r>
    </w:p>
    <w:p w:rsidR="00CA7CC8" w:rsidRPr="00F45C69" w:rsidRDefault="00CA7CC8" w:rsidP="00FC76EF">
      <w:pPr>
        <w:numPr>
          <w:ilvl w:val="0"/>
          <w:numId w:val="18"/>
        </w:numPr>
        <w:spacing w:before="120" w:after="120"/>
        <w:jc w:val="both"/>
        <w:rPr>
          <w:sz w:val="26"/>
          <w:szCs w:val="26"/>
        </w:rPr>
      </w:pPr>
      <w:r w:rsidRPr="00F45C69">
        <w:rPr>
          <w:sz w:val="26"/>
          <w:szCs w:val="26"/>
        </w:rPr>
        <w:t>р. Терек и проходящий вдоль нее транспортный коридор «Ростов-на-Дону – Баку»;</w:t>
      </w:r>
    </w:p>
    <w:p w:rsidR="00CA7CC8" w:rsidRPr="0062346E" w:rsidRDefault="00CA7CC8" w:rsidP="00FC76EF">
      <w:pPr>
        <w:numPr>
          <w:ilvl w:val="0"/>
          <w:numId w:val="18"/>
        </w:numPr>
        <w:spacing w:before="120" w:after="120"/>
        <w:jc w:val="both"/>
        <w:rPr>
          <w:sz w:val="26"/>
          <w:szCs w:val="26"/>
        </w:rPr>
      </w:pPr>
      <w:r w:rsidRPr="0062346E">
        <w:rPr>
          <w:sz w:val="26"/>
          <w:szCs w:val="26"/>
        </w:rPr>
        <w:t>транспортный коридор</w:t>
      </w:r>
      <w:r w:rsidR="00F45C69" w:rsidRPr="0062346E">
        <w:rPr>
          <w:sz w:val="26"/>
          <w:szCs w:val="26"/>
        </w:rPr>
        <w:t>,</w:t>
      </w:r>
      <w:r w:rsidRPr="0062346E">
        <w:rPr>
          <w:sz w:val="26"/>
          <w:szCs w:val="26"/>
        </w:rPr>
        <w:t xml:space="preserve"> </w:t>
      </w:r>
      <w:r w:rsidR="0062346E" w:rsidRPr="0062346E">
        <w:rPr>
          <w:sz w:val="26"/>
          <w:szCs w:val="26"/>
        </w:rPr>
        <w:t xml:space="preserve">включающее </w:t>
      </w:r>
      <w:r w:rsidRPr="0062346E">
        <w:rPr>
          <w:sz w:val="26"/>
          <w:szCs w:val="26"/>
        </w:rPr>
        <w:t>автомагистраль «Кавказ» и железнодорожную магистраль «</w:t>
      </w:r>
      <w:r w:rsidR="0062346E" w:rsidRPr="0062346E">
        <w:rPr>
          <w:sz w:val="26"/>
          <w:szCs w:val="26"/>
        </w:rPr>
        <w:t>Астрахань-Кизляр-Червленно-Узловая».</w:t>
      </w:r>
    </w:p>
    <w:p w:rsidR="00CA7CC8" w:rsidRPr="006F56AB" w:rsidRDefault="00CA7CC8" w:rsidP="00CA7CC8">
      <w:pPr>
        <w:spacing w:before="120" w:after="120"/>
        <w:ind w:firstLine="851"/>
        <w:jc w:val="both"/>
        <w:rPr>
          <w:sz w:val="26"/>
          <w:szCs w:val="26"/>
        </w:rPr>
      </w:pPr>
      <w:r w:rsidRPr="006F56AB">
        <w:rPr>
          <w:sz w:val="26"/>
          <w:szCs w:val="26"/>
        </w:rPr>
        <w:t xml:space="preserve">Районная система расселения формируется в границах административных районов </w:t>
      </w:r>
      <w:r w:rsidR="003B03A3">
        <w:rPr>
          <w:sz w:val="26"/>
          <w:szCs w:val="26"/>
        </w:rPr>
        <w:t>и характеризуется совокупностью</w:t>
      </w:r>
      <w:r w:rsidRPr="006F56AB">
        <w:rPr>
          <w:sz w:val="26"/>
          <w:szCs w:val="26"/>
        </w:rPr>
        <w:t xml:space="preserve"> сельских поселений</w:t>
      </w:r>
      <w:r w:rsidR="00524A6A">
        <w:rPr>
          <w:sz w:val="26"/>
          <w:szCs w:val="26"/>
        </w:rPr>
        <w:t>,</w:t>
      </w:r>
      <w:r w:rsidRPr="006F56AB">
        <w:rPr>
          <w:sz w:val="26"/>
          <w:szCs w:val="26"/>
        </w:rPr>
        <w:t xml:space="preserve"> взаимодействующих между собой в пределах ежедневного цикла жизнедеятельности населения.</w:t>
      </w:r>
    </w:p>
    <w:p w:rsidR="00CA7CC8" w:rsidRPr="00CA7CC8" w:rsidRDefault="003B03A3" w:rsidP="00CA7CC8">
      <w:pPr>
        <w:spacing w:before="120" w:after="120"/>
        <w:ind w:firstLine="851"/>
        <w:jc w:val="both"/>
        <w:rPr>
          <w:sz w:val="26"/>
          <w:szCs w:val="26"/>
        </w:rPr>
      </w:pPr>
      <w:r>
        <w:rPr>
          <w:sz w:val="26"/>
          <w:szCs w:val="26"/>
        </w:rPr>
        <w:t>Шелковская</w:t>
      </w:r>
      <w:r w:rsidR="00CA7CC8" w:rsidRPr="00CA7CC8">
        <w:rPr>
          <w:sz w:val="26"/>
          <w:szCs w:val="26"/>
        </w:rPr>
        <w:t xml:space="preserve"> районная система формируется на базе 2</w:t>
      </w:r>
      <w:r>
        <w:rPr>
          <w:sz w:val="26"/>
          <w:szCs w:val="26"/>
        </w:rPr>
        <w:t>5</w:t>
      </w:r>
      <w:r w:rsidR="00CA7CC8" w:rsidRPr="00CA7CC8">
        <w:rPr>
          <w:sz w:val="26"/>
          <w:szCs w:val="26"/>
        </w:rPr>
        <w:t xml:space="preserve"> сельских населенных пункта. В состав системы входит </w:t>
      </w:r>
      <w:r w:rsidR="00E27681">
        <w:rPr>
          <w:sz w:val="26"/>
          <w:szCs w:val="26"/>
        </w:rPr>
        <w:t>5</w:t>
      </w:r>
      <w:r w:rsidR="00CA7CC8" w:rsidRPr="00953C6D">
        <w:rPr>
          <w:sz w:val="26"/>
          <w:szCs w:val="26"/>
        </w:rPr>
        <w:t xml:space="preserve"> местны</w:t>
      </w:r>
      <w:r w:rsidR="00E27681">
        <w:rPr>
          <w:sz w:val="26"/>
          <w:szCs w:val="26"/>
        </w:rPr>
        <w:t>х</w:t>
      </w:r>
      <w:r w:rsidR="00CA7CC8" w:rsidRPr="00953C6D">
        <w:rPr>
          <w:sz w:val="26"/>
          <w:szCs w:val="26"/>
        </w:rPr>
        <w:t xml:space="preserve"> систем расселения</w:t>
      </w:r>
      <w:r w:rsidR="00CA7CC8" w:rsidRPr="00953C6D">
        <w:rPr>
          <w:rStyle w:val="afb"/>
          <w:sz w:val="26"/>
          <w:szCs w:val="26"/>
        </w:rPr>
        <w:footnoteReference w:id="8"/>
      </w:r>
      <w:r w:rsidR="00CA7CC8" w:rsidRPr="00953C6D">
        <w:rPr>
          <w:sz w:val="26"/>
          <w:szCs w:val="26"/>
        </w:rPr>
        <w:t>.</w:t>
      </w:r>
    </w:p>
    <w:p w:rsidR="00CA7CC8" w:rsidRPr="00CA7CC8" w:rsidRDefault="00CA7CC8" w:rsidP="00FE07D2">
      <w:pPr>
        <w:pStyle w:val="a5"/>
        <w:spacing w:after="0"/>
        <w:ind w:firstLine="720"/>
        <w:jc w:val="right"/>
        <w:rPr>
          <w:rFonts w:ascii="Arial" w:hAnsi="Arial" w:cs="Arial"/>
          <w:b/>
          <w:i/>
          <w:sz w:val="20"/>
          <w:szCs w:val="20"/>
        </w:rPr>
      </w:pPr>
      <w:r w:rsidRPr="00CA7CC8">
        <w:rPr>
          <w:rFonts w:ascii="Arial" w:hAnsi="Arial" w:cs="Arial"/>
          <w:b/>
          <w:i/>
          <w:sz w:val="20"/>
          <w:szCs w:val="20"/>
        </w:rPr>
        <w:t>Табл.</w:t>
      </w:r>
      <w:r w:rsidR="00524A6A">
        <w:rPr>
          <w:rFonts w:ascii="Arial" w:hAnsi="Arial" w:cs="Arial"/>
          <w:b/>
          <w:i/>
          <w:sz w:val="20"/>
          <w:szCs w:val="20"/>
        </w:rPr>
        <w:t>5</w:t>
      </w:r>
      <w:r w:rsidRPr="00CA7CC8">
        <w:rPr>
          <w:rFonts w:ascii="Arial" w:hAnsi="Arial" w:cs="Arial"/>
          <w:b/>
          <w:i/>
          <w:sz w:val="20"/>
          <w:szCs w:val="20"/>
        </w:rPr>
        <w:t>.1.</w:t>
      </w:r>
    </w:p>
    <w:p w:rsidR="00CA7CC8" w:rsidRPr="00CA7CC8" w:rsidRDefault="00CA7CC8" w:rsidP="00CA7CC8">
      <w:pPr>
        <w:pStyle w:val="a5"/>
        <w:spacing w:after="0"/>
        <w:jc w:val="right"/>
        <w:rPr>
          <w:rFonts w:ascii="Arial" w:hAnsi="Arial" w:cs="Arial"/>
          <w:b/>
          <w:i/>
          <w:sz w:val="20"/>
          <w:szCs w:val="20"/>
        </w:rPr>
      </w:pPr>
      <w:r w:rsidRPr="00CA7CC8">
        <w:rPr>
          <w:rFonts w:ascii="Arial" w:hAnsi="Arial" w:cs="Arial"/>
          <w:b/>
          <w:i/>
          <w:sz w:val="20"/>
          <w:szCs w:val="20"/>
        </w:rPr>
        <w:t xml:space="preserve">Группировка населённых пунктов </w:t>
      </w:r>
      <w:r w:rsidR="003B03A3">
        <w:rPr>
          <w:rFonts w:ascii="Arial" w:hAnsi="Arial" w:cs="Arial"/>
          <w:b/>
          <w:i/>
          <w:sz w:val="20"/>
          <w:szCs w:val="20"/>
        </w:rPr>
        <w:t>Шелковског</w:t>
      </w:r>
      <w:r w:rsidRPr="00CA7CC8">
        <w:rPr>
          <w:rFonts w:ascii="Arial" w:hAnsi="Arial" w:cs="Arial"/>
          <w:b/>
          <w:i/>
          <w:sz w:val="20"/>
          <w:szCs w:val="20"/>
        </w:rPr>
        <w:t xml:space="preserve">о района </w:t>
      </w:r>
    </w:p>
    <w:p w:rsidR="00CA7CC8" w:rsidRPr="00CA7CC8" w:rsidRDefault="00CA7CC8" w:rsidP="00CA7CC8">
      <w:pPr>
        <w:ind w:firstLine="851"/>
        <w:jc w:val="right"/>
        <w:rPr>
          <w:rFonts w:ascii="Arial" w:hAnsi="Arial" w:cs="Arial"/>
          <w:b/>
          <w:bCs/>
          <w:i/>
          <w:color w:val="000000"/>
          <w:sz w:val="20"/>
          <w:szCs w:val="20"/>
        </w:rPr>
      </w:pPr>
      <w:r w:rsidRPr="00CA7CC8">
        <w:rPr>
          <w:rFonts w:ascii="Arial" w:hAnsi="Arial" w:cs="Arial"/>
          <w:b/>
          <w:i/>
          <w:sz w:val="20"/>
          <w:szCs w:val="20"/>
        </w:rPr>
        <w:t>Чеченской Республики по численности жителей.</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3240"/>
        <w:gridCol w:w="3060"/>
      </w:tblGrid>
      <w:tr w:rsidR="00CA7CC8" w:rsidRPr="00CA7CC8">
        <w:trPr>
          <w:trHeight w:val="270"/>
          <w:tblHeader/>
        </w:trPr>
        <w:tc>
          <w:tcPr>
            <w:tcW w:w="3240" w:type="dxa"/>
            <w:tcBorders>
              <w:top w:val="single" w:sz="12" w:space="0" w:color="auto"/>
              <w:left w:val="single" w:sz="12" w:space="0" w:color="auto"/>
              <w:bottom w:val="single" w:sz="12" w:space="0" w:color="auto"/>
              <w:right w:val="single" w:sz="12" w:space="0" w:color="auto"/>
            </w:tcBorders>
            <w:shd w:val="clear" w:color="auto" w:fill="B3B3B3"/>
            <w:noWrap/>
            <w:vAlign w:val="center"/>
          </w:tcPr>
          <w:p w:rsidR="00CA7CC8" w:rsidRPr="00CA7CC8" w:rsidRDefault="00CA7CC8" w:rsidP="00781B6B">
            <w:pPr>
              <w:jc w:val="center"/>
              <w:rPr>
                <w:rFonts w:ascii="Arial CYR" w:hAnsi="Arial CYR" w:cs="Arial CYR"/>
                <w:b/>
                <w:sz w:val="20"/>
                <w:szCs w:val="20"/>
              </w:rPr>
            </w:pPr>
            <w:r w:rsidRPr="00CA7CC8">
              <w:rPr>
                <w:rFonts w:ascii="Arial CYR" w:hAnsi="Arial CYR" w:cs="Arial CYR"/>
                <w:b/>
                <w:sz w:val="20"/>
                <w:szCs w:val="20"/>
              </w:rPr>
              <w:t>Группировка населённых пунктов (населённые пункты с числом жителей, чел.)</w:t>
            </w:r>
          </w:p>
        </w:tc>
        <w:tc>
          <w:tcPr>
            <w:tcW w:w="3240" w:type="dxa"/>
            <w:tcBorders>
              <w:top w:val="single" w:sz="12" w:space="0" w:color="auto"/>
              <w:left w:val="single" w:sz="12" w:space="0" w:color="auto"/>
              <w:bottom w:val="single" w:sz="12" w:space="0" w:color="auto"/>
              <w:right w:val="single" w:sz="12" w:space="0" w:color="auto"/>
            </w:tcBorders>
            <w:shd w:val="clear" w:color="auto" w:fill="B3B3B3"/>
            <w:noWrap/>
            <w:vAlign w:val="center"/>
          </w:tcPr>
          <w:p w:rsidR="00CA7CC8" w:rsidRPr="00CA7CC8" w:rsidRDefault="00CA7CC8" w:rsidP="00781B6B">
            <w:pPr>
              <w:jc w:val="center"/>
              <w:rPr>
                <w:rFonts w:ascii="Arial CYR" w:hAnsi="Arial CYR" w:cs="Arial CYR"/>
                <w:b/>
                <w:sz w:val="20"/>
                <w:szCs w:val="20"/>
              </w:rPr>
            </w:pPr>
            <w:r w:rsidRPr="00CA7CC8">
              <w:rPr>
                <w:rFonts w:ascii="Arial CYR" w:hAnsi="Arial CYR" w:cs="Arial CYR"/>
                <w:b/>
                <w:sz w:val="20"/>
                <w:szCs w:val="20"/>
              </w:rPr>
              <w:t>Количество населённых пунктов в данной категории</w:t>
            </w:r>
          </w:p>
        </w:tc>
        <w:tc>
          <w:tcPr>
            <w:tcW w:w="3060" w:type="dxa"/>
            <w:tcBorders>
              <w:top w:val="single" w:sz="12" w:space="0" w:color="auto"/>
              <w:left w:val="single" w:sz="12" w:space="0" w:color="auto"/>
              <w:bottom w:val="single" w:sz="12" w:space="0" w:color="auto"/>
              <w:right w:val="single" w:sz="12" w:space="0" w:color="auto"/>
            </w:tcBorders>
            <w:shd w:val="clear" w:color="auto" w:fill="B3B3B3"/>
            <w:noWrap/>
            <w:vAlign w:val="center"/>
          </w:tcPr>
          <w:p w:rsidR="00CA7CC8" w:rsidRPr="00CA7CC8" w:rsidRDefault="00CA7CC8" w:rsidP="00781B6B">
            <w:pPr>
              <w:jc w:val="center"/>
              <w:rPr>
                <w:rFonts w:ascii="Arial CYR" w:hAnsi="Arial CYR" w:cs="Arial CYR"/>
                <w:b/>
                <w:sz w:val="20"/>
                <w:szCs w:val="20"/>
              </w:rPr>
            </w:pPr>
            <w:r w:rsidRPr="00CA7CC8">
              <w:rPr>
                <w:rFonts w:ascii="Arial CYR" w:hAnsi="Arial CYR" w:cs="Arial CYR"/>
                <w:b/>
                <w:sz w:val="20"/>
                <w:szCs w:val="20"/>
              </w:rPr>
              <w:t>Число жителей, чел.</w:t>
            </w:r>
          </w:p>
        </w:tc>
      </w:tr>
      <w:tr w:rsidR="00CA7CC8" w:rsidRPr="00CA7CC8">
        <w:trPr>
          <w:trHeight w:val="270"/>
        </w:trPr>
        <w:tc>
          <w:tcPr>
            <w:tcW w:w="3240" w:type="dxa"/>
            <w:shd w:val="clear" w:color="auto" w:fill="auto"/>
            <w:noWrap/>
            <w:vAlign w:val="bottom"/>
          </w:tcPr>
          <w:p w:rsidR="00CA7CC8" w:rsidRPr="00525BAE" w:rsidRDefault="006B1EED" w:rsidP="00781B6B">
            <w:pPr>
              <w:jc w:val="center"/>
              <w:rPr>
                <w:rFonts w:ascii="Arial CYR" w:hAnsi="Arial CYR" w:cs="Arial CYR"/>
                <w:sz w:val="20"/>
                <w:szCs w:val="20"/>
              </w:rPr>
            </w:pPr>
            <w:r>
              <w:rPr>
                <w:rFonts w:ascii="Arial CYR" w:hAnsi="Arial CYR" w:cs="Arial CYR"/>
                <w:sz w:val="20"/>
                <w:szCs w:val="20"/>
              </w:rPr>
              <w:t>Менее 500</w:t>
            </w:r>
          </w:p>
        </w:tc>
        <w:tc>
          <w:tcPr>
            <w:tcW w:w="3240" w:type="dxa"/>
            <w:shd w:val="clear" w:color="auto" w:fill="auto"/>
            <w:noWrap/>
            <w:vAlign w:val="bottom"/>
          </w:tcPr>
          <w:p w:rsidR="00CA7CC8" w:rsidRPr="00CA7CC8" w:rsidRDefault="006B1EED" w:rsidP="00781B6B">
            <w:pPr>
              <w:jc w:val="center"/>
              <w:rPr>
                <w:rFonts w:ascii="Arial CYR" w:hAnsi="Arial CYR" w:cs="Arial CYR"/>
                <w:sz w:val="20"/>
                <w:szCs w:val="20"/>
                <w:highlight w:val="yellow"/>
              </w:rPr>
            </w:pPr>
            <w:r w:rsidRPr="006B1EED">
              <w:rPr>
                <w:rFonts w:ascii="Arial CYR" w:hAnsi="Arial CYR" w:cs="Arial CYR"/>
                <w:sz w:val="20"/>
                <w:szCs w:val="20"/>
              </w:rPr>
              <w:t>4</w:t>
            </w:r>
          </w:p>
        </w:tc>
        <w:tc>
          <w:tcPr>
            <w:tcW w:w="3060" w:type="dxa"/>
            <w:shd w:val="clear" w:color="auto" w:fill="auto"/>
            <w:noWrap/>
            <w:vAlign w:val="bottom"/>
          </w:tcPr>
          <w:p w:rsidR="00CA7CC8" w:rsidRPr="005B1FFD" w:rsidRDefault="005B1FFD" w:rsidP="00781B6B">
            <w:pPr>
              <w:jc w:val="center"/>
              <w:rPr>
                <w:rFonts w:ascii="Arial CYR" w:hAnsi="Arial CYR" w:cs="Arial CYR"/>
                <w:sz w:val="20"/>
                <w:szCs w:val="20"/>
              </w:rPr>
            </w:pPr>
            <w:r w:rsidRPr="005B1FFD">
              <w:rPr>
                <w:rFonts w:ascii="Arial CYR" w:hAnsi="Arial CYR" w:cs="Arial CYR"/>
                <w:sz w:val="20"/>
                <w:szCs w:val="20"/>
              </w:rPr>
              <w:t>414</w:t>
            </w:r>
          </w:p>
        </w:tc>
      </w:tr>
      <w:tr w:rsidR="006B1EED" w:rsidRPr="00CA7CC8">
        <w:trPr>
          <w:trHeight w:val="270"/>
        </w:trPr>
        <w:tc>
          <w:tcPr>
            <w:tcW w:w="3240" w:type="dxa"/>
            <w:shd w:val="clear" w:color="auto" w:fill="auto"/>
            <w:noWrap/>
            <w:vAlign w:val="bottom"/>
          </w:tcPr>
          <w:p w:rsidR="006B1EED" w:rsidRPr="00525BAE" w:rsidRDefault="006B1EED" w:rsidP="006354BD">
            <w:pPr>
              <w:jc w:val="center"/>
              <w:rPr>
                <w:rFonts w:ascii="Arial CYR" w:hAnsi="Arial CYR" w:cs="Arial CYR"/>
                <w:sz w:val="20"/>
                <w:szCs w:val="20"/>
              </w:rPr>
            </w:pPr>
            <w:r w:rsidRPr="00525BAE">
              <w:rPr>
                <w:rFonts w:ascii="Arial CYR" w:hAnsi="Arial CYR" w:cs="Arial CYR"/>
                <w:sz w:val="20"/>
                <w:szCs w:val="20"/>
              </w:rPr>
              <w:t>500-1000</w:t>
            </w:r>
          </w:p>
        </w:tc>
        <w:tc>
          <w:tcPr>
            <w:tcW w:w="3240" w:type="dxa"/>
            <w:shd w:val="clear" w:color="auto" w:fill="auto"/>
            <w:noWrap/>
            <w:vAlign w:val="bottom"/>
          </w:tcPr>
          <w:p w:rsidR="006B1EED" w:rsidRPr="00CA7CC8" w:rsidRDefault="006B1EED" w:rsidP="006354BD">
            <w:pPr>
              <w:jc w:val="center"/>
              <w:rPr>
                <w:rFonts w:ascii="Arial CYR" w:hAnsi="Arial CYR" w:cs="Arial CYR"/>
                <w:sz w:val="20"/>
                <w:szCs w:val="20"/>
                <w:highlight w:val="yellow"/>
              </w:rPr>
            </w:pPr>
            <w:r>
              <w:rPr>
                <w:rFonts w:ascii="Arial CYR" w:hAnsi="Arial CYR" w:cs="Arial CYR"/>
                <w:sz w:val="20"/>
                <w:szCs w:val="20"/>
              </w:rPr>
              <w:t>3</w:t>
            </w:r>
          </w:p>
        </w:tc>
        <w:tc>
          <w:tcPr>
            <w:tcW w:w="3060" w:type="dxa"/>
            <w:shd w:val="clear" w:color="auto" w:fill="auto"/>
            <w:noWrap/>
            <w:vAlign w:val="bottom"/>
          </w:tcPr>
          <w:p w:rsidR="006B1EED" w:rsidRPr="005B1FFD" w:rsidRDefault="006B1EED" w:rsidP="006354BD">
            <w:pPr>
              <w:jc w:val="center"/>
              <w:rPr>
                <w:rFonts w:ascii="Arial CYR" w:hAnsi="Arial CYR" w:cs="Arial CYR"/>
                <w:sz w:val="20"/>
                <w:szCs w:val="20"/>
              </w:rPr>
            </w:pPr>
            <w:r w:rsidRPr="005B1FFD">
              <w:rPr>
                <w:rFonts w:ascii="Arial CYR" w:hAnsi="Arial CYR" w:cs="Arial CYR"/>
                <w:sz w:val="20"/>
                <w:szCs w:val="20"/>
              </w:rPr>
              <w:t>2094</w:t>
            </w:r>
          </w:p>
        </w:tc>
      </w:tr>
      <w:tr w:rsidR="006B1EED" w:rsidRPr="00CA7CC8">
        <w:trPr>
          <w:trHeight w:val="270"/>
        </w:trPr>
        <w:tc>
          <w:tcPr>
            <w:tcW w:w="3240" w:type="dxa"/>
            <w:shd w:val="clear" w:color="auto" w:fill="auto"/>
            <w:noWrap/>
            <w:vAlign w:val="bottom"/>
          </w:tcPr>
          <w:p w:rsidR="006B1EED" w:rsidRPr="00525BAE" w:rsidRDefault="006B1EED" w:rsidP="006354BD">
            <w:pPr>
              <w:jc w:val="center"/>
              <w:rPr>
                <w:rFonts w:ascii="Arial CYR" w:hAnsi="Arial CYR" w:cs="Arial CYR"/>
                <w:sz w:val="20"/>
                <w:szCs w:val="20"/>
              </w:rPr>
            </w:pPr>
            <w:r w:rsidRPr="00525BAE">
              <w:rPr>
                <w:rFonts w:ascii="Arial CYR" w:hAnsi="Arial CYR" w:cs="Arial CYR"/>
                <w:sz w:val="20"/>
                <w:szCs w:val="20"/>
              </w:rPr>
              <w:t>1000-5000</w:t>
            </w:r>
          </w:p>
        </w:tc>
        <w:tc>
          <w:tcPr>
            <w:tcW w:w="3240" w:type="dxa"/>
            <w:shd w:val="clear" w:color="auto" w:fill="auto"/>
            <w:noWrap/>
            <w:vAlign w:val="bottom"/>
          </w:tcPr>
          <w:p w:rsidR="006B1EED" w:rsidRPr="00CA7CC8" w:rsidRDefault="006B1EED" w:rsidP="006354BD">
            <w:pPr>
              <w:jc w:val="center"/>
              <w:rPr>
                <w:rFonts w:ascii="Arial CYR" w:hAnsi="Arial CYR" w:cs="Arial CYR"/>
                <w:sz w:val="20"/>
                <w:szCs w:val="20"/>
                <w:highlight w:val="yellow"/>
              </w:rPr>
            </w:pPr>
            <w:r>
              <w:rPr>
                <w:rFonts w:ascii="Arial CYR" w:hAnsi="Arial CYR" w:cs="Arial CYR"/>
                <w:sz w:val="20"/>
                <w:szCs w:val="20"/>
              </w:rPr>
              <w:t xml:space="preserve"> 12</w:t>
            </w:r>
          </w:p>
        </w:tc>
        <w:tc>
          <w:tcPr>
            <w:tcW w:w="3060" w:type="dxa"/>
            <w:shd w:val="clear" w:color="auto" w:fill="auto"/>
            <w:noWrap/>
            <w:vAlign w:val="bottom"/>
          </w:tcPr>
          <w:p w:rsidR="006B1EED" w:rsidRPr="00525BAE" w:rsidRDefault="006B1EED" w:rsidP="006354BD">
            <w:pPr>
              <w:jc w:val="center"/>
              <w:rPr>
                <w:rFonts w:ascii="Arial CYR" w:hAnsi="Arial CYR" w:cs="Arial CYR"/>
                <w:sz w:val="20"/>
                <w:szCs w:val="20"/>
              </w:rPr>
            </w:pPr>
            <w:r>
              <w:rPr>
                <w:rFonts w:ascii="Arial CYR" w:hAnsi="Arial CYR" w:cs="Arial CYR"/>
                <w:sz w:val="20"/>
                <w:szCs w:val="20"/>
              </w:rPr>
              <w:t>25357</w:t>
            </w:r>
          </w:p>
        </w:tc>
      </w:tr>
      <w:tr w:rsidR="006B1EED" w:rsidRPr="00CA7CC8">
        <w:trPr>
          <w:trHeight w:val="270"/>
        </w:trPr>
        <w:tc>
          <w:tcPr>
            <w:tcW w:w="3240" w:type="dxa"/>
            <w:shd w:val="clear" w:color="auto" w:fill="auto"/>
            <w:noWrap/>
            <w:vAlign w:val="bottom"/>
          </w:tcPr>
          <w:p w:rsidR="006B1EED" w:rsidRPr="00525BAE" w:rsidRDefault="006B1EED" w:rsidP="00781B6B">
            <w:pPr>
              <w:jc w:val="center"/>
              <w:rPr>
                <w:rFonts w:ascii="Arial CYR" w:hAnsi="Arial CYR" w:cs="Arial CYR"/>
                <w:sz w:val="20"/>
                <w:szCs w:val="20"/>
              </w:rPr>
            </w:pPr>
            <w:r w:rsidRPr="00525BAE">
              <w:rPr>
                <w:rFonts w:ascii="Arial CYR" w:hAnsi="Arial CYR" w:cs="Arial CYR"/>
                <w:sz w:val="20"/>
                <w:szCs w:val="20"/>
              </w:rPr>
              <w:t>5000-10000</w:t>
            </w:r>
          </w:p>
        </w:tc>
        <w:tc>
          <w:tcPr>
            <w:tcW w:w="3240" w:type="dxa"/>
            <w:shd w:val="clear" w:color="auto" w:fill="auto"/>
            <w:noWrap/>
            <w:vAlign w:val="bottom"/>
          </w:tcPr>
          <w:p w:rsidR="006B1EED" w:rsidRPr="00CA7CC8" w:rsidRDefault="006B1EED" w:rsidP="00781B6B">
            <w:pPr>
              <w:jc w:val="center"/>
              <w:rPr>
                <w:rFonts w:ascii="Arial CYR" w:hAnsi="Arial CYR" w:cs="Arial CYR"/>
                <w:sz w:val="20"/>
                <w:szCs w:val="20"/>
                <w:highlight w:val="yellow"/>
              </w:rPr>
            </w:pPr>
            <w:r>
              <w:rPr>
                <w:rFonts w:ascii="Arial CYR" w:hAnsi="Arial CYR" w:cs="Arial CYR"/>
                <w:sz w:val="20"/>
                <w:szCs w:val="20"/>
              </w:rPr>
              <w:t>1</w:t>
            </w:r>
          </w:p>
        </w:tc>
        <w:tc>
          <w:tcPr>
            <w:tcW w:w="3060" w:type="dxa"/>
            <w:shd w:val="clear" w:color="auto" w:fill="auto"/>
            <w:noWrap/>
            <w:vAlign w:val="bottom"/>
          </w:tcPr>
          <w:p w:rsidR="006B1EED" w:rsidRPr="00525BAE" w:rsidRDefault="006B1EED" w:rsidP="00781B6B">
            <w:pPr>
              <w:jc w:val="center"/>
              <w:rPr>
                <w:rFonts w:ascii="Arial CYR" w:hAnsi="Arial CYR" w:cs="Arial CYR"/>
                <w:sz w:val="20"/>
                <w:szCs w:val="20"/>
              </w:rPr>
            </w:pPr>
            <w:r>
              <w:rPr>
                <w:rFonts w:ascii="Arial CYR" w:hAnsi="Arial CYR" w:cs="Arial CYR"/>
                <w:sz w:val="20"/>
                <w:szCs w:val="20"/>
              </w:rPr>
              <w:t>6397</w:t>
            </w:r>
          </w:p>
        </w:tc>
      </w:tr>
      <w:tr w:rsidR="006B1EED">
        <w:trPr>
          <w:trHeight w:val="270"/>
        </w:trPr>
        <w:tc>
          <w:tcPr>
            <w:tcW w:w="3240" w:type="dxa"/>
            <w:shd w:val="clear" w:color="auto" w:fill="auto"/>
            <w:noWrap/>
            <w:vAlign w:val="bottom"/>
          </w:tcPr>
          <w:p w:rsidR="006B1EED" w:rsidRPr="00525BAE" w:rsidRDefault="006B1EED" w:rsidP="00781B6B">
            <w:pPr>
              <w:jc w:val="center"/>
              <w:rPr>
                <w:rFonts w:ascii="Arial CYR" w:hAnsi="Arial CYR" w:cs="Arial CYR"/>
                <w:sz w:val="20"/>
                <w:szCs w:val="20"/>
              </w:rPr>
            </w:pPr>
            <w:r w:rsidRPr="00525BAE">
              <w:rPr>
                <w:rFonts w:ascii="Arial CYR" w:hAnsi="Arial CYR" w:cs="Arial CYR"/>
                <w:sz w:val="20"/>
                <w:szCs w:val="20"/>
              </w:rPr>
              <w:t>более 10000</w:t>
            </w:r>
          </w:p>
        </w:tc>
        <w:tc>
          <w:tcPr>
            <w:tcW w:w="3240" w:type="dxa"/>
            <w:shd w:val="clear" w:color="auto" w:fill="auto"/>
            <w:noWrap/>
            <w:vAlign w:val="bottom"/>
          </w:tcPr>
          <w:p w:rsidR="006B1EED" w:rsidRPr="00CA7CC8" w:rsidRDefault="006B1EED" w:rsidP="00781B6B">
            <w:pPr>
              <w:jc w:val="center"/>
              <w:rPr>
                <w:rFonts w:ascii="Arial CYR" w:hAnsi="Arial CYR" w:cs="Arial CYR"/>
                <w:sz w:val="20"/>
                <w:szCs w:val="20"/>
                <w:highlight w:val="yellow"/>
              </w:rPr>
            </w:pPr>
            <w:r w:rsidRPr="00525BAE">
              <w:rPr>
                <w:rFonts w:ascii="Arial CYR" w:hAnsi="Arial CYR" w:cs="Arial CYR"/>
                <w:sz w:val="20"/>
                <w:szCs w:val="20"/>
              </w:rPr>
              <w:t>2</w:t>
            </w:r>
          </w:p>
        </w:tc>
        <w:tc>
          <w:tcPr>
            <w:tcW w:w="3060" w:type="dxa"/>
            <w:shd w:val="clear" w:color="auto" w:fill="auto"/>
            <w:noWrap/>
            <w:vAlign w:val="bottom"/>
          </w:tcPr>
          <w:p w:rsidR="006B1EED" w:rsidRDefault="006B1EED" w:rsidP="00781B6B">
            <w:pPr>
              <w:jc w:val="center"/>
              <w:rPr>
                <w:rFonts w:ascii="Arial CYR" w:hAnsi="Arial CYR" w:cs="Arial CYR"/>
                <w:sz w:val="20"/>
                <w:szCs w:val="20"/>
              </w:rPr>
            </w:pPr>
            <w:r>
              <w:rPr>
                <w:rFonts w:ascii="Arial CYR" w:hAnsi="Arial CYR" w:cs="Arial CYR"/>
                <w:sz w:val="20"/>
                <w:szCs w:val="20"/>
              </w:rPr>
              <w:t>21318</w:t>
            </w:r>
          </w:p>
        </w:tc>
      </w:tr>
    </w:tbl>
    <w:p w:rsidR="003B03A3" w:rsidRDefault="003B03A3" w:rsidP="003A1AAE">
      <w:pPr>
        <w:pStyle w:val="a5"/>
        <w:spacing w:after="0"/>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A1AAE" w:rsidRDefault="003A1AAE" w:rsidP="003750EC">
      <w:pPr>
        <w:pStyle w:val="a5"/>
        <w:spacing w:after="0"/>
        <w:ind w:firstLine="720"/>
        <w:jc w:val="right"/>
        <w:rPr>
          <w:rFonts w:ascii="Arial" w:hAnsi="Arial" w:cs="Arial"/>
          <w:b/>
          <w:i/>
          <w:sz w:val="20"/>
          <w:szCs w:val="20"/>
        </w:rPr>
      </w:pPr>
    </w:p>
    <w:p w:rsidR="003750EC" w:rsidRPr="00077CE7" w:rsidRDefault="003750EC" w:rsidP="003750EC">
      <w:pPr>
        <w:pStyle w:val="a5"/>
        <w:spacing w:after="0"/>
        <w:ind w:firstLine="720"/>
        <w:jc w:val="right"/>
        <w:rPr>
          <w:rFonts w:ascii="Arial" w:hAnsi="Arial" w:cs="Arial"/>
          <w:b/>
          <w:i/>
          <w:sz w:val="20"/>
          <w:szCs w:val="20"/>
        </w:rPr>
      </w:pPr>
      <w:r>
        <w:rPr>
          <w:rFonts w:ascii="Arial" w:hAnsi="Arial" w:cs="Arial"/>
          <w:b/>
          <w:i/>
          <w:sz w:val="20"/>
          <w:szCs w:val="20"/>
        </w:rPr>
        <w:t>Рис</w:t>
      </w:r>
      <w:r w:rsidRPr="00077CE7">
        <w:rPr>
          <w:rFonts w:ascii="Arial" w:hAnsi="Arial" w:cs="Arial"/>
          <w:b/>
          <w:i/>
          <w:sz w:val="20"/>
          <w:szCs w:val="20"/>
        </w:rPr>
        <w:t>.</w:t>
      </w:r>
      <w:r w:rsidR="00524A6A">
        <w:rPr>
          <w:rFonts w:ascii="Arial" w:hAnsi="Arial" w:cs="Arial"/>
          <w:b/>
          <w:i/>
          <w:sz w:val="20"/>
          <w:szCs w:val="20"/>
        </w:rPr>
        <w:t>5</w:t>
      </w:r>
      <w:r>
        <w:rPr>
          <w:rFonts w:ascii="Arial" w:hAnsi="Arial" w:cs="Arial"/>
          <w:b/>
          <w:i/>
          <w:sz w:val="20"/>
          <w:szCs w:val="20"/>
        </w:rPr>
        <w:t>.2</w:t>
      </w:r>
      <w:r w:rsidRPr="00077CE7">
        <w:rPr>
          <w:rFonts w:ascii="Arial" w:hAnsi="Arial" w:cs="Arial"/>
          <w:b/>
          <w:i/>
          <w:sz w:val="20"/>
          <w:szCs w:val="20"/>
        </w:rPr>
        <w:t>.</w:t>
      </w:r>
    </w:p>
    <w:p w:rsidR="003750EC" w:rsidRDefault="003750EC" w:rsidP="003750EC">
      <w:pPr>
        <w:pStyle w:val="a5"/>
        <w:spacing w:after="0"/>
        <w:jc w:val="right"/>
        <w:rPr>
          <w:rFonts w:ascii="Arial" w:hAnsi="Arial" w:cs="Arial"/>
          <w:b/>
          <w:i/>
          <w:sz w:val="20"/>
          <w:szCs w:val="20"/>
        </w:rPr>
      </w:pPr>
      <w:r>
        <w:rPr>
          <w:rFonts w:ascii="Arial" w:hAnsi="Arial" w:cs="Arial"/>
          <w:b/>
          <w:i/>
          <w:sz w:val="20"/>
          <w:szCs w:val="20"/>
        </w:rPr>
        <w:t xml:space="preserve">Группировка населённых пунктов </w:t>
      </w:r>
      <w:r w:rsidR="006B1EED">
        <w:rPr>
          <w:rFonts w:ascii="Arial" w:hAnsi="Arial" w:cs="Arial"/>
          <w:b/>
          <w:i/>
          <w:sz w:val="20"/>
          <w:szCs w:val="20"/>
        </w:rPr>
        <w:t>Шелковского</w:t>
      </w:r>
      <w:r w:rsidRPr="00077CE7">
        <w:rPr>
          <w:rFonts w:ascii="Arial" w:hAnsi="Arial" w:cs="Arial"/>
          <w:b/>
          <w:i/>
          <w:sz w:val="20"/>
          <w:szCs w:val="20"/>
        </w:rPr>
        <w:t xml:space="preserve"> района </w:t>
      </w:r>
    </w:p>
    <w:p w:rsidR="003750EC" w:rsidRDefault="003750EC" w:rsidP="003750EC">
      <w:pPr>
        <w:ind w:firstLine="851"/>
        <w:jc w:val="right"/>
        <w:rPr>
          <w:rFonts w:ascii="Arial" w:hAnsi="Arial" w:cs="Arial"/>
          <w:b/>
          <w:i/>
          <w:sz w:val="20"/>
          <w:szCs w:val="20"/>
        </w:rPr>
      </w:pPr>
      <w:r>
        <w:rPr>
          <w:rFonts w:ascii="Arial" w:hAnsi="Arial" w:cs="Arial"/>
          <w:b/>
          <w:i/>
          <w:sz w:val="20"/>
          <w:szCs w:val="20"/>
        </w:rPr>
        <w:t>Чеченской Республики по численности жителей</w:t>
      </w:r>
      <w:r w:rsidRPr="00077CE7">
        <w:rPr>
          <w:rFonts w:ascii="Arial" w:hAnsi="Arial" w:cs="Arial"/>
          <w:b/>
          <w:i/>
          <w:sz w:val="20"/>
          <w:szCs w:val="20"/>
        </w:rPr>
        <w:t>.</w:t>
      </w:r>
    </w:p>
    <w:p w:rsidR="006B1EED" w:rsidRDefault="006B1EED" w:rsidP="003750EC">
      <w:pPr>
        <w:ind w:firstLine="851"/>
        <w:jc w:val="right"/>
        <w:rPr>
          <w:rFonts w:ascii="Arial" w:hAnsi="Arial" w:cs="Arial"/>
          <w:b/>
          <w:i/>
          <w:sz w:val="20"/>
          <w:szCs w:val="20"/>
        </w:rPr>
      </w:pPr>
    </w:p>
    <w:p w:rsidR="006B1EED" w:rsidRPr="0042019B" w:rsidRDefault="006B1EED" w:rsidP="006B1EED">
      <w:pPr>
        <w:ind w:firstLine="851"/>
        <w:jc w:val="center"/>
        <w:rPr>
          <w:rFonts w:ascii="Arial" w:hAnsi="Arial" w:cs="Arial"/>
          <w:b/>
          <w:bCs/>
          <w:i/>
          <w:color w:val="000000"/>
          <w:sz w:val="20"/>
          <w:szCs w:val="20"/>
        </w:rPr>
      </w:pPr>
    </w:p>
    <w:tbl>
      <w:tblPr>
        <w:tblW w:w="0" w:type="auto"/>
        <w:tblLook w:val="01E0"/>
      </w:tblPr>
      <w:tblGrid>
        <w:gridCol w:w="9397"/>
        <w:gridCol w:w="355"/>
      </w:tblGrid>
      <w:tr w:rsidR="003750EC" w:rsidRPr="00900596" w:rsidTr="00900596">
        <w:tc>
          <w:tcPr>
            <w:tcW w:w="4917" w:type="dxa"/>
          </w:tcPr>
          <w:tbl>
            <w:tblPr>
              <w:tblW w:w="9181" w:type="dxa"/>
              <w:tblLook w:val="01E0"/>
            </w:tblPr>
            <w:tblGrid>
              <w:gridCol w:w="4810"/>
              <w:gridCol w:w="4371"/>
            </w:tblGrid>
            <w:tr w:rsidR="00A30D89" w:rsidRPr="00B85A39" w:rsidTr="0062346E">
              <w:tc>
                <w:tcPr>
                  <w:tcW w:w="2622" w:type="pct"/>
                </w:tcPr>
                <w:p w:rsidR="006B1EED" w:rsidRPr="00B85A39" w:rsidRDefault="006B1EED" w:rsidP="006354BD">
                  <w:pPr>
                    <w:pStyle w:val="a7"/>
                    <w:spacing w:before="120"/>
                    <w:ind w:left="224" w:hanging="224"/>
                    <w:jc w:val="center"/>
                    <w:rPr>
                      <w:rFonts w:ascii="Arial" w:hAnsi="Arial" w:cs="Arial"/>
                      <w:sz w:val="20"/>
                      <w:szCs w:val="20"/>
                      <w:lang w:eastAsia="ru-RU"/>
                    </w:rPr>
                  </w:pPr>
                  <w:r w:rsidRPr="00B85A39">
                    <w:rPr>
                      <w:rFonts w:ascii="Arial" w:hAnsi="Arial" w:cs="Arial"/>
                      <w:sz w:val="20"/>
                      <w:szCs w:val="20"/>
                      <w:lang w:eastAsia="ru-RU"/>
                    </w:rPr>
                    <w:t>Численность жителей, чел.</w:t>
                  </w:r>
                </w:p>
              </w:tc>
              <w:tc>
                <w:tcPr>
                  <w:tcW w:w="2378" w:type="pct"/>
                </w:tcPr>
                <w:p w:rsidR="006B1EED" w:rsidRPr="00B85A39" w:rsidRDefault="006B1EED" w:rsidP="006354BD">
                  <w:pPr>
                    <w:pStyle w:val="a7"/>
                    <w:spacing w:before="120"/>
                    <w:ind w:firstLine="0"/>
                    <w:jc w:val="center"/>
                    <w:rPr>
                      <w:rFonts w:ascii="Arial" w:hAnsi="Arial" w:cs="Arial"/>
                      <w:sz w:val="20"/>
                      <w:szCs w:val="20"/>
                      <w:lang w:eastAsia="ru-RU"/>
                    </w:rPr>
                  </w:pPr>
                  <w:r w:rsidRPr="00B85A39">
                    <w:rPr>
                      <w:rFonts w:ascii="Arial" w:hAnsi="Arial" w:cs="Arial"/>
                      <w:sz w:val="20"/>
                      <w:szCs w:val="20"/>
                      <w:lang w:eastAsia="ru-RU"/>
                    </w:rPr>
                    <w:t>Количество населённых пунктов</w:t>
                  </w:r>
                </w:p>
              </w:tc>
            </w:tr>
            <w:tr w:rsidR="00A30D89" w:rsidRPr="00B85A39" w:rsidTr="0062346E">
              <w:trPr>
                <w:cantSplit/>
                <w:trHeight w:val="3231"/>
              </w:trPr>
              <w:tc>
                <w:tcPr>
                  <w:tcW w:w="2622" w:type="pct"/>
                  <w:vAlign w:val="center"/>
                </w:tcPr>
                <w:p w:rsidR="006B1EED" w:rsidRPr="002A5D43" w:rsidRDefault="008A4C4C" w:rsidP="00A30D89">
                  <w:pPr>
                    <w:pStyle w:val="a7"/>
                    <w:spacing w:before="120"/>
                    <w:ind w:firstLine="0"/>
                    <w:jc w:val="center"/>
                    <w:rPr>
                      <w:sz w:val="26"/>
                      <w:szCs w:val="26"/>
                      <w:highlight w:val="yellow"/>
                      <w:lang w:eastAsia="ru-RU"/>
                    </w:rPr>
                  </w:pPr>
                  <w:r>
                    <w:rPr>
                      <w:noProof/>
                      <w:sz w:val="26"/>
                      <w:szCs w:val="26"/>
                      <w:lang w:eastAsia="ru-RU"/>
                    </w:rPr>
                    <w:drawing>
                      <wp:inline distT="0" distB="0" distL="0" distR="0">
                        <wp:extent cx="2809875" cy="192405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378" w:type="pct"/>
                </w:tcPr>
                <w:p w:rsidR="006B1EED" w:rsidRPr="00707DF3" w:rsidRDefault="008A4C4C" w:rsidP="006354BD">
                  <w:pPr>
                    <w:pStyle w:val="a7"/>
                    <w:spacing w:before="120"/>
                    <w:ind w:firstLine="0"/>
                    <w:jc w:val="both"/>
                    <w:rPr>
                      <w:sz w:val="26"/>
                      <w:szCs w:val="26"/>
                      <w:lang w:eastAsia="ru-RU"/>
                    </w:rPr>
                  </w:pPr>
                  <w:r>
                    <w:rPr>
                      <w:noProof/>
                      <w:sz w:val="26"/>
                      <w:szCs w:val="26"/>
                      <w:lang w:eastAsia="ru-RU"/>
                    </w:rPr>
                    <w:drawing>
                      <wp:inline distT="0" distB="0" distL="0" distR="0">
                        <wp:extent cx="2638425" cy="232410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3750EC" w:rsidRPr="00900596" w:rsidRDefault="003750EC" w:rsidP="00900596">
            <w:pPr>
              <w:pStyle w:val="a7"/>
              <w:spacing w:before="120"/>
              <w:ind w:firstLine="0"/>
              <w:jc w:val="both"/>
              <w:rPr>
                <w:rFonts w:ascii="Arial" w:hAnsi="Arial" w:cs="Arial"/>
                <w:sz w:val="20"/>
                <w:szCs w:val="20"/>
                <w:lang w:eastAsia="ru-RU"/>
              </w:rPr>
            </w:pPr>
          </w:p>
        </w:tc>
        <w:tc>
          <w:tcPr>
            <w:tcW w:w="4835" w:type="dxa"/>
          </w:tcPr>
          <w:p w:rsidR="003750EC" w:rsidRPr="00900596" w:rsidRDefault="003750EC" w:rsidP="00900596">
            <w:pPr>
              <w:pStyle w:val="a7"/>
              <w:spacing w:before="120"/>
              <w:ind w:firstLine="0"/>
              <w:jc w:val="both"/>
              <w:rPr>
                <w:rFonts w:ascii="Arial" w:hAnsi="Arial" w:cs="Arial"/>
                <w:sz w:val="20"/>
                <w:szCs w:val="20"/>
                <w:lang w:eastAsia="ru-RU"/>
              </w:rPr>
            </w:pPr>
          </w:p>
        </w:tc>
      </w:tr>
      <w:tr w:rsidR="003750EC" w:rsidRPr="00900596" w:rsidTr="00900596">
        <w:tc>
          <w:tcPr>
            <w:tcW w:w="4917" w:type="dxa"/>
          </w:tcPr>
          <w:p w:rsidR="003750EC" w:rsidRPr="00900596" w:rsidRDefault="003750EC" w:rsidP="00900596">
            <w:pPr>
              <w:pStyle w:val="a7"/>
              <w:spacing w:before="120"/>
              <w:ind w:firstLine="0"/>
              <w:jc w:val="both"/>
              <w:rPr>
                <w:sz w:val="26"/>
                <w:szCs w:val="26"/>
                <w:lang w:eastAsia="ru-RU"/>
              </w:rPr>
            </w:pPr>
          </w:p>
        </w:tc>
        <w:tc>
          <w:tcPr>
            <w:tcW w:w="4835" w:type="dxa"/>
          </w:tcPr>
          <w:p w:rsidR="003750EC" w:rsidRPr="00900596" w:rsidRDefault="003750EC" w:rsidP="00900596">
            <w:pPr>
              <w:pStyle w:val="a7"/>
              <w:spacing w:before="120"/>
              <w:ind w:firstLine="0"/>
              <w:jc w:val="both"/>
              <w:rPr>
                <w:sz w:val="26"/>
                <w:szCs w:val="26"/>
                <w:lang w:eastAsia="ru-RU"/>
              </w:rPr>
            </w:pPr>
          </w:p>
        </w:tc>
      </w:tr>
    </w:tbl>
    <w:p w:rsidR="001C7D4F" w:rsidRPr="009763C7" w:rsidRDefault="001C7D4F" w:rsidP="001C7D4F">
      <w:pPr>
        <w:spacing w:before="120" w:after="120"/>
        <w:ind w:firstLine="851"/>
        <w:jc w:val="both"/>
        <w:rPr>
          <w:sz w:val="26"/>
          <w:szCs w:val="26"/>
        </w:rPr>
      </w:pPr>
      <w:r w:rsidRPr="001C7D4F">
        <w:rPr>
          <w:sz w:val="26"/>
          <w:szCs w:val="26"/>
        </w:rPr>
        <w:t>Наибольшее количество сельских населённых пунктов в районе с численностью жителей 1000 – 5000, то есть система расселения характеризуется преобладанием больших населённых пунктов. В этих населённых пунктах проживает</w:t>
      </w:r>
      <w:r w:rsidRPr="009763C7">
        <w:rPr>
          <w:sz w:val="26"/>
          <w:szCs w:val="26"/>
        </w:rPr>
        <w:t xml:space="preserve"> </w:t>
      </w:r>
      <w:r w:rsidR="00A30D89">
        <w:rPr>
          <w:sz w:val="26"/>
          <w:szCs w:val="26"/>
        </w:rPr>
        <w:t>45,6</w:t>
      </w:r>
      <w:r w:rsidRPr="009763C7">
        <w:rPr>
          <w:sz w:val="26"/>
          <w:szCs w:val="26"/>
        </w:rPr>
        <w:t>% населения района.</w:t>
      </w:r>
    </w:p>
    <w:p w:rsidR="001C7D4F" w:rsidRDefault="001C7D4F" w:rsidP="001C7D4F">
      <w:pPr>
        <w:spacing w:before="120" w:after="120"/>
        <w:ind w:firstLine="851"/>
        <w:jc w:val="both"/>
        <w:rPr>
          <w:sz w:val="26"/>
          <w:szCs w:val="26"/>
        </w:rPr>
      </w:pPr>
      <w:r w:rsidRPr="009763C7">
        <w:rPr>
          <w:sz w:val="26"/>
          <w:szCs w:val="26"/>
        </w:rPr>
        <w:t xml:space="preserve">Количество крупных населённых пунктов (с численностью жителей </w:t>
      </w:r>
      <w:r w:rsidR="005501B2">
        <w:rPr>
          <w:sz w:val="26"/>
          <w:szCs w:val="26"/>
        </w:rPr>
        <w:t>более</w:t>
      </w:r>
      <w:r w:rsidRPr="009763C7">
        <w:rPr>
          <w:sz w:val="26"/>
          <w:szCs w:val="26"/>
        </w:rPr>
        <w:t xml:space="preserve"> </w:t>
      </w:r>
      <w:r w:rsidR="005B1FFD">
        <w:rPr>
          <w:sz w:val="26"/>
          <w:szCs w:val="26"/>
        </w:rPr>
        <w:t>десяти</w:t>
      </w:r>
      <w:r w:rsidRPr="009763C7">
        <w:rPr>
          <w:sz w:val="26"/>
          <w:szCs w:val="26"/>
        </w:rPr>
        <w:t xml:space="preserve"> тысяч человек) составляет </w:t>
      </w:r>
      <w:r w:rsidR="005B1FFD">
        <w:rPr>
          <w:sz w:val="26"/>
          <w:szCs w:val="26"/>
        </w:rPr>
        <w:t>2</w:t>
      </w:r>
      <w:r w:rsidRPr="009763C7">
        <w:rPr>
          <w:sz w:val="26"/>
          <w:szCs w:val="26"/>
        </w:rPr>
        <w:t xml:space="preserve">, в них проживает </w:t>
      </w:r>
      <w:r w:rsidR="005B1FFD">
        <w:rPr>
          <w:sz w:val="26"/>
          <w:szCs w:val="26"/>
        </w:rPr>
        <w:t>38,3</w:t>
      </w:r>
      <w:r w:rsidRPr="009763C7">
        <w:rPr>
          <w:sz w:val="26"/>
          <w:szCs w:val="26"/>
        </w:rPr>
        <w:t>% населения района.</w:t>
      </w:r>
    </w:p>
    <w:p w:rsidR="001C7D4F" w:rsidRDefault="001C7D4F" w:rsidP="001C7D4F">
      <w:pPr>
        <w:spacing w:before="120" w:after="120"/>
        <w:ind w:firstLine="851"/>
        <w:jc w:val="both"/>
        <w:rPr>
          <w:sz w:val="26"/>
          <w:szCs w:val="26"/>
        </w:rPr>
      </w:pPr>
      <w:r w:rsidRPr="009763C7">
        <w:rPr>
          <w:sz w:val="26"/>
          <w:szCs w:val="26"/>
        </w:rPr>
        <w:t>Количество</w:t>
      </w:r>
      <w:r w:rsidR="005501B2">
        <w:rPr>
          <w:sz w:val="26"/>
          <w:szCs w:val="26"/>
        </w:rPr>
        <w:t xml:space="preserve"> средних</w:t>
      </w:r>
      <w:r w:rsidRPr="009763C7">
        <w:rPr>
          <w:sz w:val="26"/>
          <w:szCs w:val="26"/>
        </w:rPr>
        <w:t xml:space="preserve"> населённых пунктов с числом жителей </w:t>
      </w:r>
      <w:r w:rsidR="009763C7" w:rsidRPr="009763C7">
        <w:rPr>
          <w:sz w:val="26"/>
          <w:szCs w:val="26"/>
        </w:rPr>
        <w:t xml:space="preserve">менее 1000 человек составляет </w:t>
      </w:r>
      <w:r w:rsidR="005B1FFD">
        <w:rPr>
          <w:sz w:val="26"/>
          <w:szCs w:val="26"/>
        </w:rPr>
        <w:t>7</w:t>
      </w:r>
      <w:r w:rsidRPr="009763C7">
        <w:rPr>
          <w:sz w:val="26"/>
          <w:szCs w:val="26"/>
        </w:rPr>
        <w:t xml:space="preserve">, в них проживает менее </w:t>
      </w:r>
      <w:r w:rsidR="005B1FFD">
        <w:rPr>
          <w:sz w:val="26"/>
          <w:szCs w:val="26"/>
        </w:rPr>
        <w:t>5</w:t>
      </w:r>
      <w:r w:rsidRPr="009763C7">
        <w:rPr>
          <w:sz w:val="26"/>
          <w:szCs w:val="26"/>
        </w:rPr>
        <w:t>% человек.</w:t>
      </w:r>
    </w:p>
    <w:p w:rsidR="0013762B" w:rsidRPr="00E15756" w:rsidRDefault="0013762B" w:rsidP="0013762B">
      <w:pPr>
        <w:spacing w:before="60" w:after="60"/>
        <w:ind w:firstLine="900"/>
        <w:jc w:val="both"/>
        <w:rPr>
          <w:b/>
          <w:sz w:val="26"/>
          <w:szCs w:val="26"/>
        </w:rPr>
      </w:pPr>
      <w:r w:rsidRPr="00E15756">
        <w:rPr>
          <w:b/>
          <w:sz w:val="26"/>
          <w:szCs w:val="26"/>
        </w:rPr>
        <w:t>Выводы:</w:t>
      </w:r>
    </w:p>
    <w:p w:rsidR="0013762B" w:rsidRPr="00FE07D2" w:rsidRDefault="0013762B" w:rsidP="00781B6B">
      <w:pPr>
        <w:numPr>
          <w:ilvl w:val="0"/>
          <w:numId w:val="7"/>
        </w:numPr>
        <w:tabs>
          <w:tab w:val="clear" w:pos="2100"/>
          <w:tab w:val="num" w:pos="1260"/>
        </w:tabs>
        <w:spacing w:before="60" w:after="60"/>
        <w:ind w:left="1260" w:hanging="360"/>
        <w:jc w:val="both"/>
        <w:rPr>
          <w:sz w:val="26"/>
          <w:szCs w:val="26"/>
        </w:rPr>
      </w:pPr>
      <w:r w:rsidRPr="0013762B">
        <w:rPr>
          <w:sz w:val="26"/>
          <w:szCs w:val="26"/>
        </w:rPr>
        <w:t xml:space="preserve">Планировочная структура района неоднородна, основная сеть </w:t>
      </w:r>
      <w:r w:rsidR="00094C61">
        <w:rPr>
          <w:sz w:val="26"/>
          <w:szCs w:val="26"/>
        </w:rPr>
        <w:t>населённых пунктов</w:t>
      </w:r>
      <w:r w:rsidRPr="0013762B">
        <w:rPr>
          <w:sz w:val="26"/>
          <w:szCs w:val="26"/>
        </w:rPr>
        <w:t xml:space="preserve"> сконцентрирована вдоль транспортных планировочных осей, другие поселения привязаны к речным долинам. Северные территории района характеризуется низкой плотностью сети </w:t>
      </w:r>
      <w:r w:rsidRPr="00FE07D2">
        <w:rPr>
          <w:sz w:val="26"/>
          <w:szCs w:val="26"/>
        </w:rPr>
        <w:t>населённых пунктов и населения.</w:t>
      </w:r>
    </w:p>
    <w:p w:rsidR="0013762B" w:rsidRPr="00FE07D2" w:rsidRDefault="0013762B" w:rsidP="00781B6B">
      <w:pPr>
        <w:numPr>
          <w:ilvl w:val="0"/>
          <w:numId w:val="7"/>
        </w:numPr>
        <w:tabs>
          <w:tab w:val="clear" w:pos="2100"/>
          <w:tab w:val="num" w:pos="1260"/>
        </w:tabs>
        <w:spacing w:before="60" w:after="60"/>
        <w:ind w:left="1260" w:hanging="360"/>
        <w:jc w:val="both"/>
        <w:rPr>
          <w:sz w:val="26"/>
          <w:szCs w:val="26"/>
        </w:rPr>
      </w:pPr>
      <w:r w:rsidRPr="00FE07D2">
        <w:rPr>
          <w:sz w:val="26"/>
          <w:szCs w:val="26"/>
        </w:rPr>
        <w:t xml:space="preserve">Основным недостатком планировочной структуры является </w:t>
      </w:r>
      <w:r w:rsidR="00FE07D2" w:rsidRPr="00FE07D2">
        <w:rPr>
          <w:sz w:val="26"/>
          <w:szCs w:val="26"/>
        </w:rPr>
        <w:t>недостаточное количество</w:t>
      </w:r>
      <w:r w:rsidRPr="00FE07D2">
        <w:rPr>
          <w:sz w:val="26"/>
          <w:szCs w:val="26"/>
        </w:rPr>
        <w:t xml:space="preserve"> планировочных связей в северной части района. </w:t>
      </w:r>
    </w:p>
    <w:p w:rsidR="0013762B" w:rsidRPr="0013762B" w:rsidRDefault="0013762B" w:rsidP="00781B6B">
      <w:pPr>
        <w:numPr>
          <w:ilvl w:val="0"/>
          <w:numId w:val="7"/>
        </w:numPr>
        <w:tabs>
          <w:tab w:val="clear" w:pos="2100"/>
          <w:tab w:val="num" w:pos="1260"/>
        </w:tabs>
        <w:spacing w:before="60" w:after="60"/>
        <w:ind w:left="1260" w:hanging="360"/>
        <w:jc w:val="both"/>
        <w:rPr>
          <w:sz w:val="26"/>
          <w:szCs w:val="26"/>
        </w:rPr>
      </w:pPr>
      <w:r w:rsidRPr="0013762B">
        <w:rPr>
          <w:sz w:val="26"/>
          <w:szCs w:val="26"/>
        </w:rPr>
        <w:t>В системе расселения района преобладают большие и крупные населённые пункты.</w:t>
      </w:r>
    </w:p>
    <w:p w:rsidR="0013762B" w:rsidRPr="0013762B" w:rsidRDefault="0013762B" w:rsidP="00781B6B">
      <w:pPr>
        <w:numPr>
          <w:ilvl w:val="0"/>
          <w:numId w:val="7"/>
        </w:numPr>
        <w:tabs>
          <w:tab w:val="clear" w:pos="2100"/>
          <w:tab w:val="num" w:pos="1260"/>
        </w:tabs>
        <w:spacing w:before="60" w:after="60"/>
        <w:ind w:left="1260" w:hanging="360"/>
        <w:jc w:val="both"/>
        <w:rPr>
          <w:sz w:val="26"/>
          <w:szCs w:val="26"/>
        </w:rPr>
      </w:pPr>
      <w:r w:rsidRPr="0013762B">
        <w:rPr>
          <w:sz w:val="26"/>
          <w:szCs w:val="26"/>
        </w:rPr>
        <w:lastRenderedPageBreak/>
        <w:t xml:space="preserve">В составе большей части муниципальных образований (сельских поселений) находится лишь один населённый пункт (только </w:t>
      </w:r>
      <w:r w:rsidR="005B1FFD">
        <w:rPr>
          <w:sz w:val="26"/>
          <w:szCs w:val="26"/>
        </w:rPr>
        <w:t>три</w:t>
      </w:r>
      <w:r w:rsidRPr="0013762B">
        <w:rPr>
          <w:sz w:val="26"/>
          <w:szCs w:val="26"/>
        </w:rPr>
        <w:t xml:space="preserve"> </w:t>
      </w:r>
      <w:r w:rsidR="005B1FFD">
        <w:rPr>
          <w:sz w:val="26"/>
          <w:szCs w:val="26"/>
        </w:rPr>
        <w:t>муниципальных образования из 19</w:t>
      </w:r>
      <w:r w:rsidRPr="0013762B">
        <w:rPr>
          <w:sz w:val="26"/>
          <w:szCs w:val="26"/>
        </w:rPr>
        <w:t>-ти имеют в своём составе более одного населённого пункта).</w:t>
      </w:r>
    </w:p>
    <w:p w:rsidR="001C7D4F" w:rsidRDefault="001C7D4F" w:rsidP="00CA7CC8">
      <w:pPr>
        <w:pStyle w:val="a5"/>
        <w:spacing w:after="0"/>
        <w:ind w:firstLine="720"/>
        <w:jc w:val="right"/>
        <w:rPr>
          <w:rFonts w:ascii="Arial" w:hAnsi="Arial" w:cs="Arial"/>
          <w:b/>
          <w:i/>
          <w:sz w:val="20"/>
          <w:szCs w:val="20"/>
        </w:rPr>
      </w:pPr>
    </w:p>
    <w:p w:rsidR="0051258F" w:rsidRPr="00524A6A" w:rsidRDefault="0051258F" w:rsidP="00524A6A">
      <w:pPr>
        <w:pStyle w:val="3"/>
        <w:numPr>
          <w:ilvl w:val="1"/>
          <w:numId w:val="1"/>
        </w:numPr>
        <w:spacing w:after="240"/>
        <w:ind w:left="360" w:hanging="703"/>
        <w:jc w:val="both"/>
        <w:rPr>
          <w:rFonts w:ascii="Times New Roman" w:hAnsi="Times New Roman" w:cs="Times New Roman"/>
          <w:color w:val="0000FF"/>
        </w:rPr>
      </w:pPr>
      <w:bookmarkStart w:id="10" w:name="_Toc271104842"/>
      <w:r w:rsidRPr="00FC53F1">
        <w:rPr>
          <w:rFonts w:ascii="Times New Roman" w:hAnsi="Times New Roman" w:cs="Times New Roman"/>
          <w:color w:val="0000FF"/>
        </w:rPr>
        <w:t>Характеристика градостроительной системы</w:t>
      </w:r>
      <w:r w:rsidR="00CC1179" w:rsidRPr="00FC53F1">
        <w:rPr>
          <w:rFonts w:ascii="Times New Roman" w:hAnsi="Times New Roman" w:cs="Times New Roman"/>
          <w:color w:val="0000FF"/>
        </w:rPr>
        <w:t xml:space="preserve"> </w:t>
      </w:r>
      <w:r w:rsidR="008A4C4C">
        <w:rPr>
          <w:rFonts w:ascii="Times New Roman" w:hAnsi="Times New Roman" w:cs="Times New Roman"/>
          <w:color w:val="0000FF"/>
        </w:rPr>
        <w:t>Шелковского</w:t>
      </w:r>
      <w:r w:rsidR="006D6CCB" w:rsidRPr="00FC53F1">
        <w:rPr>
          <w:rFonts w:ascii="Times New Roman" w:hAnsi="Times New Roman" w:cs="Times New Roman"/>
          <w:color w:val="0000FF"/>
        </w:rPr>
        <w:t xml:space="preserve"> </w:t>
      </w:r>
      <w:r w:rsidR="00216658" w:rsidRPr="00FC53F1">
        <w:rPr>
          <w:rFonts w:ascii="Times New Roman" w:hAnsi="Times New Roman" w:cs="Times New Roman"/>
          <w:color w:val="0000FF"/>
        </w:rPr>
        <w:t>муниципального района</w:t>
      </w:r>
      <w:r w:rsidRPr="00FC53F1">
        <w:rPr>
          <w:rFonts w:ascii="Times New Roman" w:hAnsi="Times New Roman" w:cs="Times New Roman"/>
          <w:color w:val="0000FF"/>
        </w:rPr>
        <w:t>.</w:t>
      </w:r>
      <w:bookmarkEnd w:id="10"/>
    </w:p>
    <w:p w:rsidR="0084384A" w:rsidRPr="0084384A" w:rsidRDefault="0084384A" w:rsidP="0084384A">
      <w:pPr>
        <w:pStyle w:val="a7"/>
        <w:spacing w:before="120"/>
        <w:ind w:firstLine="851"/>
        <w:jc w:val="both"/>
        <w:rPr>
          <w:sz w:val="26"/>
          <w:szCs w:val="26"/>
          <w:lang w:eastAsia="ru-RU"/>
        </w:rPr>
      </w:pPr>
      <w:r w:rsidRPr="0084384A">
        <w:rPr>
          <w:sz w:val="26"/>
          <w:szCs w:val="26"/>
          <w:lang w:eastAsia="ru-RU"/>
        </w:rPr>
        <w:t>На основе проведённого анализа существующей системы расселения района можно определить положительные и отрицательные её качества, которые могут повлиять на дальнейшее развитие территории.</w:t>
      </w:r>
    </w:p>
    <w:p w:rsidR="0084384A" w:rsidRPr="0084384A" w:rsidRDefault="0084384A" w:rsidP="0084384A">
      <w:pPr>
        <w:pStyle w:val="a7"/>
        <w:spacing w:before="120"/>
        <w:ind w:firstLine="851"/>
        <w:jc w:val="both"/>
        <w:rPr>
          <w:sz w:val="26"/>
          <w:szCs w:val="26"/>
          <w:lang w:eastAsia="ru-RU"/>
        </w:rPr>
      </w:pPr>
      <w:r w:rsidRPr="0084384A">
        <w:rPr>
          <w:sz w:val="26"/>
          <w:szCs w:val="26"/>
          <w:lang w:eastAsia="ru-RU"/>
        </w:rPr>
        <w:t xml:space="preserve">К </w:t>
      </w:r>
      <w:r w:rsidRPr="00524A6A">
        <w:rPr>
          <w:b/>
          <w:i/>
          <w:sz w:val="26"/>
          <w:szCs w:val="26"/>
          <w:lang w:eastAsia="ru-RU"/>
        </w:rPr>
        <w:t xml:space="preserve">положительным </w:t>
      </w:r>
      <w:r w:rsidRPr="00524A6A">
        <w:rPr>
          <w:sz w:val="26"/>
          <w:szCs w:val="26"/>
          <w:lang w:eastAsia="ru-RU"/>
        </w:rPr>
        <w:t>свойствам с</w:t>
      </w:r>
      <w:r w:rsidRPr="0084384A">
        <w:rPr>
          <w:sz w:val="26"/>
          <w:szCs w:val="26"/>
          <w:lang w:eastAsia="ru-RU"/>
        </w:rPr>
        <w:t>истемы можно отнести:</w:t>
      </w:r>
    </w:p>
    <w:p w:rsidR="0084384A" w:rsidRDefault="00FE07D2" w:rsidP="0084384A">
      <w:pPr>
        <w:pStyle w:val="a7"/>
        <w:numPr>
          <w:ilvl w:val="0"/>
          <w:numId w:val="8"/>
        </w:numPr>
        <w:jc w:val="both"/>
        <w:rPr>
          <w:sz w:val="26"/>
          <w:szCs w:val="26"/>
        </w:rPr>
      </w:pPr>
      <w:r>
        <w:rPr>
          <w:sz w:val="26"/>
          <w:szCs w:val="26"/>
        </w:rPr>
        <w:t xml:space="preserve">относительно </w:t>
      </w:r>
      <w:r w:rsidR="0084384A" w:rsidRPr="0084384A">
        <w:rPr>
          <w:sz w:val="26"/>
          <w:szCs w:val="26"/>
        </w:rPr>
        <w:t>благоприятные природно-климатические условия;</w:t>
      </w:r>
    </w:p>
    <w:p w:rsidR="00151A52" w:rsidRDefault="00151A52" w:rsidP="0084384A">
      <w:pPr>
        <w:pStyle w:val="a7"/>
        <w:numPr>
          <w:ilvl w:val="0"/>
          <w:numId w:val="8"/>
        </w:numPr>
        <w:jc w:val="both"/>
        <w:rPr>
          <w:sz w:val="26"/>
          <w:szCs w:val="26"/>
        </w:rPr>
      </w:pPr>
      <w:r>
        <w:rPr>
          <w:sz w:val="26"/>
          <w:szCs w:val="26"/>
        </w:rPr>
        <w:t>наличие плодородных земель для развития сельского хозяйства и системы орошения;</w:t>
      </w:r>
    </w:p>
    <w:p w:rsidR="00151A52" w:rsidRPr="0084384A" w:rsidRDefault="00151A52" w:rsidP="0084384A">
      <w:pPr>
        <w:pStyle w:val="a7"/>
        <w:numPr>
          <w:ilvl w:val="0"/>
          <w:numId w:val="8"/>
        </w:numPr>
        <w:jc w:val="both"/>
        <w:rPr>
          <w:sz w:val="26"/>
          <w:szCs w:val="26"/>
        </w:rPr>
      </w:pPr>
      <w:r>
        <w:rPr>
          <w:sz w:val="26"/>
          <w:szCs w:val="26"/>
        </w:rPr>
        <w:t>наличие полезных ископаемых (углеводороды, строительные материалы,  термальные воды);</w:t>
      </w:r>
    </w:p>
    <w:p w:rsidR="0084384A" w:rsidRPr="0084384A" w:rsidRDefault="00F45C69" w:rsidP="0084384A">
      <w:pPr>
        <w:pStyle w:val="a7"/>
        <w:numPr>
          <w:ilvl w:val="0"/>
          <w:numId w:val="8"/>
        </w:numPr>
        <w:jc w:val="both"/>
        <w:rPr>
          <w:sz w:val="26"/>
          <w:szCs w:val="26"/>
        </w:rPr>
      </w:pPr>
      <w:r>
        <w:rPr>
          <w:sz w:val="26"/>
          <w:szCs w:val="26"/>
        </w:rPr>
        <w:t>высокий удельный вес</w:t>
      </w:r>
      <w:r w:rsidR="0084384A" w:rsidRPr="0084384A">
        <w:rPr>
          <w:sz w:val="26"/>
          <w:szCs w:val="26"/>
        </w:rPr>
        <w:t xml:space="preserve"> территории (площадь </w:t>
      </w:r>
      <w:r w:rsidR="005B1FFD">
        <w:rPr>
          <w:sz w:val="26"/>
          <w:szCs w:val="26"/>
        </w:rPr>
        <w:t>2994</w:t>
      </w:r>
      <w:r w:rsidR="0084384A" w:rsidRPr="0084384A">
        <w:rPr>
          <w:sz w:val="26"/>
          <w:szCs w:val="26"/>
        </w:rPr>
        <w:t>км</w:t>
      </w:r>
      <w:r w:rsidR="0084384A" w:rsidRPr="0084384A">
        <w:rPr>
          <w:sz w:val="26"/>
          <w:szCs w:val="26"/>
          <w:vertAlign w:val="superscript"/>
        </w:rPr>
        <w:t>2</w:t>
      </w:r>
      <w:r w:rsidR="0084384A" w:rsidRPr="0084384A">
        <w:rPr>
          <w:sz w:val="26"/>
          <w:szCs w:val="26"/>
        </w:rPr>
        <w:t xml:space="preserve">, протяжённость в меридиональном направлении до </w:t>
      </w:r>
      <w:r w:rsidR="005B1FFD">
        <w:rPr>
          <w:sz w:val="26"/>
          <w:szCs w:val="26"/>
        </w:rPr>
        <w:t>50</w:t>
      </w:r>
      <w:r w:rsidR="0084384A" w:rsidRPr="0084384A">
        <w:rPr>
          <w:sz w:val="26"/>
          <w:szCs w:val="26"/>
        </w:rPr>
        <w:t xml:space="preserve"> км, в широтном – до </w:t>
      </w:r>
      <w:r w:rsidR="005B1FFD">
        <w:rPr>
          <w:sz w:val="26"/>
          <w:szCs w:val="26"/>
        </w:rPr>
        <w:t>96</w:t>
      </w:r>
      <w:r w:rsidR="0084384A" w:rsidRPr="0084384A">
        <w:rPr>
          <w:sz w:val="26"/>
          <w:szCs w:val="26"/>
        </w:rPr>
        <w:t xml:space="preserve"> км);</w:t>
      </w:r>
    </w:p>
    <w:p w:rsidR="0084384A" w:rsidRPr="0084384A" w:rsidRDefault="0084384A" w:rsidP="0084384A">
      <w:pPr>
        <w:pStyle w:val="a7"/>
        <w:numPr>
          <w:ilvl w:val="0"/>
          <w:numId w:val="8"/>
        </w:numPr>
        <w:jc w:val="both"/>
        <w:rPr>
          <w:sz w:val="26"/>
          <w:szCs w:val="26"/>
        </w:rPr>
      </w:pPr>
      <w:r w:rsidRPr="0084384A">
        <w:rPr>
          <w:sz w:val="26"/>
          <w:szCs w:val="26"/>
        </w:rPr>
        <w:t xml:space="preserve">размещение всех заселённых территорий в зоне 40-минутной доступности до центра муниципального района </w:t>
      </w:r>
      <w:r w:rsidR="00F45C69">
        <w:rPr>
          <w:sz w:val="26"/>
          <w:szCs w:val="26"/>
        </w:rPr>
        <w:t>ст. Шелковская</w:t>
      </w:r>
      <w:r w:rsidRPr="0084384A">
        <w:rPr>
          <w:sz w:val="26"/>
          <w:szCs w:val="26"/>
        </w:rPr>
        <w:t>.</w:t>
      </w:r>
    </w:p>
    <w:p w:rsidR="0084384A" w:rsidRPr="00FE07D2" w:rsidRDefault="0084384A" w:rsidP="0084384A">
      <w:pPr>
        <w:pStyle w:val="a7"/>
        <w:numPr>
          <w:ilvl w:val="0"/>
          <w:numId w:val="8"/>
        </w:numPr>
        <w:jc w:val="both"/>
        <w:rPr>
          <w:sz w:val="26"/>
          <w:szCs w:val="26"/>
        </w:rPr>
      </w:pPr>
      <w:r w:rsidRPr="001D1AB2">
        <w:rPr>
          <w:sz w:val="26"/>
          <w:szCs w:val="26"/>
        </w:rPr>
        <w:t xml:space="preserve">концентрация сельского населения в крупных и больших населённых пунктах (более </w:t>
      </w:r>
      <w:r w:rsidRPr="00FE07D2">
        <w:rPr>
          <w:sz w:val="26"/>
          <w:szCs w:val="26"/>
        </w:rPr>
        <w:t>9</w:t>
      </w:r>
      <w:r w:rsidR="001D1AB2" w:rsidRPr="00FE07D2">
        <w:rPr>
          <w:sz w:val="26"/>
          <w:szCs w:val="26"/>
        </w:rPr>
        <w:t>9</w:t>
      </w:r>
      <w:r w:rsidRPr="00FE07D2">
        <w:rPr>
          <w:sz w:val="26"/>
          <w:szCs w:val="26"/>
        </w:rPr>
        <w:t>% сельских жителей проживает в населённых пунктах численностью жителей более 1000);</w:t>
      </w:r>
    </w:p>
    <w:p w:rsidR="0084384A" w:rsidRPr="00FE07D2" w:rsidRDefault="0084384A" w:rsidP="0084384A">
      <w:pPr>
        <w:pStyle w:val="a7"/>
        <w:numPr>
          <w:ilvl w:val="0"/>
          <w:numId w:val="8"/>
        </w:numPr>
        <w:jc w:val="both"/>
        <w:rPr>
          <w:sz w:val="26"/>
          <w:szCs w:val="26"/>
        </w:rPr>
      </w:pPr>
      <w:r w:rsidRPr="00FE07D2">
        <w:rPr>
          <w:sz w:val="26"/>
          <w:szCs w:val="26"/>
        </w:rPr>
        <w:t>компактная структура населённых пунктов;</w:t>
      </w:r>
    </w:p>
    <w:p w:rsidR="0084384A" w:rsidRDefault="0084384A" w:rsidP="0084384A">
      <w:pPr>
        <w:pStyle w:val="a7"/>
        <w:numPr>
          <w:ilvl w:val="0"/>
          <w:numId w:val="8"/>
        </w:numPr>
        <w:jc w:val="both"/>
        <w:rPr>
          <w:sz w:val="26"/>
          <w:szCs w:val="26"/>
        </w:rPr>
      </w:pPr>
      <w:r w:rsidRPr="002F1C17">
        <w:rPr>
          <w:sz w:val="26"/>
          <w:szCs w:val="26"/>
        </w:rPr>
        <w:t xml:space="preserve">прохождение </w:t>
      </w:r>
      <w:r w:rsidRPr="00FE07D2">
        <w:rPr>
          <w:sz w:val="26"/>
          <w:szCs w:val="26"/>
        </w:rPr>
        <w:t>по территории района важных автомобильных путей, железных дорог, трубопроводов;</w:t>
      </w:r>
    </w:p>
    <w:p w:rsidR="00936A26" w:rsidRPr="00FE07D2" w:rsidRDefault="00936A26" w:rsidP="0084384A">
      <w:pPr>
        <w:pStyle w:val="a7"/>
        <w:numPr>
          <w:ilvl w:val="0"/>
          <w:numId w:val="8"/>
        </w:numPr>
        <w:jc w:val="both"/>
        <w:rPr>
          <w:sz w:val="26"/>
          <w:szCs w:val="26"/>
        </w:rPr>
      </w:pPr>
      <w:r>
        <w:rPr>
          <w:sz w:val="26"/>
          <w:szCs w:val="26"/>
        </w:rPr>
        <w:t xml:space="preserve">формирование крупного транспортного узла в </w:t>
      </w:r>
      <w:r w:rsidR="00F45C69">
        <w:rPr>
          <w:sz w:val="26"/>
          <w:szCs w:val="26"/>
        </w:rPr>
        <w:t>ст. Шелковская</w:t>
      </w:r>
      <w:r>
        <w:rPr>
          <w:sz w:val="26"/>
          <w:szCs w:val="26"/>
        </w:rPr>
        <w:t>;</w:t>
      </w:r>
    </w:p>
    <w:p w:rsidR="0084384A" w:rsidRPr="00FE07D2" w:rsidRDefault="0084384A" w:rsidP="0084384A">
      <w:pPr>
        <w:pStyle w:val="a7"/>
        <w:numPr>
          <w:ilvl w:val="0"/>
          <w:numId w:val="8"/>
        </w:numPr>
        <w:jc w:val="both"/>
        <w:rPr>
          <w:sz w:val="26"/>
          <w:szCs w:val="26"/>
        </w:rPr>
      </w:pPr>
      <w:r w:rsidRPr="00FE07D2">
        <w:rPr>
          <w:sz w:val="26"/>
          <w:szCs w:val="26"/>
        </w:rPr>
        <w:t>высокая густота автодорожной сети.</w:t>
      </w:r>
    </w:p>
    <w:p w:rsidR="00151A52" w:rsidRDefault="00151A52" w:rsidP="0084384A">
      <w:pPr>
        <w:pStyle w:val="a7"/>
        <w:ind w:left="1211" w:firstLine="0"/>
        <w:jc w:val="both"/>
        <w:rPr>
          <w:sz w:val="26"/>
          <w:szCs w:val="26"/>
        </w:rPr>
      </w:pPr>
    </w:p>
    <w:p w:rsidR="0084384A" w:rsidRPr="002F1C17" w:rsidRDefault="0084384A" w:rsidP="0084384A">
      <w:pPr>
        <w:pStyle w:val="a7"/>
        <w:ind w:left="1211" w:firstLine="0"/>
        <w:jc w:val="both"/>
        <w:rPr>
          <w:sz w:val="26"/>
          <w:szCs w:val="26"/>
        </w:rPr>
      </w:pPr>
      <w:r w:rsidRPr="002F1C17">
        <w:rPr>
          <w:sz w:val="26"/>
          <w:szCs w:val="26"/>
        </w:rPr>
        <w:t xml:space="preserve">К </w:t>
      </w:r>
      <w:r w:rsidRPr="00524A6A">
        <w:rPr>
          <w:b/>
          <w:i/>
          <w:sz w:val="26"/>
          <w:szCs w:val="26"/>
        </w:rPr>
        <w:t>недостаткам</w:t>
      </w:r>
      <w:r w:rsidRPr="002F1C17">
        <w:rPr>
          <w:sz w:val="26"/>
          <w:szCs w:val="26"/>
        </w:rPr>
        <w:t xml:space="preserve"> градостроительной системы района относятся:</w:t>
      </w:r>
    </w:p>
    <w:p w:rsidR="00FE07D2" w:rsidRDefault="00FE07D2" w:rsidP="0084384A">
      <w:pPr>
        <w:pStyle w:val="a7"/>
        <w:numPr>
          <w:ilvl w:val="0"/>
          <w:numId w:val="8"/>
        </w:numPr>
        <w:jc w:val="both"/>
        <w:rPr>
          <w:sz w:val="26"/>
          <w:szCs w:val="26"/>
        </w:rPr>
      </w:pPr>
      <w:r>
        <w:rPr>
          <w:sz w:val="26"/>
          <w:szCs w:val="26"/>
        </w:rPr>
        <w:t>смещённость адм</w:t>
      </w:r>
      <w:r w:rsidR="008A0466">
        <w:rPr>
          <w:sz w:val="26"/>
          <w:szCs w:val="26"/>
        </w:rPr>
        <w:t>инистративного центра района к юго-востоку</w:t>
      </w:r>
      <w:r>
        <w:rPr>
          <w:sz w:val="26"/>
          <w:szCs w:val="26"/>
        </w:rPr>
        <w:t xml:space="preserve"> территории;</w:t>
      </w:r>
    </w:p>
    <w:p w:rsidR="0084384A" w:rsidRPr="002F1C17" w:rsidRDefault="0084384A" w:rsidP="0084384A">
      <w:pPr>
        <w:pStyle w:val="a7"/>
        <w:numPr>
          <w:ilvl w:val="0"/>
          <w:numId w:val="8"/>
        </w:numPr>
        <w:jc w:val="both"/>
        <w:rPr>
          <w:sz w:val="26"/>
          <w:szCs w:val="26"/>
        </w:rPr>
      </w:pPr>
      <w:r w:rsidRPr="002F1C17">
        <w:rPr>
          <w:sz w:val="26"/>
          <w:szCs w:val="26"/>
        </w:rPr>
        <w:t>недостаточное количество внешних связей территории в северной части района;</w:t>
      </w:r>
    </w:p>
    <w:p w:rsidR="0084384A" w:rsidRPr="00FE07D2" w:rsidRDefault="0084384A" w:rsidP="0084384A">
      <w:pPr>
        <w:pStyle w:val="a7"/>
        <w:numPr>
          <w:ilvl w:val="0"/>
          <w:numId w:val="8"/>
        </w:numPr>
        <w:jc w:val="both"/>
        <w:rPr>
          <w:sz w:val="26"/>
          <w:szCs w:val="26"/>
        </w:rPr>
      </w:pPr>
      <w:r w:rsidRPr="002F1C17">
        <w:rPr>
          <w:sz w:val="26"/>
          <w:szCs w:val="26"/>
        </w:rPr>
        <w:t xml:space="preserve">ограниченность развития населённых пунктов, обусловленная </w:t>
      </w:r>
      <w:r w:rsidRPr="00FE07D2">
        <w:rPr>
          <w:sz w:val="26"/>
          <w:szCs w:val="26"/>
        </w:rPr>
        <w:t>природными факторами (зоны опасного воздействия природных ЧС);</w:t>
      </w:r>
    </w:p>
    <w:p w:rsidR="0084384A" w:rsidRDefault="0084384A" w:rsidP="0084384A">
      <w:pPr>
        <w:pStyle w:val="a7"/>
        <w:numPr>
          <w:ilvl w:val="0"/>
          <w:numId w:val="8"/>
        </w:numPr>
        <w:jc w:val="both"/>
        <w:rPr>
          <w:sz w:val="26"/>
          <w:szCs w:val="26"/>
        </w:rPr>
      </w:pPr>
      <w:r w:rsidRPr="00FE07D2">
        <w:rPr>
          <w:sz w:val="26"/>
          <w:szCs w:val="26"/>
        </w:rPr>
        <w:lastRenderedPageBreak/>
        <w:t>отсутствие транспортных связей в меридиональном направлении в северной части района;</w:t>
      </w:r>
    </w:p>
    <w:p w:rsidR="00FE07D2" w:rsidRPr="00FE07D2" w:rsidRDefault="00FE07D2" w:rsidP="0084384A">
      <w:pPr>
        <w:pStyle w:val="a7"/>
        <w:numPr>
          <w:ilvl w:val="0"/>
          <w:numId w:val="8"/>
        </w:numPr>
        <w:jc w:val="both"/>
        <w:rPr>
          <w:sz w:val="26"/>
          <w:szCs w:val="26"/>
        </w:rPr>
      </w:pPr>
      <w:r>
        <w:rPr>
          <w:sz w:val="26"/>
          <w:szCs w:val="26"/>
        </w:rPr>
        <w:t>низкая обеспеченность территории пресными подземными водами, что ограничивает хозяйственную деятельность;</w:t>
      </w:r>
    </w:p>
    <w:p w:rsidR="0084384A" w:rsidRPr="00FE07D2" w:rsidRDefault="0084384A" w:rsidP="0084384A">
      <w:pPr>
        <w:pStyle w:val="a7"/>
        <w:numPr>
          <w:ilvl w:val="0"/>
          <w:numId w:val="8"/>
        </w:numPr>
        <w:jc w:val="both"/>
        <w:rPr>
          <w:sz w:val="26"/>
          <w:szCs w:val="26"/>
        </w:rPr>
      </w:pPr>
      <w:r w:rsidRPr="00FE07D2">
        <w:rPr>
          <w:sz w:val="26"/>
          <w:szCs w:val="26"/>
        </w:rPr>
        <w:t>низкая обеспеченность населённых пунктов социальным обслуживанием, инженерной инфраструктурой;</w:t>
      </w:r>
    </w:p>
    <w:p w:rsidR="0084384A" w:rsidRDefault="0084384A" w:rsidP="0084384A">
      <w:pPr>
        <w:pStyle w:val="a7"/>
        <w:numPr>
          <w:ilvl w:val="0"/>
          <w:numId w:val="8"/>
        </w:numPr>
        <w:jc w:val="both"/>
        <w:rPr>
          <w:sz w:val="26"/>
          <w:szCs w:val="26"/>
        </w:rPr>
      </w:pPr>
      <w:r w:rsidRPr="00FE07D2">
        <w:rPr>
          <w:sz w:val="26"/>
          <w:szCs w:val="26"/>
        </w:rPr>
        <w:t>большой процент территории района, подверженной риску возникновения чрезвычайны</w:t>
      </w:r>
      <w:r w:rsidR="00151A52">
        <w:rPr>
          <w:sz w:val="26"/>
          <w:szCs w:val="26"/>
        </w:rPr>
        <w:t>х ситуаций природного характера;</w:t>
      </w:r>
    </w:p>
    <w:p w:rsidR="00E51F3E" w:rsidRDefault="00E51F3E" w:rsidP="0084384A">
      <w:pPr>
        <w:pStyle w:val="a7"/>
        <w:numPr>
          <w:ilvl w:val="0"/>
          <w:numId w:val="8"/>
        </w:numPr>
        <w:jc w:val="both"/>
        <w:rPr>
          <w:sz w:val="26"/>
          <w:szCs w:val="26"/>
        </w:rPr>
      </w:pPr>
      <w:r>
        <w:rPr>
          <w:sz w:val="26"/>
          <w:szCs w:val="26"/>
        </w:rPr>
        <w:t>большой процент территории района, нарушенной нефтедобычей, а также территорий, загрязнённых хозяйственной деятельностью;</w:t>
      </w:r>
    </w:p>
    <w:p w:rsidR="00151A52" w:rsidRPr="00FE07D2" w:rsidRDefault="00151A52" w:rsidP="0084384A">
      <w:pPr>
        <w:pStyle w:val="a7"/>
        <w:numPr>
          <w:ilvl w:val="0"/>
          <w:numId w:val="8"/>
        </w:numPr>
        <w:jc w:val="both"/>
        <w:rPr>
          <w:sz w:val="26"/>
          <w:szCs w:val="26"/>
        </w:rPr>
      </w:pPr>
      <w:r>
        <w:rPr>
          <w:sz w:val="26"/>
          <w:szCs w:val="26"/>
        </w:rPr>
        <w:t>отсутствие у части муниципальных образований (поселений) в составе района территориальных резервов для развития населённых пунктов в границах поселения.</w:t>
      </w:r>
    </w:p>
    <w:p w:rsidR="00065C54" w:rsidRDefault="00065C54" w:rsidP="00065C54">
      <w:pPr>
        <w:pStyle w:val="3"/>
        <w:numPr>
          <w:ilvl w:val="1"/>
          <w:numId w:val="1"/>
        </w:numPr>
        <w:spacing w:after="240"/>
        <w:ind w:left="1060" w:hanging="703"/>
        <w:rPr>
          <w:rFonts w:ascii="Times New Roman" w:hAnsi="Times New Roman" w:cs="Times New Roman"/>
          <w:color w:val="0000FF"/>
        </w:rPr>
      </w:pPr>
      <w:bookmarkStart w:id="11" w:name="_Toc271104843"/>
      <w:r w:rsidRPr="00C7245D">
        <w:rPr>
          <w:rFonts w:ascii="Times New Roman" w:hAnsi="Times New Roman" w:cs="Times New Roman"/>
          <w:color w:val="0000FF"/>
        </w:rPr>
        <w:t>Межселенное культурно-бытовое обслуживание.</w:t>
      </w:r>
      <w:bookmarkEnd w:id="11"/>
      <w:r w:rsidRPr="00C7245D">
        <w:rPr>
          <w:rFonts w:ascii="Times New Roman" w:hAnsi="Times New Roman" w:cs="Times New Roman"/>
          <w:color w:val="0000FF"/>
        </w:rPr>
        <w:t xml:space="preserve"> </w:t>
      </w:r>
    </w:p>
    <w:p w:rsidR="002F1C17" w:rsidRPr="002F1C17" w:rsidRDefault="002F1C17" w:rsidP="002F1C17">
      <w:pPr>
        <w:spacing w:before="120" w:after="120"/>
        <w:ind w:firstLine="851"/>
        <w:jc w:val="both"/>
        <w:rPr>
          <w:sz w:val="26"/>
          <w:szCs w:val="26"/>
        </w:rPr>
      </w:pPr>
      <w:r w:rsidRPr="002F1C17">
        <w:rPr>
          <w:sz w:val="26"/>
          <w:szCs w:val="26"/>
        </w:rPr>
        <w:t xml:space="preserve">Система межселенного культурно-бытового обслуживания имеет большое значение для полноценного удовлетворения нужд населения в получении услуг различного уровня, формировании качественной среды поселений. </w:t>
      </w:r>
    </w:p>
    <w:p w:rsidR="002F1C17" w:rsidRPr="002F1C17" w:rsidRDefault="002F1C17" w:rsidP="002F1C17">
      <w:pPr>
        <w:spacing w:before="120" w:after="120"/>
        <w:ind w:firstLine="851"/>
        <w:jc w:val="both"/>
        <w:rPr>
          <w:sz w:val="26"/>
          <w:szCs w:val="26"/>
        </w:rPr>
      </w:pPr>
      <w:r w:rsidRPr="002F1C17">
        <w:rPr>
          <w:sz w:val="26"/>
          <w:szCs w:val="26"/>
        </w:rPr>
        <w:t xml:space="preserve">В районе сформировалась в основных чертах система ступенчатого межселенного культурно-бытового обслуживания. Основой системы межселенного культурно-бытового обслуживания являются сложившиеся взаимосвязи опорных центров обслуживания населения и периферийных населённых пунктов. При формировании такой системы обслуживания основой становится периодичность посещения учреждений обслуживания жителями отдельных населённых пунктов. </w:t>
      </w:r>
    </w:p>
    <w:p w:rsidR="002F1C17" w:rsidRPr="002F1C17" w:rsidRDefault="002F1C17" w:rsidP="002F1C17">
      <w:pPr>
        <w:spacing w:before="120" w:after="120"/>
        <w:ind w:firstLine="851"/>
        <w:jc w:val="both"/>
        <w:rPr>
          <w:sz w:val="26"/>
          <w:szCs w:val="26"/>
        </w:rPr>
      </w:pPr>
      <w:r w:rsidRPr="002F1C17">
        <w:rPr>
          <w:sz w:val="26"/>
          <w:szCs w:val="26"/>
        </w:rPr>
        <w:t>Всего на территории выделяются две ступени обслуживания:</w:t>
      </w:r>
    </w:p>
    <w:p w:rsidR="002F1C17" w:rsidRPr="002F1C17" w:rsidRDefault="002F1C17" w:rsidP="002F1C17">
      <w:pPr>
        <w:pStyle w:val="a7"/>
        <w:spacing w:before="120"/>
        <w:ind w:firstLine="851"/>
        <w:jc w:val="both"/>
        <w:rPr>
          <w:sz w:val="26"/>
          <w:szCs w:val="26"/>
        </w:rPr>
      </w:pPr>
      <w:r w:rsidRPr="002F1C17">
        <w:rPr>
          <w:b/>
          <w:sz w:val="26"/>
          <w:szCs w:val="26"/>
        </w:rPr>
        <w:t>Первая ступень</w:t>
      </w:r>
      <w:r w:rsidRPr="002F1C17">
        <w:rPr>
          <w:sz w:val="26"/>
          <w:szCs w:val="26"/>
        </w:rPr>
        <w:t xml:space="preserve"> (поселенческий, или низовой уровень)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Такими предприятиями являются объекты торговли, общественного питания, школы, детские сады, аптеки, учреждения здравоохранения амбулаторного типа (амбулатории, ФАПы). </w:t>
      </w:r>
    </w:p>
    <w:p w:rsidR="002F1C17" w:rsidRPr="002F1C17" w:rsidRDefault="002F1C17" w:rsidP="002F1C17">
      <w:pPr>
        <w:pStyle w:val="a7"/>
        <w:spacing w:before="120"/>
        <w:ind w:firstLine="851"/>
        <w:jc w:val="both"/>
        <w:rPr>
          <w:sz w:val="26"/>
          <w:szCs w:val="26"/>
        </w:rPr>
      </w:pPr>
      <w:r w:rsidRPr="002F1C17">
        <w:rPr>
          <w:b/>
          <w:sz w:val="26"/>
          <w:szCs w:val="26"/>
        </w:rPr>
        <w:t>Вторая ступень</w:t>
      </w:r>
      <w:r w:rsidRPr="002F1C17">
        <w:rPr>
          <w:sz w:val="26"/>
          <w:szCs w:val="26"/>
        </w:rPr>
        <w:t xml:space="preserve"> обслуживания населения (районный уровень) включает в себя учреждения периодического пользования, посещаемые населением не реже одного раза в месяц, или создание которых эффективно при наличии большой численности обслуживаемого населения. Такими учреждениями являются учреждения здравоохранения стационарного типа, а также поликлиники, учреждения среднего специального образования, дома культуры, физкультурно-спортивные комплексы. </w:t>
      </w:r>
    </w:p>
    <w:p w:rsidR="002F1C17" w:rsidRPr="002F1C17" w:rsidRDefault="002F1C17" w:rsidP="002F1C17">
      <w:pPr>
        <w:pStyle w:val="a7"/>
        <w:spacing w:before="120"/>
        <w:ind w:firstLine="851"/>
        <w:jc w:val="both"/>
        <w:rPr>
          <w:sz w:val="26"/>
          <w:szCs w:val="26"/>
        </w:rPr>
      </w:pPr>
      <w:r w:rsidRPr="002F1C17">
        <w:rPr>
          <w:sz w:val="26"/>
          <w:szCs w:val="26"/>
        </w:rPr>
        <w:lastRenderedPageBreak/>
        <w:t xml:space="preserve">Центры первой ступени обслуживания населения расположены, как правило, в центрах сельских поселений. Определяющим фактором для отнесения населенного пункта к центру первой ступени является наличие в нём общеобразовательной школы и амбулатории (ФАПа), как основных объектов социокультурного обслуживания на селе. Ввиду того, что прочие объекты первичной ступени обслуживания (такие, как объекты торговли, общественного питания, аптеки) строятся и содержатся за счёт частных инвестиций, для целей данной работы не имеет значение описание и регулирование их строительства и параметры развития сети таких учреждений. </w:t>
      </w:r>
    </w:p>
    <w:p w:rsidR="002F1C17" w:rsidRPr="007B085D" w:rsidRDefault="00151A52" w:rsidP="002F1C17">
      <w:pPr>
        <w:pStyle w:val="a7"/>
        <w:spacing w:before="120"/>
        <w:ind w:firstLine="851"/>
        <w:jc w:val="both"/>
        <w:rPr>
          <w:sz w:val="26"/>
          <w:szCs w:val="26"/>
        </w:rPr>
      </w:pPr>
      <w:r>
        <w:rPr>
          <w:sz w:val="26"/>
          <w:szCs w:val="26"/>
        </w:rPr>
        <w:t>Ц</w:t>
      </w:r>
      <w:r w:rsidR="002F1C17" w:rsidRPr="002F1C17">
        <w:rPr>
          <w:sz w:val="26"/>
          <w:szCs w:val="26"/>
        </w:rPr>
        <w:t>ентр</w:t>
      </w:r>
      <w:r>
        <w:rPr>
          <w:sz w:val="26"/>
          <w:szCs w:val="26"/>
        </w:rPr>
        <w:t>ом</w:t>
      </w:r>
      <w:r w:rsidR="002F1C17" w:rsidRPr="002F1C17">
        <w:rPr>
          <w:sz w:val="26"/>
          <w:szCs w:val="26"/>
        </w:rPr>
        <w:t xml:space="preserve"> второй ступени обслуживания </w:t>
      </w:r>
      <w:r>
        <w:rPr>
          <w:sz w:val="26"/>
          <w:szCs w:val="26"/>
        </w:rPr>
        <w:t>является административный центр</w:t>
      </w:r>
      <w:r w:rsidR="002F1C17">
        <w:rPr>
          <w:sz w:val="26"/>
          <w:szCs w:val="26"/>
        </w:rPr>
        <w:t xml:space="preserve"> муниципального района</w:t>
      </w:r>
      <w:r>
        <w:rPr>
          <w:sz w:val="26"/>
          <w:szCs w:val="26"/>
        </w:rPr>
        <w:t xml:space="preserve"> – </w:t>
      </w:r>
      <w:r w:rsidR="008A0466">
        <w:rPr>
          <w:sz w:val="26"/>
          <w:szCs w:val="26"/>
        </w:rPr>
        <w:t>станица Шелковская</w:t>
      </w:r>
      <w:r w:rsidR="002F1C17">
        <w:rPr>
          <w:sz w:val="26"/>
          <w:szCs w:val="26"/>
        </w:rPr>
        <w:t>.</w:t>
      </w:r>
    </w:p>
    <w:p w:rsidR="002F1C17" w:rsidRPr="00A3427E" w:rsidRDefault="002F1C17" w:rsidP="002F1C17">
      <w:pPr>
        <w:rPr>
          <w:sz w:val="10"/>
          <w:szCs w:val="10"/>
        </w:rPr>
      </w:pPr>
    </w:p>
    <w:p w:rsidR="00065C54" w:rsidRDefault="00065C54" w:rsidP="00065C54">
      <w:pPr>
        <w:pStyle w:val="3"/>
        <w:numPr>
          <w:ilvl w:val="1"/>
          <w:numId w:val="1"/>
        </w:numPr>
        <w:spacing w:after="240"/>
        <w:ind w:left="1060" w:hanging="703"/>
        <w:rPr>
          <w:rFonts w:ascii="Times New Roman" w:hAnsi="Times New Roman" w:cs="Times New Roman"/>
          <w:color w:val="0000FF"/>
        </w:rPr>
      </w:pPr>
      <w:bookmarkStart w:id="12" w:name="_Toc271104844"/>
      <w:r w:rsidRPr="00C7245D">
        <w:rPr>
          <w:rFonts w:ascii="Times New Roman" w:hAnsi="Times New Roman" w:cs="Times New Roman"/>
          <w:color w:val="0000FF"/>
        </w:rPr>
        <w:t>Функциональное зонирование.</w:t>
      </w:r>
      <w:bookmarkEnd w:id="12"/>
      <w:r w:rsidRPr="00C7245D">
        <w:rPr>
          <w:rFonts w:ascii="Times New Roman" w:hAnsi="Times New Roman" w:cs="Times New Roman"/>
          <w:color w:val="0000FF"/>
        </w:rPr>
        <w:t xml:space="preserve"> </w:t>
      </w:r>
    </w:p>
    <w:p w:rsidR="003D4101" w:rsidRPr="003D4101" w:rsidRDefault="003D4101" w:rsidP="003D4101">
      <w:pPr>
        <w:pStyle w:val="a7"/>
        <w:spacing w:before="120"/>
        <w:ind w:firstLine="851"/>
        <w:jc w:val="both"/>
        <w:rPr>
          <w:sz w:val="26"/>
          <w:szCs w:val="26"/>
        </w:rPr>
      </w:pPr>
      <w:r w:rsidRPr="003D4101">
        <w:rPr>
          <w:sz w:val="26"/>
          <w:szCs w:val="26"/>
        </w:rPr>
        <w:t xml:space="preserve">Функциональное зонирование, выполненное в проекте Схемы территориального планирования, отображает современное использование территории района (представлено на </w:t>
      </w:r>
      <w:r w:rsidRPr="00E51F3E">
        <w:rPr>
          <w:sz w:val="26"/>
          <w:szCs w:val="26"/>
        </w:rPr>
        <w:t>чертеже «Современное использование</w:t>
      </w:r>
      <w:r w:rsidR="00E51F3E" w:rsidRPr="00E51F3E">
        <w:rPr>
          <w:sz w:val="26"/>
          <w:szCs w:val="26"/>
        </w:rPr>
        <w:t xml:space="preserve"> территории</w:t>
      </w:r>
      <w:r w:rsidRPr="00E51F3E">
        <w:rPr>
          <w:sz w:val="26"/>
          <w:szCs w:val="26"/>
        </w:rPr>
        <w:t>»).</w:t>
      </w:r>
      <w:r w:rsidRPr="003D4101">
        <w:rPr>
          <w:sz w:val="26"/>
          <w:szCs w:val="26"/>
        </w:rPr>
        <w:t xml:space="preserve"> </w:t>
      </w:r>
    </w:p>
    <w:p w:rsidR="003D4101" w:rsidRPr="003D4101" w:rsidRDefault="003D4101" w:rsidP="003D4101">
      <w:pPr>
        <w:pStyle w:val="a7"/>
        <w:spacing w:before="120"/>
        <w:ind w:firstLine="851"/>
        <w:jc w:val="both"/>
        <w:rPr>
          <w:sz w:val="26"/>
          <w:szCs w:val="26"/>
        </w:rPr>
      </w:pPr>
      <w:r w:rsidRPr="003D4101">
        <w:rPr>
          <w:sz w:val="26"/>
          <w:szCs w:val="26"/>
        </w:rPr>
        <w:t xml:space="preserve">Существующие функциональные зоны выделены на основе анализа современного использования территории, характера природопользования. Зоны приоритетного функционального использования выделены с учётом следующих факторов: </w:t>
      </w:r>
    </w:p>
    <w:p w:rsidR="003D4101" w:rsidRPr="003D4101" w:rsidRDefault="003D4101" w:rsidP="003D4101">
      <w:pPr>
        <w:pStyle w:val="a7"/>
        <w:numPr>
          <w:ilvl w:val="0"/>
          <w:numId w:val="2"/>
        </w:numPr>
        <w:spacing w:before="120"/>
        <w:ind w:left="1570" w:hanging="357"/>
        <w:jc w:val="both"/>
        <w:rPr>
          <w:sz w:val="26"/>
          <w:szCs w:val="26"/>
        </w:rPr>
      </w:pPr>
      <w:r w:rsidRPr="003D4101">
        <w:rPr>
          <w:sz w:val="26"/>
          <w:szCs w:val="26"/>
        </w:rPr>
        <w:t xml:space="preserve">фактического использования земли; </w:t>
      </w:r>
    </w:p>
    <w:p w:rsidR="003D4101" w:rsidRPr="003D4101" w:rsidRDefault="003D4101" w:rsidP="003D4101">
      <w:pPr>
        <w:pStyle w:val="a7"/>
        <w:numPr>
          <w:ilvl w:val="0"/>
          <w:numId w:val="2"/>
        </w:numPr>
        <w:spacing w:before="120"/>
        <w:ind w:left="1570" w:hanging="357"/>
        <w:jc w:val="both"/>
        <w:rPr>
          <w:sz w:val="26"/>
          <w:szCs w:val="26"/>
        </w:rPr>
      </w:pPr>
      <w:r w:rsidRPr="003D4101">
        <w:rPr>
          <w:sz w:val="26"/>
          <w:szCs w:val="26"/>
        </w:rPr>
        <w:t>положения элементов территории в общей пространственной системе района;</w:t>
      </w:r>
    </w:p>
    <w:p w:rsidR="003D4101" w:rsidRPr="003D4101" w:rsidRDefault="003D4101" w:rsidP="003D4101">
      <w:pPr>
        <w:pStyle w:val="a7"/>
        <w:numPr>
          <w:ilvl w:val="0"/>
          <w:numId w:val="2"/>
        </w:numPr>
        <w:spacing w:before="120"/>
        <w:ind w:left="1570" w:hanging="357"/>
        <w:jc w:val="both"/>
        <w:rPr>
          <w:sz w:val="26"/>
          <w:szCs w:val="26"/>
        </w:rPr>
      </w:pPr>
      <w:r w:rsidRPr="003D4101">
        <w:rPr>
          <w:sz w:val="26"/>
          <w:szCs w:val="26"/>
        </w:rPr>
        <w:t xml:space="preserve">градостроительной ценности территорий; </w:t>
      </w:r>
    </w:p>
    <w:p w:rsidR="003D4101" w:rsidRPr="003D4101" w:rsidRDefault="003D4101" w:rsidP="003D4101">
      <w:pPr>
        <w:pStyle w:val="a7"/>
        <w:numPr>
          <w:ilvl w:val="0"/>
          <w:numId w:val="2"/>
        </w:numPr>
        <w:spacing w:before="120"/>
        <w:ind w:left="1570" w:hanging="357"/>
        <w:jc w:val="both"/>
        <w:rPr>
          <w:sz w:val="26"/>
          <w:szCs w:val="26"/>
        </w:rPr>
      </w:pPr>
      <w:r w:rsidRPr="003D4101">
        <w:rPr>
          <w:sz w:val="26"/>
          <w:szCs w:val="26"/>
        </w:rPr>
        <w:t>ограничений использования, определяемых различными природными и техногенными факторами (ООПТ, объекты культурного наследия, неблагоприятные природные условия, экологические факторы).</w:t>
      </w:r>
    </w:p>
    <w:p w:rsidR="003D4101" w:rsidRPr="003D4101" w:rsidRDefault="003D4101" w:rsidP="003D4101">
      <w:pPr>
        <w:pStyle w:val="a7"/>
        <w:spacing w:before="120"/>
        <w:ind w:firstLine="851"/>
        <w:jc w:val="both"/>
        <w:rPr>
          <w:sz w:val="26"/>
          <w:szCs w:val="26"/>
        </w:rPr>
      </w:pPr>
      <w:r w:rsidRPr="003D4101">
        <w:rPr>
          <w:sz w:val="26"/>
          <w:szCs w:val="26"/>
        </w:rPr>
        <w:t xml:space="preserve">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 </w:t>
      </w:r>
    </w:p>
    <w:p w:rsidR="003D4101" w:rsidRPr="001D63BF" w:rsidRDefault="003D4101" w:rsidP="003D4101">
      <w:pPr>
        <w:pStyle w:val="a7"/>
        <w:spacing w:before="120"/>
        <w:ind w:firstLine="851"/>
        <w:jc w:val="both"/>
        <w:rPr>
          <w:sz w:val="26"/>
          <w:szCs w:val="26"/>
        </w:rPr>
      </w:pPr>
      <w:r w:rsidRPr="001D63BF">
        <w:rPr>
          <w:sz w:val="26"/>
          <w:szCs w:val="26"/>
        </w:rPr>
        <w:t>На территории района выделено три основных группы функциональных зон:</w:t>
      </w:r>
    </w:p>
    <w:p w:rsidR="003D4101" w:rsidRPr="001D63BF" w:rsidRDefault="003D4101" w:rsidP="003D4101">
      <w:pPr>
        <w:pStyle w:val="a7"/>
        <w:numPr>
          <w:ilvl w:val="0"/>
          <w:numId w:val="2"/>
        </w:numPr>
        <w:spacing w:before="120"/>
        <w:ind w:left="1570" w:hanging="357"/>
        <w:jc w:val="both"/>
        <w:rPr>
          <w:sz w:val="26"/>
          <w:szCs w:val="26"/>
        </w:rPr>
      </w:pPr>
      <w:r w:rsidRPr="001D63BF">
        <w:rPr>
          <w:sz w:val="26"/>
          <w:szCs w:val="26"/>
        </w:rPr>
        <w:t>зоны интенсивного градостроительного освоения;</w:t>
      </w:r>
    </w:p>
    <w:p w:rsidR="003D4101" w:rsidRPr="001D63BF" w:rsidRDefault="003D4101" w:rsidP="003D4101">
      <w:pPr>
        <w:pStyle w:val="a7"/>
        <w:numPr>
          <w:ilvl w:val="0"/>
          <w:numId w:val="2"/>
        </w:numPr>
        <w:spacing w:before="120"/>
        <w:ind w:left="1570" w:hanging="357"/>
        <w:jc w:val="both"/>
        <w:rPr>
          <w:sz w:val="26"/>
          <w:szCs w:val="26"/>
        </w:rPr>
      </w:pPr>
      <w:r w:rsidRPr="001D63BF">
        <w:rPr>
          <w:sz w:val="26"/>
          <w:szCs w:val="26"/>
        </w:rPr>
        <w:t>зоны сельскохозяйственного использования территории;</w:t>
      </w:r>
    </w:p>
    <w:p w:rsidR="003D4101" w:rsidRPr="001D63BF" w:rsidRDefault="003D4101" w:rsidP="003D4101">
      <w:pPr>
        <w:pStyle w:val="a7"/>
        <w:numPr>
          <w:ilvl w:val="0"/>
          <w:numId w:val="2"/>
        </w:numPr>
        <w:spacing w:before="120"/>
        <w:ind w:left="1570" w:hanging="357"/>
        <w:jc w:val="both"/>
        <w:rPr>
          <w:sz w:val="26"/>
          <w:szCs w:val="26"/>
        </w:rPr>
      </w:pPr>
      <w:r w:rsidRPr="001D63BF">
        <w:rPr>
          <w:sz w:val="26"/>
          <w:szCs w:val="26"/>
        </w:rPr>
        <w:t>зоны ограниченного хозяйственного использования.</w:t>
      </w:r>
    </w:p>
    <w:p w:rsidR="003D4101" w:rsidRPr="003D4101" w:rsidRDefault="003D4101" w:rsidP="003D4101">
      <w:pPr>
        <w:pStyle w:val="a7"/>
        <w:spacing w:before="120"/>
        <w:ind w:firstLine="851"/>
        <w:jc w:val="both"/>
        <w:rPr>
          <w:sz w:val="26"/>
          <w:szCs w:val="26"/>
        </w:rPr>
      </w:pPr>
      <w:r w:rsidRPr="003D4101">
        <w:rPr>
          <w:b/>
          <w:i/>
          <w:sz w:val="26"/>
          <w:szCs w:val="26"/>
        </w:rPr>
        <w:t>Первая группа функциональных зон</w:t>
      </w:r>
      <w:r w:rsidRPr="003D4101">
        <w:rPr>
          <w:sz w:val="26"/>
          <w:szCs w:val="26"/>
        </w:rPr>
        <w:t xml:space="preserve"> выделена на территориях, где происходит развитие населённых пунктов и производств. В первой группе (интенсивного градостроительного освоения) выделяются следующие зоны:</w:t>
      </w:r>
    </w:p>
    <w:p w:rsidR="003D4101" w:rsidRPr="001D63BF" w:rsidRDefault="003D4101" w:rsidP="00FC76EF">
      <w:pPr>
        <w:numPr>
          <w:ilvl w:val="0"/>
          <w:numId w:val="19"/>
        </w:numPr>
        <w:tabs>
          <w:tab w:val="clear" w:pos="1080"/>
          <w:tab w:val="num" w:pos="1620"/>
        </w:tabs>
        <w:spacing w:before="120" w:after="120"/>
        <w:ind w:left="1620"/>
        <w:rPr>
          <w:sz w:val="26"/>
          <w:szCs w:val="26"/>
        </w:rPr>
      </w:pPr>
      <w:r w:rsidRPr="001D63BF">
        <w:rPr>
          <w:sz w:val="26"/>
          <w:szCs w:val="26"/>
        </w:rPr>
        <w:lastRenderedPageBreak/>
        <w:t>сельских населённых пунктов;</w:t>
      </w:r>
    </w:p>
    <w:p w:rsidR="003D4101" w:rsidRPr="001D63BF" w:rsidRDefault="003D4101" w:rsidP="00FC76EF">
      <w:pPr>
        <w:numPr>
          <w:ilvl w:val="0"/>
          <w:numId w:val="19"/>
        </w:numPr>
        <w:tabs>
          <w:tab w:val="clear" w:pos="1080"/>
          <w:tab w:val="num" w:pos="1620"/>
        </w:tabs>
        <w:spacing w:before="120" w:after="120"/>
        <w:ind w:left="1620"/>
        <w:rPr>
          <w:sz w:val="26"/>
          <w:szCs w:val="26"/>
        </w:rPr>
      </w:pPr>
      <w:r w:rsidRPr="001D63BF">
        <w:rPr>
          <w:sz w:val="26"/>
          <w:szCs w:val="26"/>
        </w:rPr>
        <w:t>добычи полезных ископаемых;</w:t>
      </w:r>
    </w:p>
    <w:p w:rsidR="003D4101" w:rsidRPr="001D63BF" w:rsidRDefault="003D4101" w:rsidP="00FC76EF">
      <w:pPr>
        <w:numPr>
          <w:ilvl w:val="0"/>
          <w:numId w:val="19"/>
        </w:numPr>
        <w:tabs>
          <w:tab w:val="clear" w:pos="1080"/>
          <w:tab w:val="num" w:pos="1620"/>
        </w:tabs>
        <w:spacing w:before="120" w:after="120"/>
        <w:ind w:left="1620"/>
        <w:rPr>
          <w:sz w:val="26"/>
          <w:szCs w:val="26"/>
        </w:rPr>
      </w:pPr>
      <w:r w:rsidRPr="001D63BF">
        <w:rPr>
          <w:sz w:val="26"/>
          <w:szCs w:val="26"/>
        </w:rPr>
        <w:t>размещения объектов транспортной инфраструктуры;</w:t>
      </w:r>
    </w:p>
    <w:p w:rsidR="003D4101" w:rsidRPr="001D63BF" w:rsidRDefault="003D4101" w:rsidP="00FC76EF">
      <w:pPr>
        <w:numPr>
          <w:ilvl w:val="0"/>
          <w:numId w:val="19"/>
        </w:numPr>
        <w:tabs>
          <w:tab w:val="clear" w:pos="1080"/>
          <w:tab w:val="num" w:pos="1620"/>
        </w:tabs>
        <w:spacing w:before="120" w:after="120"/>
        <w:ind w:left="1620"/>
        <w:rPr>
          <w:sz w:val="26"/>
          <w:szCs w:val="26"/>
        </w:rPr>
      </w:pPr>
      <w:r w:rsidRPr="001D63BF">
        <w:rPr>
          <w:sz w:val="26"/>
          <w:szCs w:val="26"/>
        </w:rPr>
        <w:t>размещения объектов инженерной инфраструктуры.</w:t>
      </w:r>
    </w:p>
    <w:p w:rsidR="003D4101" w:rsidRPr="001D63BF" w:rsidRDefault="003D4101" w:rsidP="003D4101">
      <w:pPr>
        <w:pStyle w:val="a7"/>
        <w:spacing w:before="120"/>
        <w:ind w:firstLine="851"/>
        <w:jc w:val="both"/>
        <w:rPr>
          <w:sz w:val="26"/>
          <w:szCs w:val="26"/>
        </w:rPr>
      </w:pPr>
      <w:r w:rsidRPr="001D63BF">
        <w:rPr>
          <w:sz w:val="26"/>
          <w:szCs w:val="26"/>
        </w:rPr>
        <w:t xml:space="preserve">Зоны </w:t>
      </w:r>
      <w:r w:rsidR="001D63BF" w:rsidRPr="001D63BF">
        <w:rPr>
          <w:sz w:val="26"/>
          <w:szCs w:val="26"/>
        </w:rPr>
        <w:t>второй</w:t>
      </w:r>
      <w:r w:rsidRPr="001D63BF">
        <w:rPr>
          <w:sz w:val="26"/>
          <w:szCs w:val="26"/>
        </w:rPr>
        <w:t xml:space="preserve"> группы распределены относительно равномерно по территории района.</w:t>
      </w:r>
    </w:p>
    <w:p w:rsidR="003D4101" w:rsidRPr="001D63BF" w:rsidRDefault="003D4101" w:rsidP="003D4101">
      <w:pPr>
        <w:pStyle w:val="a7"/>
        <w:spacing w:before="120"/>
        <w:ind w:firstLine="851"/>
        <w:jc w:val="both"/>
        <w:rPr>
          <w:sz w:val="26"/>
          <w:szCs w:val="26"/>
        </w:rPr>
      </w:pPr>
      <w:r w:rsidRPr="001D63BF">
        <w:rPr>
          <w:sz w:val="26"/>
          <w:szCs w:val="26"/>
        </w:rPr>
        <w:t>Зоны добычи полезных ископаемых, размещения объектов транспортной и инженерной инфраструктуры выделены на основе данных предоставленной картографической подосновы, сведений земельного кадастра, данных о недропользовании, сведениях о расположении элементов транспортной и инженерной инфраструктуры.</w:t>
      </w:r>
    </w:p>
    <w:p w:rsidR="003D4101" w:rsidRPr="004D2E2E" w:rsidRDefault="003D4101" w:rsidP="003D4101">
      <w:pPr>
        <w:pStyle w:val="a5"/>
        <w:spacing w:before="120"/>
        <w:ind w:firstLine="851"/>
        <w:jc w:val="both"/>
        <w:rPr>
          <w:sz w:val="26"/>
          <w:szCs w:val="26"/>
        </w:rPr>
      </w:pPr>
      <w:r w:rsidRPr="004D2E2E">
        <w:rPr>
          <w:b/>
          <w:i/>
          <w:sz w:val="26"/>
          <w:szCs w:val="26"/>
        </w:rPr>
        <w:t>Во второй группе</w:t>
      </w:r>
      <w:r w:rsidRPr="004D2E2E">
        <w:rPr>
          <w:sz w:val="26"/>
          <w:szCs w:val="26"/>
        </w:rPr>
        <w:t xml:space="preserve"> (сельскохозяйственного использования) выделяются зоны, характеризующие специализацию сельского хозяйства, что влияет на характер землепользования:</w:t>
      </w:r>
    </w:p>
    <w:p w:rsidR="003D4101" w:rsidRPr="004D2E2E" w:rsidRDefault="003D4101" w:rsidP="00FC76EF">
      <w:pPr>
        <w:numPr>
          <w:ilvl w:val="0"/>
          <w:numId w:val="19"/>
        </w:numPr>
        <w:tabs>
          <w:tab w:val="clear" w:pos="1080"/>
          <w:tab w:val="num" w:pos="1620"/>
        </w:tabs>
        <w:spacing w:before="120" w:after="120"/>
        <w:ind w:left="1620"/>
        <w:rPr>
          <w:sz w:val="26"/>
          <w:szCs w:val="26"/>
        </w:rPr>
      </w:pPr>
      <w:r w:rsidRPr="004D2E2E">
        <w:rPr>
          <w:sz w:val="26"/>
          <w:szCs w:val="26"/>
        </w:rPr>
        <w:t>сельскохозяйственного земледелия;</w:t>
      </w:r>
    </w:p>
    <w:p w:rsidR="003D4101" w:rsidRPr="004D2E2E" w:rsidRDefault="003D4101" w:rsidP="00FC76EF">
      <w:pPr>
        <w:numPr>
          <w:ilvl w:val="0"/>
          <w:numId w:val="19"/>
        </w:numPr>
        <w:tabs>
          <w:tab w:val="clear" w:pos="1080"/>
          <w:tab w:val="num" w:pos="1620"/>
        </w:tabs>
        <w:spacing w:before="120" w:after="120"/>
        <w:ind w:left="1620"/>
        <w:rPr>
          <w:sz w:val="26"/>
          <w:szCs w:val="26"/>
        </w:rPr>
      </w:pPr>
      <w:r w:rsidRPr="004D2E2E">
        <w:rPr>
          <w:sz w:val="26"/>
          <w:szCs w:val="26"/>
        </w:rPr>
        <w:t>орошаемых сельскохозяйственных земель.</w:t>
      </w:r>
    </w:p>
    <w:p w:rsidR="003D4101" w:rsidRPr="004D2E2E" w:rsidRDefault="003D4101" w:rsidP="003D4101">
      <w:pPr>
        <w:pStyle w:val="a7"/>
        <w:spacing w:before="120"/>
        <w:ind w:firstLine="851"/>
        <w:jc w:val="both"/>
        <w:rPr>
          <w:sz w:val="26"/>
          <w:szCs w:val="26"/>
        </w:rPr>
      </w:pPr>
      <w:r w:rsidRPr="004D2E2E">
        <w:rPr>
          <w:sz w:val="26"/>
          <w:szCs w:val="26"/>
        </w:rPr>
        <w:t xml:space="preserve">Зоны второй группы распространены </w:t>
      </w:r>
      <w:r w:rsidR="004D2E2E" w:rsidRPr="004D2E2E">
        <w:rPr>
          <w:sz w:val="26"/>
          <w:szCs w:val="26"/>
        </w:rPr>
        <w:t>в центральной восточной, северной и северо-западной</w:t>
      </w:r>
      <w:r w:rsidRPr="004D2E2E">
        <w:rPr>
          <w:sz w:val="26"/>
          <w:szCs w:val="26"/>
        </w:rPr>
        <w:t xml:space="preserve"> </w:t>
      </w:r>
      <w:r w:rsidR="004D2E2E" w:rsidRPr="004D2E2E">
        <w:rPr>
          <w:sz w:val="26"/>
          <w:szCs w:val="26"/>
        </w:rPr>
        <w:t>части района</w:t>
      </w:r>
      <w:r w:rsidRPr="004D2E2E">
        <w:rPr>
          <w:sz w:val="26"/>
          <w:szCs w:val="26"/>
        </w:rPr>
        <w:t>.</w:t>
      </w:r>
    </w:p>
    <w:p w:rsidR="003D4101" w:rsidRPr="004D2E2E" w:rsidRDefault="003D4101" w:rsidP="003D4101">
      <w:pPr>
        <w:pStyle w:val="a7"/>
        <w:spacing w:before="120"/>
        <w:ind w:firstLine="851"/>
        <w:jc w:val="both"/>
        <w:rPr>
          <w:sz w:val="26"/>
          <w:szCs w:val="26"/>
        </w:rPr>
      </w:pPr>
      <w:r w:rsidRPr="004D2E2E">
        <w:rPr>
          <w:sz w:val="26"/>
          <w:szCs w:val="26"/>
        </w:rPr>
        <w:t>Зоны сельскохозяйственного назначения выделены на основе данных предоставленной картографической подосновы и сведений земельного кадастра.</w:t>
      </w:r>
    </w:p>
    <w:p w:rsidR="003D4101" w:rsidRPr="004D2E2E" w:rsidRDefault="003D4101" w:rsidP="003D4101">
      <w:pPr>
        <w:pStyle w:val="a7"/>
        <w:spacing w:before="120"/>
        <w:ind w:firstLine="851"/>
        <w:jc w:val="both"/>
        <w:rPr>
          <w:sz w:val="26"/>
          <w:szCs w:val="26"/>
        </w:rPr>
      </w:pPr>
      <w:r w:rsidRPr="004D2E2E">
        <w:rPr>
          <w:b/>
          <w:i/>
          <w:sz w:val="26"/>
          <w:szCs w:val="26"/>
        </w:rPr>
        <w:t xml:space="preserve">В третьей группе </w:t>
      </w:r>
      <w:r w:rsidRPr="004D2E2E">
        <w:rPr>
          <w:sz w:val="26"/>
          <w:szCs w:val="26"/>
        </w:rPr>
        <w:t>(ограниченного хозяйственного использования) выделяются зоны, где должна быть ограничена хозяйственная деятельность по условиям охраны природы. Эта группа включает территории, для которых в настоящее время установлен режим, не допускающий развития и размещения в ней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w:t>
      </w:r>
    </w:p>
    <w:p w:rsidR="003D4101" w:rsidRPr="004D2E2E" w:rsidRDefault="003D4101" w:rsidP="003D4101">
      <w:pPr>
        <w:pStyle w:val="a7"/>
        <w:spacing w:before="120"/>
        <w:ind w:firstLine="851"/>
        <w:jc w:val="both"/>
        <w:rPr>
          <w:sz w:val="26"/>
          <w:szCs w:val="26"/>
        </w:rPr>
      </w:pPr>
      <w:r w:rsidRPr="004D2E2E">
        <w:rPr>
          <w:sz w:val="26"/>
          <w:szCs w:val="26"/>
        </w:rPr>
        <w:t>В составе группы выделены следующие зоны:</w:t>
      </w:r>
    </w:p>
    <w:p w:rsidR="003D4101" w:rsidRPr="004D2E2E" w:rsidRDefault="003D4101" w:rsidP="00FC76EF">
      <w:pPr>
        <w:numPr>
          <w:ilvl w:val="0"/>
          <w:numId w:val="19"/>
        </w:numPr>
        <w:tabs>
          <w:tab w:val="clear" w:pos="1080"/>
          <w:tab w:val="num" w:pos="1620"/>
        </w:tabs>
        <w:spacing w:before="120" w:after="120"/>
        <w:ind w:left="1620"/>
        <w:rPr>
          <w:sz w:val="26"/>
          <w:szCs w:val="26"/>
        </w:rPr>
      </w:pPr>
      <w:r w:rsidRPr="004D2E2E">
        <w:rPr>
          <w:sz w:val="26"/>
          <w:szCs w:val="26"/>
        </w:rPr>
        <w:t>лесов;</w:t>
      </w:r>
    </w:p>
    <w:p w:rsidR="003D4101" w:rsidRPr="004D2E2E" w:rsidRDefault="003D4101" w:rsidP="00FC76EF">
      <w:pPr>
        <w:numPr>
          <w:ilvl w:val="0"/>
          <w:numId w:val="19"/>
        </w:numPr>
        <w:tabs>
          <w:tab w:val="clear" w:pos="1080"/>
          <w:tab w:val="num" w:pos="1620"/>
        </w:tabs>
        <w:spacing w:before="120" w:after="120"/>
        <w:ind w:left="1620"/>
        <w:rPr>
          <w:sz w:val="26"/>
          <w:szCs w:val="26"/>
        </w:rPr>
      </w:pPr>
      <w:r w:rsidRPr="004D2E2E">
        <w:rPr>
          <w:sz w:val="26"/>
          <w:szCs w:val="26"/>
        </w:rPr>
        <w:t>водных объектов с водоохранными зонами;</w:t>
      </w:r>
    </w:p>
    <w:p w:rsidR="003D4101" w:rsidRPr="004D2E2E" w:rsidRDefault="003D4101" w:rsidP="00FC76EF">
      <w:pPr>
        <w:numPr>
          <w:ilvl w:val="0"/>
          <w:numId w:val="19"/>
        </w:numPr>
        <w:tabs>
          <w:tab w:val="clear" w:pos="1080"/>
          <w:tab w:val="num" w:pos="1620"/>
        </w:tabs>
        <w:spacing w:before="120" w:after="120"/>
        <w:ind w:left="1620"/>
        <w:rPr>
          <w:sz w:val="26"/>
          <w:szCs w:val="26"/>
        </w:rPr>
      </w:pPr>
      <w:r w:rsidRPr="004D2E2E">
        <w:rPr>
          <w:sz w:val="26"/>
          <w:szCs w:val="26"/>
        </w:rPr>
        <w:t>особо охраняемых природных территорий.</w:t>
      </w:r>
    </w:p>
    <w:p w:rsidR="003D4101" w:rsidRPr="004D2E2E" w:rsidRDefault="003D4101" w:rsidP="003D4101">
      <w:pPr>
        <w:pStyle w:val="a7"/>
        <w:spacing w:before="120"/>
        <w:ind w:firstLine="851"/>
        <w:jc w:val="both"/>
        <w:rPr>
          <w:sz w:val="26"/>
          <w:szCs w:val="26"/>
        </w:rPr>
      </w:pPr>
      <w:r w:rsidRPr="004D2E2E">
        <w:rPr>
          <w:sz w:val="26"/>
          <w:szCs w:val="26"/>
        </w:rPr>
        <w:t xml:space="preserve">Особо охраняемые природные территории в </w:t>
      </w:r>
      <w:r w:rsidR="008A0466">
        <w:rPr>
          <w:sz w:val="26"/>
          <w:szCs w:val="26"/>
        </w:rPr>
        <w:t>Шелковском</w:t>
      </w:r>
      <w:r w:rsidRPr="004D2E2E">
        <w:rPr>
          <w:sz w:val="26"/>
          <w:szCs w:val="26"/>
        </w:rPr>
        <w:t xml:space="preserve"> районе представлены </w:t>
      </w:r>
      <w:r w:rsidR="0060186F">
        <w:rPr>
          <w:sz w:val="26"/>
          <w:szCs w:val="26"/>
        </w:rPr>
        <w:t>тремя</w:t>
      </w:r>
      <w:r w:rsidR="004D2E2E" w:rsidRPr="004D2E2E">
        <w:rPr>
          <w:sz w:val="26"/>
          <w:szCs w:val="26"/>
        </w:rPr>
        <w:t xml:space="preserve"> биологическими заповедниками</w:t>
      </w:r>
      <w:r w:rsidRPr="004D2E2E">
        <w:rPr>
          <w:sz w:val="26"/>
          <w:szCs w:val="26"/>
        </w:rPr>
        <w:t xml:space="preserve"> </w:t>
      </w:r>
      <w:r w:rsidRPr="008A0466">
        <w:rPr>
          <w:sz w:val="26"/>
          <w:szCs w:val="26"/>
        </w:rPr>
        <w:t>«</w:t>
      </w:r>
      <w:r w:rsidR="008A0466" w:rsidRPr="008A0466">
        <w:rPr>
          <w:spacing w:val="-10"/>
          <w:sz w:val="26"/>
          <w:szCs w:val="26"/>
        </w:rPr>
        <w:t>Парабочевский</w:t>
      </w:r>
      <w:r w:rsidR="004D2E2E" w:rsidRPr="004D2E2E">
        <w:rPr>
          <w:sz w:val="26"/>
          <w:szCs w:val="26"/>
        </w:rPr>
        <w:t>»</w:t>
      </w:r>
      <w:r w:rsidR="0060186F">
        <w:rPr>
          <w:sz w:val="26"/>
          <w:szCs w:val="26"/>
        </w:rPr>
        <w:t>, «Степной»</w:t>
      </w:r>
      <w:r w:rsidR="004D2E2E" w:rsidRPr="004D2E2E">
        <w:rPr>
          <w:sz w:val="26"/>
          <w:szCs w:val="26"/>
        </w:rPr>
        <w:t xml:space="preserve"> и «Брагунским</w:t>
      </w:r>
      <w:r w:rsidRPr="004D2E2E">
        <w:rPr>
          <w:sz w:val="26"/>
          <w:szCs w:val="26"/>
        </w:rPr>
        <w:t>».</w:t>
      </w:r>
    </w:p>
    <w:p w:rsidR="003D4101" w:rsidRPr="008910EC" w:rsidRDefault="003D4101" w:rsidP="003D4101">
      <w:pPr>
        <w:pStyle w:val="a7"/>
        <w:spacing w:before="120"/>
        <w:ind w:firstLine="851"/>
        <w:jc w:val="both"/>
        <w:rPr>
          <w:sz w:val="26"/>
          <w:szCs w:val="26"/>
        </w:rPr>
      </w:pPr>
      <w:r w:rsidRPr="008910EC">
        <w:rPr>
          <w:sz w:val="26"/>
          <w:szCs w:val="26"/>
        </w:rPr>
        <w:lastRenderedPageBreak/>
        <w:t>Леса Чеченской Республики выполняют в основном природоохранные функции, имеют почвозащитное, водоохранное, горно-защитное и рекреационно-оздоровительное значение</w:t>
      </w:r>
      <w:r w:rsidRPr="008910EC">
        <w:rPr>
          <w:rStyle w:val="afb"/>
          <w:sz w:val="26"/>
          <w:szCs w:val="26"/>
        </w:rPr>
        <w:footnoteReference w:id="9"/>
      </w:r>
      <w:r w:rsidRPr="008910EC">
        <w:rPr>
          <w:sz w:val="26"/>
          <w:szCs w:val="26"/>
        </w:rPr>
        <w:t xml:space="preserve">. </w:t>
      </w:r>
    </w:p>
    <w:p w:rsidR="003D4101" w:rsidRPr="003A63FC" w:rsidRDefault="003D4101" w:rsidP="003D4101">
      <w:pPr>
        <w:ind w:right="-5"/>
        <w:jc w:val="right"/>
        <w:rPr>
          <w:rFonts w:ascii="Arial" w:hAnsi="Arial" w:cs="Arial"/>
          <w:b/>
          <w:i/>
          <w:sz w:val="20"/>
          <w:szCs w:val="20"/>
        </w:rPr>
      </w:pPr>
      <w:r w:rsidRPr="003A63FC">
        <w:rPr>
          <w:rFonts w:ascii="Arial" w:hAnsi="Arial" w:cs="Arial"/>
          <w:b/>
          <w:i/>
          <w:sz w:val="20"/>
          <w:szCs w:val="20"/>
        </w:rPr>
        <w:t>Табл.</w:t>
      </w:r>
      <w:r w:rsidR="00A3427E">
        <w:rPr>
          <w:rFonts w:ascii="Arial" w:hAnsi="Arial" w:cs="Arial"/>
          <w:b/>
          <w:i/>
          <w:sz w:val="20"/>
          <w:szCs w:val="20"/>
        </w:rPr>
        <w:t>5</w:t>
      </w:r>
      <w:r w:rsidRPr="003A63FC">
        <w:rPr>
          <w:rFonts w:ascii="Arial" w:hAnsi="Arial" w:cs="Arial"/>
          <w:b/>
          <w:i/>
          <w:sz w:val="20"/>
          <w:szCs w:val="20"/>
        </w:rPr>
        <w:t>.2.</w:t>
      </w:r>
    </w:p>
    <w:p w:rsidR="003D4101" w:rsidRPr="003A63FC" w:rsidRDefault="003D4101" w:rsidP="003D4101">
      <w:pPr>
        <w:pStyle w:val="a5"/>
        <w:spacing w:after="0"/>
        <w:ind w:firstLine="720"/>
        <w:jc w:val="right"/>
        <w:rPr>
          <w:rFonts w:ascii="Arial" w:hAnsi="Arial" w:cs="Arial"/>
          <w:b/>
          <w:i/>
          <w:sz w:val="20"/>
          <w:szCs w:val="20"/>
        </w:rPr>
      </w:pPr>
      <w:r w:rsidRPr="003A63FC">
        <w:rPr>
          <w:rFonts w:ascii="Arial" w:hAnsi="Arial" w:cs="Arial"/>
          <w:b/>
          <w:i/>
          <w:sz w:val="20"/>
          <w:szCs w:val="20"/>
        </w:rPr>
        <w:t xml:space="preserve">Характеристика функциональных зон на территории </w:t>
      </w:r>
      <w:r w:rsidR="008A0466">
        <w:rPr>
          <w:rFonts w:ascii="Arial" w:hAnsi="Arial" w:cs="Arial"/>
          <w:b/>
          <w:i/>
          <w:sz w:val="20"/>
          <w:szCs w:val="20"/>
        </w:rPr>
        <w:t>Шелковского</w:t>
      </w:r>
      <w:r w:rsidRPr="003A63FC">
        <w:rPr>
          <w:rFonts w:ascii="Arial" w:hAnsi="Arial" w:cs="Arial"/>
          <w:b/>
          <w:i/>
          <w:sz w:val="20"/>
          <w:szCs w:val="20"/>
        </w:rPr>
        <w:t xml:space="preserve"> района </w:t>
      </w:r>
    </w:p>
    <w:p w:rsidR="003D4101" w:rsidRPr="003A63FC" w:rsidRDefault="003D4101" w:rsidP="003D4101">
      <w:pPr>
        <w:pStyle w:val="a5"/>
        <w:spacing w:after="0"/>
        <w:ind w:firstLine="720"/>
        <w:jc w:val="right"/>
        <w:rPr>
          <w:sz w:val="26"/>
          <w:szCs w:val="26"/>
        </w:rPr>
      </w:pPr>
      <w:r w:rsidRPr="003A63FC">
        <w:rPr>
          <w:rFonts w:ascii="Arial" w:hAnsi="Arial" w:cs="Arial"/>
          <w:b/>
          <w:i/>
          <w:sz w:val="20"/>
          <w:szCs w:val="20"/>
        </w:rPr>
        <w:t>Чеченской Республики.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33"/>
        <w:gridCol w:w="3152"/>
        <w:gridCol w:w="2967"/>
      </w:tblGrid>
      <w:tr w:rsidR="003D4101" w:rsidRPr="003A63FC">
        <w:trPr>
          <w:trHeight w:val="612"/>
          <w:tblHeader/>
        </w:trPr>
        <w:tc>
          <w:tcPr>
            <w:tcW w:w="1863" w:type="pct"/>
            <w:tcBorders>
              <w:top w:val="single" w:sz="12" w:space="0" w:color="auto"/>
              <w:left w:val="single" w:sz="12" w:space="0" w:color="auto"/>
              <w:bottom w:val="single" w:sz="12" w:space="0" w:color="auto"/>
              <w:right w:val="single" w:sz="12" w:space="0" w:color="auto"/>
            </w:tcBorders>
            <w:shd w:val="clear" w:color="auto" w:fill="B3B3B3"/>
            <w:vAlign w:val="center"/>
          </w:tcPr>
          <w:p w:rsidR="003D4101" w:rsidRPr="003A63FC" w:rsidRDefault="003D4101" w:rsidP="00781B6B">
            <w:pPr>
              <w:pStyle w:val="a7"/>
              <w:jc w:val="center"/>
              <w:rPr>
                <w:rFonts w:ascii="Arial" w:hAnsi="Arial" w:cs="Arial"/>
                <w:b/>
                <w:sz w:val="20"/>
                <w:szCs w:val="20"/>
              </w:rPr>
            </w:pPr>
            <w:r w:rsidRPr="003A63FC">
              <w:rPr>
                <w:rFonts w:ascii="Arial" w:hAnsi="Arial" w:cs="Arial"/>
                <w:b/>
                <w:sz w:val="20"/>
                <w:szCs w:val="20"/>
              </w:rPr>
              <w:t>Функциональные зоны</w:t>
            </w:r>
          </w:p>
        </w:tc>
        <w:tc>
          <w:tcPr>
            <w:tcW w:w="1616" w:type="pct"/>
            <w:tcBorders>
              <w:top w:val="single" w:sz="12" w:space="0" w:color="auto"/>
              <w:left w:val="single" w:sz="12" w:space="0" w:color="auto"/>
              <w:bottom w:val="single" w:sz="12" w:space="0" w:color="auto"/>
              <w:right w:val="single" w:sz="12" w:space="0" w:color="auto"/>
            </w:tcBorders>
            <w:shd w:val="clear" w:color="auto" w:fill="B3B3B3"/>
            <w:vAlign w:val="center"/>
          </w:tcPr>
          <w:p w:rsidR="003D4101" w:rsidRPr="003A63FC" w:rsidRDefault="003D4101" w:rsidP="00781B6B">
            <w:pPr>
              <w:pStyle w:val="a7"/>
              <w:ind w:firstLine="0"/>
              <w:jc w:val="center"/>
              <w:rPr>
                <w:rFonts w:ascii="Arial" w:hAnsi="Arial" w:cs="Arial"/>
                <w:b/>
                <w:sz w:val="20"/>
                <w:szCs w:val="20"/>
              </w:rPr>
            </w:pPr>
            <w:r w:rsidRPr="003A63FC">
              <w:rPr>
                <w:rFonts w:ascii="Arial" w:hAnsi="Arial" w:cs="Arial"/>
                <w:b/>
                <w:sz w:val="20"/>
                <w:szCs w:val="20"/>
              </w:rPr>
              <w:t>Приоритетные направления развития</w:t>
            </w:r>
          </w:p>
        </w:tc>
        <w:tc>
          <w:tcPr>
            <w:tcW w:w="1521" w:type="pct"/>
            <w:tcBorders>
              <w:top w:val="single" w:sz="12" w:space="0" w:color="auto"/>
              <w:left w:val="single" w:sz="12" w:space="0" w:color="auto"/>
              <w:bottom w:val="single" w:sz="12" w:space="0" w:color="auto"/>
              <w:right w:val="single" w:sz="12" w:space="0" w:color="auto"/>
            </w:tcBorders>
            <w:shd w:val="clear" w:color="auto" w:fill="B3B3B3"/>
            <w:vAlign w:val="center"/>
          </w:tcPr>
          <w:p w:rsidR="003D4101" w:rsidRPr="003A63FC" w:rsidRDefault="003D4101" w:rsidP="00781B6B">
            <w:pPr>
              <w:pStyle w:val="a7"/>
              <w:ind w:firstLine="0"/>
              <w:jc w:val="center"/>
              <w:rPr>
                <w:rFonts w:ascii="Arial" w:hAnsi="Arial" w:cs="Arial"/>
                <w:b/>
                <w:sz w:val="20"/>
                <w:szCs w:val="20"/>
              </w:rPr>
            </w:pPr>
            <w:r w:rsidRPr="003A63FC">
              <w:rPr>
                <w:rFonts w:ascii="Arial" w:hAnsi="Arial" w:cs="Arial"/>
                <w:b/>
                <w:sz w:val="20"/>
                <w:szCs w:val="20"/>
              </w:rPr>
              <w:t>Режимы использования территорий</w:t>
            </w:r>
          </w:p>
        </w:tc>
      </w:tr>
      <w:tr w:rsidR="003D4101" w:rsidRPr="003A63FC">
        <w:trPr>
          <w:trHeight w:val="337"/>
        </w:trPr>
        <w:tc>
          <w:tcPr>
            <w:tcW w:w="5000" w:type="pct"/>
            <w:gridSpan w:val="3"/>
            <w:tcBorders>
              <w:top w:val="single" w:sz="12" w:space="0" w:color="auto"/>
              <w:bottom w:val="single" w:sz="4" w:space="0" w:color="auto"/>
            </w:tcBorders>
            <w:vAlign w:val="center"/>
          </w:tcPr>
          <w:p w:rsidR="003D4101" w:rsidRPr="003A63FC" w:rsidRDefault="003D4101" w:rsidP="00781B6B">
            <w:pPr>
              <w:pStyle w:val="a7"/>
              <w:spacing w:after="0"/>
              <w:ind w:firstLine="851"/>
              <w:jc w:val="center"/>
              <w:rPr>
                <w:rFonts w:ascii="Arial" w:hAnsi="Arial" w:cs="Arial"/>
                <w:sz w:val="20"/>
                <w:szCs w:val="20"/>
              </w:rPr>
            </w:pPr>
            <w:r w:rsidRPr="003A63FC">
              <w:rPr>
                <w:rFonts w:ascii="Arial" w:hAnsi="Arial" w:cs="Arial"/>
                <w:sz w:val="20"/>
                <w:szCs w:val="20"/>
              </w:rPr>
              <w:t>Зоны интенсивного градостроительного освоения</w:t>
            </w:r>
          </w:p>
        </w:tc>
      </w:tr>
      <w:tr w:rsidR="003D4101" w:rsidRPr="003A63FC">
        <w:trPr>
          <w:trHeight w:val="5785"/>
        </w:trPr>
        <w:tc>
          <w:tcPr>
            <w:tcW w:w="1863" w:type="pct"/>
            <w:tcBorders>
              <w:top w:val="single" w:sz="4" w:space="0" w:color="auto"/>
            </w:tcBorders>
          </w:tcPr>
          <w:p w:rsidR="003D4101" w:rsidRPr="003A63FC" w:rsidRDefault="008A0466" w:rsidP="00781B6B">
            <w:pPr>
              <w:pStyle w:val="a7"/>
              <w:jc w:val="both"/>
              <w:rPr>
                <w:rFonts w:ascii="Arial" w:hAnsi="Arial" w:cs="Arial"/>
                <w:sz w:val="20"/>
                <w:szCs w:val="20"/>
              </w:rPr>
            </w:pPr>
            <w:r>
              <w:rPr>
                <w:rFonts w:ascii="Arial" w:hAnsi="Arial" w:cs="Arial"/>
                <w:sz w:val="20"/>
                <w:szCs w:val="20"/>
              </w:rPr>
              <w:t>С</w:t>
            </w:r>
            <w:r w:rsidR="003D4101" w:rsidRPr="003A63FC">
              <w:rPr>
                <w:rFonts w:ascii="Arial" w:hAnsi="Arial" w:cs="Arial"/>
                <w:sz w:val="20"/>
                <w:szCs w:val="20"/>
              </w:rPr>
              <w:t>ельских населённых пунктов</w:t>
            </w:r>
          </w:p>
        </w:tc>
        <w:tc>
          <w:tcPr>
            <w:tcW w:w="1616"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Размещение жилой, общественно-деловой застройки, объектов инженерной и транспортной инфраструктуры, производственных и коммунальных объектов, объектов сельскохозяйственного назначения, территорий рекреационного назначения, объектов специального назначения и особо охраняемых территорий.</w:t>
            </w:r>
          </w:p>
        </w:tc>
        <w:tc>
          <w:tcPr>
            <w:tcW w:w="1521"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Развитие населённых пунктов должно происходить в пределах их черты. Изменение черты населённых пунктов с целью включения дополнительных территорий для развития должно осуществляться при подготовке генерального плана поселения;</w:t>
            </w:r>
          </w:p>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Размещение объектов различного назначения должно выполняться в соответствие с действующей градостроительной документацией – генерального плана поселения и правил землепользования и застройки.</w:t>
            </w:r>
          </w:p>
        </w:tc>
      </w:tr>
      <w:tr w:rsidR="003D4101" w:rsidRPr="003A63FC">
        <w:trPr>
          <w:trHeight w:val="1414"/>
        </w:trPr>
        <w:tc>
          <w:tcPr>
            <w:tcW w:w="1863" w:type="pct"/>
            <w:tcBorders>
              <w:top w:val="single" w:sz="4" w:space="0" w:color="auto"/>
            </w:tcBorders>
          </w:tcPr>
          <w:p w:rsidR="003D4101" w:rsidRPr="003A63FC" w:rsidRDefault="003D4101" w:rsidP="00781B6B">
            <w:pPr>
              <w:pStyle w:val="a7"/>
              <w:ind w:firstLine="0"/>
              <w:jc w:val="both"/>
              <w:rPr>
                <w:rFonts w:ascii="Arial" w:hAnsi="Arial" w:cs="Arial"/>
                <w:sz w:val="20"/>
                <w:szCs w:val="20"/>
              </w:rPr>
            </w:pPr>
            <w:r w:rsidRPr="003A63FC">
              <w:rPr>
                <w:rFonts w:ascii="Arial" w:hAnsi="Arial" w:cs="Arial"/>
                <w:sz w:val="20"/>
                <w:szCs w:val="20"/>
              </w:rPr>
              <w:t>Добычи полезных ископаемых</w:t>
            </w:r>
          </w:p>
        </w:tc>
        <w:tc>
          <w:tcPr>
            <w:tcW w:w="1616"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Организация добычи полезных ископаемых, размещение предприятий, разведка запасов и установление границ месторождений.</w:t>
            </w:r>
          </w:p>
        </w:tc>
        <w:tc>
          <w:tcPr>
            <w:tcW w:w="1521"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Размещение объектов с учётом ограничений, действующих в зонах распространения полезных ископаемых.</w:t>
            </w:r>
          </w:p>
        </w:tc>
      </w:tr>
      <w:tr w:rsidR="003D4101" w:rsidRPr="003A63FC">
        <w:trPr>
          <w:trHeight w:val="613"/>
        </w:trPr>
        <w:tc>
          <w:tcPr>
            <w:tcW w:w="1863" w:type="pct"/>
            <w:tcBorders>
              <w:top w:val="single" w:sz="4" w:space="0" w:color="auto"/>
              <w:bottom w:val="single" w:sz="4" w:space="0" w:color="auto"/>
            </w:tcBorders>
          </w:tcPr>
          <w:p w:rsidR="003D4101" w:rsidRPr="003A63FC" w:rsidRDefault="003D4101" w:rsidP="00781B6B">
            <w:pPr>
              <w:pStyle w:val="a7"/>
              <w:ind w:firstLine="0"/>
              <w:jc w:val="both"/>
              <w:rPr>
                <w:rFonts w:ascii="Arial" w:hAnsi="Arial" w:cs="Arial"/>
                <w:sz w:val="20"/>
                <w:szCs w:val="20"/>
              </w:rPr>
            </w:pPr>
            <w:r w:rsidRPr="003A63FC">
              <w:rPr>
                <w:rFonts w:ascii="Arial" w:hAnsi="Arial" w:cs="Arial"/>
                <w:sz w:val="20"/>
                <w:szCs w:val="20"/>
              </w:rPr>
              <w:t>Зоны размещения элементов транспортной инфраструктуры</w:t>
            </w:r>
          </w:p>
        </w:tc>
        <w:tc>
          <w:tcPr>
            <w:tcW w:w="1616"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Размещение всех видов элементов транспортной инфраструктуры – автотранспортных коммуникаций, трубопроводного транспорта.</w:t>
            </w:r>
          </w:p>
        </w:tc>
        <w:tc>
          <w:tcPr>
            <w:tcW w:w="1521"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Запрещение строительства любых объектов, не связанных с обслуживанием элементов транспортной инфраструктуры.</w:t>
            </w:r>
          </w:p>
        </w:tc>
      </w:tr>
      <w:tr w:rsidR="003D4101" w:rsidRPr="003A63FC">
        <w:trPr>
          <w:trHeight w:val="613"/>
        </w:trPr>
        <w:tc>
          <w:tcPr>
            <w:tcW w:w="1863" w:type="pct"/>
            <w:tcBorders>
              <w:top w:val="single" w:sz="4" w:space="0" w:color="auto"/>
              <w:bottom w:val="single" w:sz="4" w:space="0" w:color="auto"/>
            </w:tcBorders>
          </w:tcPr>
          <w:p w:rsidR="003D4101" w:rsidRPr="003A63FC" w:rsidRDefault="003D4101" w:rsidP="00781B6B">
            <w:pPr>
              <w:pStyle w:val="a7"/>
              <w:ind w:firstLine="0"/>
              <w:jc w:val="both"/>
              <w:rPr>
                <w:rFonts w:ascii="Arial" w:hAnsi="Arial" w:cs="Arial"/>
                <w:sz w:val="20"/>
                <w:szCs w:val="20"/>
              </w:rPr>
            </w:pPr>
            <w:r w:rsidRPr="003A63FC">
              <w:rPr>
                <w:rFonts w:ascii="Arial" w:hAnsi="Arial" w:cs="Arial"/>
                <w:sz w:val="20"/>
                <w:szCs w:val="20"/>
              </w:rPr>
              <w:t>Зоны размещения элементов инженерной инфраструктуры</w:t>
            </w:r>
          </w:p>
        </w:tc>
        <w:tc>
          <w:tcPr>
            <w:tcW w:w="1616"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 xml:space="preserve">Размещение всех видов элементов инженерной инфраструктуры – точечных, линейных и </w:t>
            </w:r>
            <w:r w:rsidRPr="003A63FC">
              <w:rPr>
                <w:rFonts w:ascii="Arial" w:hAnsi="Arial" w:cs="Arial"/>
                <w:sz w:val="20"/>
                <w:szCs w:val="20"/>
              </w:rPr>
              <w:lastRenderedPageBreak/>
              <w:t>площадных.</w:t>
            </w:r>
          </w:p>
        </w:tc>
        <w:tc>
          <w:tcPr>
            <w:tcW w:w="1521"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lastRenderedPageBreak/>
              <w:t xml:space="preserve">Запрещение строительства любых объектов, не связанных с обслуживанием </w:t>
            </w:r>
            <w:r w:rsidRPr="003A63FC">
              <w:rPr>
                <w:rFonts w:ascii="Arial" w:hAnsi="Arial" w:cs="Arial"/>
                <w:sz w:val="20"/>
                <w:szCs w:val="20"/>
              </w:rPr>
              <w:lastRenderedPageBreak/>
              <w:t>элементов инженерной инфраструктуры.</w:t>
            </w:r>
          </w:p>
        </w:tc>
      </w:tr>
      <w:tr w:rsidR="003D4101" w:rsidRPr="003A63FC">
        <w:trPr>
          <w:trHeight w:val="287"/>
        </w:trPr>
        <w:tc>
          <w:tcPr>
            <w:tcW w:w="5000" w:type="pct"/>
            <w:gridSpan w:val="3"/>
            <w:tcBorders>
              <w:top w:val="single" w:sz="4" w:space="0" w:color="auto"/>
              <w:bottom w:val="single" w:sz="4" w:space="0" w:color="auto"/>
            </w:tcBorders>
            <w:vAlign w:val="center"/>
          </w:tcPr>
          <w:p w:rsidR="003D4101" w:rsidRPr="003A63FC" w:rsidRDefault="003D4101" w:rsidP="00781B6B">
            <w:pPr>
              <w:pStyle w:val="a7"/>
              <w:spacing w:after="0"/>
              <w:ind w:firstLine="851"/>
              <w:jc w:val="center"/>
              <w:rPr>
                <w:rFonts w:ascii="Arial" w:hAnsi="Arial" w:cs="Arial"/>
                <w:sz w:val="20"/>
                <w:szCs w:val="20"/>
              </w:rPr>
            </w:pPr>
            <w:r w:rsidRPr="003A63FC">
              <w:rPr>
                <w:rFonts w:ascii="Arial" w:hAnsi="Arial" w:cs="Arial"/>
                <w:sz w:val="20"/>
                <w:szCs w:val="20"/>
              </w:rPr>
              <w:lastRenderedPageBreak/>
              <w:t>Зоны сельскохозяйственного использования территории</w:t>
            </w:r>
          </w:p>
        </w:tc>
      </w:tr>
      <w:tr w:rsidR="003D4101" w:rsidRPr="003A63FC">
        <w:trPr>
          <w:trHeight w:val="613"/>
        </w:trPr>
        <w:tc>
          <w:tcPr>
            <w:tcW w:w="1863" w:type="pct"/>
            <w:tcBorders>
              <w:top w:val="single" w:sz="4" w:space="0" w:color="auto"/>
              <w:bottom w:val="single" w:sz="4" w:space="0" w:color="auto"/>
            </w:tcBorders>
          </w:tcPr>
          <w:p w:rsidR="003D4101" w:rsidRPr="003A63FC" w:rsidRDefault="003D4101" w:rsidP="00781B6B">
            <w:pPr>
              <w:pStyle w:val="a7"/>
              <w:ind w:firstLine="0"/>
              <w:jc w:val="both"/>
              <w:rPr>
                <w:rFonts w:ascii="Arial" w:hAnsi="Arial" w:cs="Arial"/>
                <w:sz w:val="20"/>
                <w:szCs w:val="20"/>
              </w:rPr>
            </w:pPr>
            <w:r w:rsidRPr="003A63FC">
              <w:rPr>
                <w:rFonts w:ascii="Arial" w:hAnsi="Arial" w:cs="Arial"/>
                <w:sz w:val="20"/>
                <w:szCs w:val="20"/>
              </w:rPr>
              <w:t>Зоны сельскохозяйственного земледелия</w:t>
            </w:r>
          </w:p>
        </w:tc>
        <w:tc>
          <w:tcPr>
            <w:tcW w:w="1616"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Проведение научных исследований и мероприятий, направленных на повышение плодородия почв;</w:t>
            </w:r>
          </w:p>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Организация размещения сельскохозяйственных угодий на основании районирования, определяющего оптимальное сочетание выращиваемых культур;</w:t>
            </w:r>
          </w:p>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Внедрение инновационных технологий для повышения эффективности использования сельскохозяйственных земель.</w:t>
            </w:r>
          </w:p>
        </w:tc>
        <w:tc>
          <w:tcPr>
            <w:tcW w:w="1521" w:type="pct"/>
            <w:vMerge w:val="restar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Запрещение всех видов хозяйственной и градостроительной деятельности, не соответствующих целевому назначению зоны и способных ухудшить качественное состояние сельхозземель;</w:t>
            </w:r>
          </w:p>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Снижение интенсивности использования сельскохозяйственных земель в случае превышения допустимой нагрузки и истощения;</w:t>
            </w:r>
          </w:p>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Изъятие земель сельскохозяйственного назначения под иные нужды должно производиться в исключительных случаях при условии наличия обосновывающей документации.</w:t>
            </w:r>
          </w:p>
        </w:tc>
      </w:tr>
      <w:tr w:rsidR="003D4101" w:rsidRPr="003A63FC">
        <w:trPr>
          <w:trHeight w:val="1240"/>
        </w:trPr>
        <w:tc>
          <w:tcPr>
            <w:tcW w:w="1863" w:type="pct"/>
            <w:tcBorders>
              <w:top w:val="single" w:sz="4" w:space="0" w:color="auto"/>
            </w:tcBorders>
          </w:tcPr>
          <w:p w:rsidR="003D4101" w:rsidRPr="003A63FC" w:rsidRDefault="003D4101" w:rsidP="00781B6B">
            <w:pPr>
              <w:pStyle w:val="a7"/>
              <w:ind w:firstLine="0"/>
              <w:rPr>
                <w:rFonts w:ascii="Arial" w:hAnsi="Arial" w:cs="Arial"/>
                <w:sz w:val="20"/>
                <w:szCs w:val="20"/>
              </w:rPr>
            </w:pPr>
            <w:r w:rsidRPr="003A63FC">
              <w:rPr>
                <w:rFonts w:ascii="Arial" w:hAnsi="Arial" w:cs="Arial"/>
                <w:sz w:val="20"/>
                <w:szCs w:val="20"/>
              </w:rPr>
              <w:t>Зона орошаемых сельскохозяйственных земель</w:t>
            </w:r>
          </w:p>
        </w:tc>
        <w:tc>
          <w:tcPr>
            <w:tcW w:w="1616" w:type="pct"/>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Проведение мероприятий, направленных на восстановление и реконструкцию оросительных систем, внедрение новых технологий;</w:t>
            </w:r>
          </w:p>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Создание системы мониторинга и сохранение орошаемых сельхозземель как особо ценных.</w:t>
            </w:r>
          </w:p>
        </w:tc>
        <w:tc>
          <w:tcPr>
            <w:tcW w:w="1521" w:type="pct"/>
            <w:vMerge/>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p>
        </w:tc>
      </w:tr>
      <w:tr w:rsidR="003D4101" w:rsidRPr="003A63FC">
        <w:trPr>
          <w:trHeight w:val="422"/>
        </w:trPr>
        <w:tc>
          <w:tcPr>
            <w:tcW w:w="5000" w:type="pct"/>
            <w:gridSpan w:val="3"/>
            <w:tcBorders>
              <w:top w:val="single" w:sz="4" w:space="0" w:color="auto"/>
              <w:bottom w:val="single" w:sz="4" w:space="0" w:color="auto"/>
            </w:tcBorders>
            <w:vAlign w:val="center"/>
          </w:tcPr>
          <w:p w:rsidR="003D4101" w:rsidRPr="003A63FC" w:rsidRDefault="003D4101" w:rsidP="00781B6B">
            <w:pPr>
              <w:pStyle w:val="a7"/>
              <w:spacing w:after="0"/>
              <w:ind w:firstLine="0"/>
              <w:jc w:val="center"/>
              <w:rPr>
                <w:rFonts w:ascii="Arial" w:hAnsi="Arial" w:cs="Arial"/>
                <w:sz w:val="20"/>
                <w:szCs w:val="20"/>
              </w:rPr>
            </w:pPr>
            <w:r w:rsidRPr="003A63FC">
              <w:rPr>
                <w:rFonts w:ascii="Arial" w:hAnsi="Arial" w:cs="Arial"/>
                <w:sz w:val="20"/>
                <w:szCs w:val="20"/>
              </w:rPr>
              <w:t>Зоны ограниченного хозяйственного использования и охраняемых природных территорий</w:t>
            </w:r>
          </w:p>
        </w:tc>
      </w:tr>
      <w:tr w:rsidR="00E51F3E" w:rsidRPr="003A63FC">
        <w:trPr>
          <w:trHeight w:val="613"/>
        </w:trPr>
        <w:tc>
          <w:tcPr>
            <w:tcW w:w="1863" w:type="pct"/>
            <w:tcBorders>
              <w:top w:val="single" w:sz="4" w:space="0" w:color="auto"/>
              <w:bottom w:val="single" w:sz="4" w:space="0" w:color="auto"/>
            </w:tcBorders>
          </w:tcPr>
          <w:p w:rsidR="00E51F3E" w:rsidRPr="003A63FC" w:rsidRDefault="00E51F3E" w:rsidP="00781B6B">
            <w:pPr>
              <w:pStyle w:val="Normal"/>
              <w:rPr>
                <w:rFonts w:ascii="Arial" w:hAnsi="Arial" w:cs="Arial"/>
                <w:sz w:val="20"/>
              </w:rPr>
            </w:pPr>
            <w:r>
              <w:rPr>
                <w:rFonts w:ascii="Arial" w:hAnsi="Arial" w:cs="Arial"/>
                <w:sz w:val="20"/>
              </w:rPr>
              <w:t>Особо охраняемые природные территории</w:t>
            </w:r>
          </w:p>
        </w:tc>
        <w:tc>
          <w:tcPr>
            <w:tcW w:w="1616" w:type="pct"/>
            <w:tcBorders>
              <w:top w:val="single" w:sz="4" w:space="0" w:color="auto"/>
            </w:tcBorders>
            <w:shd w:val="clear" w:color="auto" w:fill="auto"/>
          </w:tcPr>
          <w:p w:rsidR="00E51F3E" w:rsidRPr="005A29A6" w:rsidRDefault="00E51F3E" w:rsidP="00E51F3E">
            <w:pPr>
              <w:pStyle w:val="a7"/>
              <w:numPr>
                <w:ilvl w:val="0"/>
                <w:numId w:val="6"/>
              </w:numPr>
              <w:tabs>
                <w:tab w:val="clear" w:pos="720"/>
                <w:tab w:val="num" w:pos="252"/>
              </w:tabs>
              <w:ind w:left="252" w:hanging="180"/>
              <w:jc w:val="both"/>
              <w:rPr>
                <w:rFonts w:ascii="Arial" w:hAnsi="Arial" w:cs="Arial"/>
                <w:sz w:val="20"/>
                <w:szCs w:val="20"/>
              </w:rPr>
            </w:pPr>
            <w:r w:rsidRPr="005A29A6">
              <w:rPr>
                <w:rFonts w:ascii="Arial" w:hAnsi="Arial" w:cs="Arial"/>
                <w:sz w:val="20"/>
                <w:szCs w:val="20"/>
              </w:rPr>
              <w:t>Охрана природы.</w:t>
            </w:r>
          </w:p>
          <w:p w:rsidR="00E51F3E" w:rsidRPr="005A29A6" w:rsidRDefault="00E51F3E" w:rsidP="00E51F3E">
            <w:pPr>
              <w:pStyle w:val="a7"/>
              <w:numPr>
                <w:ilvl w:val="0"/>
                <w:numId w:val="6"/>
              </w:numPr>
              <w:tabs>
                <w:tab w:val="clear" w:pos="720"/>
                <w:tab w:val="num" w:pos="252"/>
              </w:tabs>
              <w:ind w:left="252" w:hanging="180"/>
              <w:jc w:val="both"/>
              <w:rPr>
                <w:rFonts w:ascii="Arial" w:hAnsi="Arial" w:cs="Arial"/>
                <w:sz w:val="20"/>
                <w:szCs w:val="20"/>
              </w:rPr>
            </w:pPr>
            <w:r w:rsidRPr="005A29A6">
              <w:rPr>
                <w:rFonts w:ascii="Arial" w:hAnsi="Arial" w:cs="Arial"/>
                <w:sz w:val="20"/>
                <w:szCs w:val="20"/>
              </w:rPr>
              <w:t>Использование в рекреационных целях при условии соблюдения режима охраны.</w:t>
            </w:r>
          </w:p>
        </w:tc>
        <w:tc>
          <w:tcPr>
            <w:tcW w:w="1521" w:type="pct"/>
            <w:tcBorders>
              <w:top w:val="single" w:sz="4" w:space="0" w:color="auto"/>
            </w:tcBorders>
            <w:shd w:val="clear" w:color="auto" w:fill="auto"/>
          </w:tcPr>
          <w:p w:rsidR="00E51F3E" w:rsidRPr="005A29A6" w:rsidRDefault="00E51F3E" w:rsidP="00E51F3E">
            <w:pPr>
              <w:pStyle w:val="a7"/>
              <w:numPr>
                <w:ilvl w:val="0"/>
                <w:numId w:val="4"/>
              </w:numPr>
              <w:tabs>
                <w:tab w:val="num" w:pos="252"/>
              </w:tabs>
              <w:ind w:left="252" w:hanging="180"/>
              <w:jc w:val="both"/>
              <w:rPr>
                <w:rFonts w:ascii="Arial" w:hAnsi="Arial" w:cs="Arial"/>
                <w:sz w:val="20"/>
                <w:szCs w:val="20"/>
              </w:rPr>
            </w:pPr>
            <w:r w:rsidRPr="005A29A6">
              <w:rPr>
                <w:rFonts w:ascii="Arial" w:hAnsi="Arial" w:cs="Arial"/>
                <w:sz w:val="20"/>
                <w:szCs w:val="20"/>
              </w:rPr>
              <w:t>В соответствие с законодательством об особо охраняемых природных территориях.</w:t>
            </w:r>
          </w:p>
        </w:tc>
      </w:tr>
      <w:tr w:rsidR="003D4101" w:rsidRPr="003A63FC">
        <w:trPr>
          <w:trHeight w:val="613"/>
        </w:trPr>
        <w:tc>
          <w:tcPr>
            <w:tcW w:w="1863" w:type="pct"/>
            <w:tcBorders>
              <w:top w:val="single" w:sz="4" w:space="0" w:color="auto"/>
              <w:bottom w:val="single" w:sz="4" w:space="0" w:color="auto"/>
            </w:tcBorders>
          </w:tcPr>
          <w:p w:rsidR="003D4101" w:rsidRPr="003A63FC" w:rsidRDefault="003D4101" w:rsidP="00781B6B">
            <w:pPr>
              <w:pStyle w:val="a7"/>
              <w:ind w:firstLine="0"/>
              <w:jc w:val="both"/>
              <w:rPr>
                <w:rFonts w:ascii="Arial" w:hAnsi="Arial" w:cs="Arial"/>
                <w:sz w:val="20"/>
                <w:szCs w:val="20"/>
              </w:rPr>
            </w:pPr>
            <w:r w:rsidRPr="003A63FC">
              <w:rPr>
                <w:rFonts w:ascii="Arial" w:hAnsi="Arial" w:cs="Arial"/>
                <w:sz w:val="20"/>
                <w:szCs w:val="20"/>
              </w:rPr>
              <w:t>Леса</w:t>
            </w:r>
          </w:p>
        </w:tc>
        <w:tc>
          <w:tcPr>
            <w:tcW w:w="1616" w:type="pct"/>
            <w:tcBorders>
              <w:top w:val="single" w:sz="4" w:space="0" w:color="auto"/>
            </w:tcBorders>
          </w:tcPr>
          <w:p w:rsidR="003D4101" w:rsidRPr="003A63FC" w:rsidRDefault="003D4101" w:rsidP="00781B6B">
            <w:pPr>
              <w:pStyle w:val="a7"/>
              <w:numPr>
                <w:ilvl w:val="0"/>
                <w:numId w:val="5"/>
              </w:numPr>
              <w:tabs>
                <w:tab w:val="clear" w:pos="720"/>
                <w:tab w:val="num" w:pos="252"/>
                <w:tab w:val="num" w:pos="360"/>
              </w:tabs>
              <w:ind w:left="252" w:hanging="180"/>
              <w:jc w:val="both"/>
              <w:rPr>
                <w:rFonts w:ascii="Arial" w:hAnsi="Arial" w:cs="Arial"/>
                <w:sz w:val="20"/>
                <w:szCs w:val="20"/>
              </w:rPr>
            </w:pPr>
            <w:r w:rsidRPr="003A63FC">
              <w:rPr>
                <w:rFonts w:ascii="Arial" w:hAnsi="Arial" w:cs="Arial"/>
                <w:sz w:val="20"/>
                <w:szCs w:val="20"/>
              </w:rPr>
              <w:t>Охрана и восстановление лесов;</w:t>
            </w:r>
          </w:p>
          <w:p w:rsidR="003D4101" w:rsidRPr="003A63FC" w:rsidRDefault="003D4101" w:rsidP="00781B6B">
            <w:pPr>
              <w:pStyle w:val="a7"/>
              <w:numPr>
                <w:ilvl w:val="0"/>
                <w:numId w:val="5"/>
              </w:numPr>
              <w:tabs>
                <w:tab w:val="clear" w:pos="720"/>
                <w:tab w:val="num" w:pos="252"/>
                <w:tab w:val="num" w:pos="360"/>
              </w:tabs>
              <w:ind w:left="252" w:hanging="180"/>
              <w:jc w:val="both"/>
              <w:rPr>
                <w:rFonts w:ascii="Arial" w:hAnsi="Arial" w:cs="Arial"/>
                <w:sz w:val="20"/>
                <w:szCs w:val="20"/>
              </w:rPr>
            </w:pPr>
            <w:r w:rsidRPr="003A63FC">
              <w:rPr>
                <w:rFonts w:ascii="Arial" w:hAnsi="Arial" w:cs="Arial"/>
                <w:sz w:val="20"/>
                <w:szCs w:val="20"/>
              </w:rPr>
              <w:t>Организация лесоустройства с определением функционального зонирования;</w:t>
            </w:r>
          </w:p>
          <w:p w:rsidR="003D4101" w:rsidRPr="003A63FC" w:rsidRDefault="003D4101" w:rsidP="00781B6B">
            <w:pPr>
              <w:pStyle w:val="a7"/>
              <w:numPr>
                <w:ilvl w:val="0"/>
                <w:numId w:val="5"/>
              </w:numPr>
              <w:tabs>
                <w:tab w:val="clear" w:pos="720"/>
                <w:tab w:val="num" w:pos="252"/>
                <w:tab w:val="num" w:pos="360"/>
              </w:tabs>
              <w:ind w:left="252" w:hanging="180"/>
              <w:jc w:val="both"/>
              <w:rPr>
                <w:rFonts w:ascii="Arial" w:hAnsi="Arial" w:cs="Arial"/>
                <w:sz w:val="20"/>
                <w:szCs w:val="20"/>
              </w:rPr>
            </w:pPr>
            <w:r w:rsidRPr="003A63FC">
              <w:rPr>
                <w:rFonts w:ascii="Arial" w:hAnsi="Arial" w:cs="Arial"/>
                <w:sz w:val="20"/>
                <w:szCs w:val="20"/>
              </w:rPr>
              <w:t xml:space="preserve">Использование в рекреационных целях при </w:t>
            </w:r>
            <w:r w:rsidRPr="003A63FC">
              <w:rPr>
                <w:rFonts w:ascii="Arial" w:hAnsi="Arial" w:cs="Arial"/>
                <w:sz w:val="20"/>
                <w:szCs w:val="20"/>
              </w:rPr>
              <w:lastRenderedPageBreak/>
              <w:t>условии соблюдения режима охраны.</w:t>
            </w:r>
          </w:p>
        </w:tc>
        <w:tc>
          <w:tcPr>
            <w:tcW w:w="1521" w:type="pct"/>
            <w:tcBorders>
              <w:top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lastRenderedPageBreak/>
              <w:t>В соответствие с Лесным Кодексом Российской Федерации</w:t>
            </w:r>
          </w:p>
        </w:tc>
      </w:tr>
      <w:tr w:rsidR="003D4101" w:rsidRPr="00835278">
        <w:trPr>
          <w:trHeight w:val="613"/>
        </w:trPr>
        <w:tc>
          <w:tcPr>
            <w:tcW w:w="1863" w:type="pct"/>
            <w:tcBorders>
              <w:top w:val="single" w:sz="4" w:space="0" w:color="auto"/>
              <w:bottom w:val="single" w:sz="4" w:space="0" w:color="auto"/>
            </w:tcBorders>
          </w:tcPr>
          <w:p w:rsidR="003D4101" w:rsidRPr="003A63FC" w:rsidRDefault="003D4101" w:rsidP="00781B6B">
            <w:pPr>
              <w:pStyle w:val="a7"/>
              <w:ind w:firstLine="0"/>
              <w:jc w:val="both"/>
              <w:rPr>
                <w:rFonts w:ascii="Arial" w:hAnsi="Arial" w:cs="Arial"/>
                <w:sz w:val="20"/>
                <w:szCs w:val="20"/>
              </w:rPr>
            </w:pPr>
            <w:r w:rsidRPr="003A63FC">
              <w:rPr>
                <w:rFonts w:ascii="Arial" w:hAnsi="Arial" w:cs="Arial"/>
                <w:sz w:val="20"/>
                <w:szCs w:val="20"/>
              </w:rPr>
              <w:lastRenderedPageBreak/>
              <w:t>Водные объекты</w:t>
            </w:r>
          </w:p>
        </w:tc>
        <w:tc>
          <w:tcPr>
            <w:tcW w:w="1616" w:type="pct"/>
            <w:tcBorders>
              <w:top w:val="single" w:sz="4" w:space="0" w:color="auto"/>
              <w:bottom w:val="single" w:sz="4" w:space="0" w:color="auto"/>
            </w:tcBorders>
          </w:tcPr>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Охрана водоёмов, подготовка проектов водоохранных зон прибрежных защитных полос;</w:t>
            </w:r>
          </w:p>
          <w:p w:rsidR="003D4101" w:rsidRPr="003A63FC" w:rsidRDefault="003D4101" w:rsidP="00781B6B">
            <w:pPr>
              <w:pStyle w:val="a7"/>
              <w:numPr>
                <w:ilvl w:val="0"/>
                <w:numId w:val="6"/>
              </w:numPr>
              <w:tabs>
                <w:tab w:val="clear" w:pos="720"/>
                <w:tab w:val="num" w:pos="252"/>
              </w:tabs>
              <w:ind w:left="252" w:hanging="180"/>
              <w:jc w:val="both"/>
              <w:rPr>
                <w:rFonts w:ascii="Arial" w:hAnsi="Arial" w:cs="Arial"/>
                <w:sz w:val="20"/>
                <w:szCs w:val="20"/>
              </w:rPr>
            </w:pPr>
            <w:r w:rsidRPr="003A63FC">
              <w:rPr>
                <w:rFonts w:ascii="Arial" w:hAnsi="Arial" w:cs="Arial"/>
                <w:sz w:val="20"/>
                <w:szCs w:val="20"/>
              </w:rPr>
              <w:t>Использование в рекреационных целях при условии соблюдения режима охраны.</w:t>
            </w:r>
          </w:p>
        </w:tc>
        <w:tc>
          <w:tcPr>
            <w:tcW w:w="1521" w:type="pct"/>
            <w:tcBorders>
              <w:top w:val="single" w:sz="4" w:space="0" w:color="auto"/>
              <w:bottom w:val="single" w:sz="4" w:space="0" w:color="auto"/>
            </w:tcBorders>
          </w:tcPr>
          <w:p w:rsidR="003D4101" w:rsidRPr="003A63FC" w:rsidRDefault="003D4101" w:rsidP="00781B6B">
            <w:pPr>
              <w:pStyle w:val="a7"/>
              <w:numPr>
                <w:ilvl w:val="0"/>
                <w:numId w:val="4"/>
              </w:numPr>
              <w:tabs>
                <w:tab w:val="num" w:pos="252"/>
              </w:tabs>
              <w:ind w:left="252" w:hanging="180"/>
              <w:jc w:val="both"/>
              <w:rPr>
                <w:rFonts w:ascii="Arial" w:hAnsi="Arial" w:cs="Arial"/>
                <w:sz w:val="20"/>
                <w:szCs w:val="20"/>
              </w:rPr>
            </w:pPr>
            <w:r w:rsidRPr="003A63FC">
              <w:rPr>
                <w:rFonts w:ascii="Arial" w:hAnsi="Arial" w:cs="Arial"/>
                <w:sz w:val="20"/>
                <w:szCs w:val="20"/>
              </w:rPr>
              <w:t>В соответствие с Водным Кодексом Российской Федерации</w:t>
            </w:r>
          </w:p>
        </w:tc>
      </w:tr>
    </w:tbl>
    <w:p w:rsidR="003D4101" w:rsidRPr="003D4101" w:rsidRDefault="003D4101" w:rsidP="003D4101"/>
    <w:p w:rsidR="00400A46" w:rsidRDefault="00400A46" w:rsidP="00400A46">
      <w:pPr>
        <w:pStyle w:val="3"/>
        <w:numPr>
          <w:ilvl w:val="1"/>
          <w:numId w:val="1"/>
        </w:numPr>
        <w:spacing w:after="240"/>
        <w:ind w:left="1060" w:hanging="703"/>
        <w:rPr>
          <w:rFonts w:ascii="Times New Roman" w:hAnsi="Times New Roman" w:cs="Times New Roman"/>
          <w:color w:val="0000FF"/>
        </w:rPr>
      </w:pPr>
      <w:bookmarkStart w:id="13" w:name="_Toc271104845"/>
      <w:r>
        <w:rPr>
          <w:rFonts w:ascii="Times New Roman" w:hAnsi="Times New Roman" w:cs="Times New Roman"/>
          <w:color w:val="0000FF"/>
        </w:rPr>
        <w:t>Зоны с особыми условиями использования территорий</w:t>
      </w:r>
      <w:r w:rsidRPr="00C7245D">
        <w:rPr>
          <w:rFonts w:ascii="Times New Roman" w:hAnsi="Times New Roman" w:cs="Times New Roman"/>
          <w:color w:val="0000FF"/>
        </w:rPr>
        <w:t>.</w:t>
      </w:r>
      <w:bookmarkEnd w:id="13"/>
      <w:r w:rsidRPr="00C7245D">
        <w:rPr>
          <w:rFonts w:ascii="Times New Roman" w:hAnsi="Times New Roman" w:cs="Times New Roman"/>
          <w:color w:val="0000FF"/>
        </w:rPr>
        <w:t xml:space="preserve"> </w:t>
      </w:r>
    </w:p>
    <w:p w:rsidR="000718D4" w:rsidRDefault="000718D4" w:rsidP="000718D4">
      <w:pPr>
        <w:spacing w:before="120"/>
        <w:ind w:firstLine="720"/>
        <w:jc w:val="both"/>
        <w:rPr>
          <w:sz w:val="26"/>
          <w:szCs w:val="26"/>
        </w:rPr>
      </w:pPr>
      <w:r>
        <w:rPr>
          <w:sz w:val="26"/>
          <w:szCs w:val="26"/>
        </w:rPr>
        <w:t>Помимо вышеназванных групп функциональных зон, выделяется группа, обусловливающая особые условия использования территорий. Это - различные зоны планировочных ограничений.</w:t>
      </w:r>
    </w:p>
    <w:p w:rsidR="000718D4" w:rsidRDefault="000718D4" w:rsidP="000718D4">
      <w:pPr>
        <w:spacing w:before="120"/>
        <w:ind w:firstLine="720"/>
        <w:jc w:val="both"/>
        <w:rPr>
          <w:sz w:val="26"/>
          <w:szCs w:val="26"/>
        </w:rPr>
      </w:pPr>
      <w:r>
        <w:rPr>
          <w:sz w:val="26"/>
          <w:szCs w:val="26"/>
        </w:rPr>
        <w:t xml:space="preserve">Зоны планировочных ограничений определяют режимы хозяйственной деятельности во всех типах функциональных зон, в соответствии с правовыми документами. </w:t>
      </w:r>
    </w:p>
    <w:p w:rsidR="000718D4" w:rsidRDefault="000718D4" w:rsidP="000718D4">
      <w:pPr>
        <w:spacing w:before="120"/>
        <w:ind w:firstLine="720"/>
        <w:jc w:val="both"/>
        <w:rPr>
          <w:sz w:val="26"/>
          <w:szCs w:val="26"/>
        </w:rPr>
      </w:pPr>
      <w:r>
        <w:rPr>
          <w:sz w:val="26"/>
          <w:szCs w:val="26"/>
        </w:rPr>
        <w:t>Эти зоны выделяются в соответствии с действующим законодательством Российской Федерации, а также республиканских правоустанавливающих документов, документов местного значения.</w:t>
      </w:r>
    </w:p>
    <w:p w:rsidR="000718D4" w:rsidRPr="00BA6F4F" w:rsidRDefault="000718D4" w:rsidP="000718D4">
      <w:pPr>
        <w:pStyle w:val="a5"/>
        <w:spacing w:before="120"/>
        <w:ind w:firstLine="720"/>
        <w:jc w:val="both"/>
        <w:rPr>
          <w:sz w:val="26"/>
          <w:szCs w:val="26"/>
        </w:rPr>
      </w:pPr>
      <w:r>
        <w:rPr>
          <w:sz w:val="26"/>
          <w:szCs w:val="26"/>
        </w:rPr>
        <w:t xml:space="preserve">Зоны ограничений </w:t>
      </w:r>
      <w:r w:rsidRPr="00E51F3E">
        <w:rPr>
          <w:sz w:val="26"/>
          <w:szCs w:val="26"/>
        </w:rPr>
        <w:t>представлены на чертежах: «Границы территорий объектов культурного наследия. М 1:50 000», «Границы зон с особыми условиями использования территорий. М 1:50 000» утверждаемой части проекта схемы, а также на чертеже «Ограничения использования территории. М 1:50 000.» из материалов по обоснованию.</w:t>
      </w:r>
    </w:p>
    <w:p w:rsidR="001E00B3" w:rsidRDefault="001E00B3" w:rsidP="001E00B3">
      <w:pPr>
        <w:spacing w:before="120" w:after="120"/>
        <w:ind w:firstLine="851"/>
        <w:jc w:val="both"/>
        <w:rPr>
          <w:sz w:val="26"/>
          <w:szCs w:val="26"/>
        </w:rPr>
      </w:pPr>
      <w:r>
        <w:rPr>
          <w:sz w:val="26"/>
          <w:szCs w:val="26"/>
        </w:rPr>
        <w:t xml:space="preserve">В соответствии со статьёй 1 Градостроительного кодекса РФ зонами с особыми условиями использования территорий называются </w:t>
      </w:r>
      <w:r w:rsidRPr="0075473B">
        <w:rPr>
          <w:sz w:val="26"/>
          <w:szCs w:val="26"/>
        </w:rPr>
        <w:t>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1E00B3" w:rsidRDefault="001E00B3" w:rsidP="001E00B3">
      <w:pPr>
        <w:spacing w:before="120" w:after="120"/>
        <w:ind w:firstLine="851"/>
        <w:jc w:val="both"/>
        <w:rPr>
          <w:sz w:val="26"/>
          <w:szCs w:val="26"/>
        </w:rPr>
      </w:pPr>
      <w:r>
        <w:rPr>
          <w:sz w:val="26"/>
          <w:szCs w:val="26"/>
        </w:rPr>
        <w:t xml:space="preserve">На территории </w:t>
      </w:r>
      <w:r w:rsidR="00E21FAA">
        <w:rPr>
          <w:sz w:val="26"/>
          <w:szCs w:val="26"/>
        </w:rPr>
        <w:t>Шелковского</w:t>
      </w:r>
      <w:r>
        <w:rPr>
          <w:sz w:val="26"/>
          <w:szCs w:val="26"/>
        </w:rPr>
        <w:t xml:space="preserve"> района находятся следующие зоны с особыми условиями использования территорий:</w:t>
      </w:r>
    </w:p>
    <w:p w:rsidR="00017096" w:rsidRDefault="00017096" w:rsidP="00FC76EF">
      <w:pPr>
        <w:numPr>
          <w:ilvl w:val="0"/>
          <w:numId w:val="20"/>
        </w:numPr>
        <w:spacing w:before="120" w:after="120"/>
        <w:jc w:val="both"/>
        <w:rPr>
          <w:sz w:val="26"/>
          <w:szCs w:val="26"/>
        </w:rPr>
      </w:pPr>
      <w:r>
        <w:rPr>
          <w:sz w:val="26"/>
          <w:szCs w:val="26"/>
        </w:rPr>
        <w:t>санитарно-защитные зоны;</w:t>
      </w:r>
    </w:p>
    <w:p w:rsidR="00017096" w:rsidRPr="007D3DA6" w:rsidRDefault="00017096" w:rsidP="00FC76EF">
      <w:pPr>
        <w:numPr>
          <w:ilvl w:val="0"/>
          <w:numId w:val="20"/>
        </w:numPr>
        <w:spacing w:before="120" w:after="120"/>
        <w:jc w:val="both"/>
        <w:rPr>
          <w:sz w:val="26"/>
          <w:szCs w:val="26"/>
        </w:rPr>
      </w:pPr>
      <w:r>
        <w:rPr>
          <w:sz w:val="26"/>
          <w:szCs w:val="26"/>
        </w:rPr>
        <w:t xml:space="preserve">санитарные разрывы от линейных объектов инженерной и транспортной </w:t>
      </w:r>
      <w:r w:rsidRPr="007D3DA6">
        <w:rPr>
          <w:sz w:val="26"/>
          <w:szCs w:val="26"/>
        </w:rPr>
        <w:t>инфраструктуры;</w:t>
      </w:r>
    </w:p>
    <w:p w:rsidR="00017096" w:rsidRPr="007D3DA6" w:rsidRDefault="00017096" w:rsidP="00FC76EF">
      <w:pPr>
        <w:numPr>
          <w:ilvl w:val="0"/>
          <w:numId w:val="20"/>
        </w:numPr>
        <w:spacing w:before="120" w:after="120"/>
        <w:jc w:val="both"/>
        <w:rPr>
          <w:sz w:val="26"/>
          <w:szCs w:val="26"/>
        </w:rPr>
      </w:pPr>
      <w:r w:rsidRPr="007D3DA6">
        <w:rPr>
          <w:sz w:val="26"/>
          <w:szCs w:val="26"/>
        </w:rPr>
        <w:t>зоны охраны объектов культурного наследия;</w:t>
      </w:r>
    </w:p>
    <w:p w:rsidR="00017096" w:rsidRPr="007D3DA6" w:rsidRDefault="00017096" w:rsidP="00FC76EF">
      <w:pPr>
        <w:numPr>
          <w:ilvl w:val="0"/>
          <w:numId w:val="20"/>
        </w:numPr>
        <w:spacing w:before="120" w:after="120"/>
        <w:jc w:val="both"/>
        <w:rPr>
          <w:sz w:val="26"/>
          <w:szCs w:val="26"/>
        </w:rPr>
      </w:pPr>
      <w:r w:rsidRPr="007D3DA6">
        <w:rPr>
          <w:sz w:val="26"/>
          <w:szCs w:val="26"/>
        </w:rPr>
        <w:lastRenderedPageBreak/>
        <w:t>водоохранные зоны;</w:t>
      </w:r>
    </w:p>
    <w:p w:rsidR="00017096" w:rsidRPr="007D3DA6" w:rsidRDefault="00017096" w:rsidP="00FC76EF">
      <w:pPr>
        <w:numPr>
          <w:ilvl w:val="0"/>
          <w:numId w:val="20"/>
        </w:numPr>
        <w:spacing w:before="120" w:after="120"/>
        <w:jc w:val="both"/>
        <w:rPr>
          <w:sz w:val="26"/>
          <w:szCs w:val="26"/>
        </w:rPr>
      </w:pPr>
      <w:r w:rsidRPr="007D3DA6">
        <w:rPr>
          <w:sz w:val="26"/>
          <w:szCs w:val="26"/>
        </w:rPr>
        <w:t>зоны охраны источников питьевого водоснабжения;</w:t>
      </w:r>
    </w:p>
    <w:p w:rsidR="00017096" w:rsidRPr="007D3DA6" w:rsidRDefault="00017096" w:rsidP="00FC76EF">
      <w:pPr>
        <w:numPr>
          <w:ilvl w:val="0"/>
          <w:numId w:val="20"/>
        </w:numPr>
        <w:spacing w:before="120" w:after="120"/>
        <w:jc w:val="both"/>
        <w:rPr>
          <w:sz w:val="26"/>
          <w:szCs w:val="26"/>
        </w:rPr>
      </w:pPr>
      <w:r w:rsidRPr="007D3DA6">
        <w:rPr>
          <w:sz w:val="26"/>
          <w:szCs w:val="26"/>
        </w:rPr>
        <w:t>зоны ограничений градостроительной деятельности по условиям добычи полезных ископаемых;</w:t>
      </w:r>
    </w:p>
    <w:p w:rsidR="00017096" w:rsidRDefault="00017096" w:rsidP="00FC76EF">
      <w:pPr>
        <w:numPr>
          <w:ilvl w:val="0"/>
          <w:numId w:val="20"/>
        </w:numPr>
        <w:spacing w:before="120" w:after="120"/>
        <w:jc w:val="both"/>
        <w:rPr>
          <w:sz w:val="26"/>
          <w:szCs w:val="26"/>
        </w:rPr>
      </w:pPr>
      <w:r>
        <w:rPr>
          <w:sz w:val="26"/>
          <w:szCs w:val="26"/>
        </w:rPr>
        <w:t>зоны, подверженные воздействию чрезвычайных ситуаций природного и техногенного характера;</w:t>
      </w:r>
    </w:p>
    <w:p w:rsidR="00017096" w:rsidRPr="007D3DA6" w:rsidRDefault="00017096" w:rsidP="00FC76EF">
      <w:pPr>
        <w:numPr>
          <w:ilvl w:val="0"/>
          <w:numId w:val="20"/>
        </w:numPr>
        <w:spacing w:before="120" w:after="120"/>
        <w:jc w:val="both"/>
        <w:rPr>
          <w:sz w:val="26"/>
          <w:szCs w:val="26"/>
        </w:rPr>
      </w:pPr>
      <w:r w:rsidRPr="007D3DA6">
        <w:rPr>
          <w:sz w:val="26"/>
          <w:szCs w:val="26"/>
        </w:rPr>
        <w:t>полосы отвода с охранными зонами автомобильных и железных дорог;</w:t>
      </w:r>
    </w:p>
    <w:p w:rsidR="00017096" w:rsidRPr="007D3DA6" w:rsidRDefault="00017096" w:rsidP="00FC76EF">
      <w:pPr>
        <w:numPr>
          <w:ilvl w:val="0"/>
          <w:numId w:val="20"/>
        </w:numPr>
        <w:spacing w:before="120" w:after="120"/>
        <w:jc w:val="both"/>
        <w:rPr>
          <w:sz w:val="26"/>
          <w:szCs w:val="26"/>
        </w:rPr>
      </w:pPr>
      <w:r w:rsidRPr="007D3DA6">
        <w:rPr>
          <w:sz w:val="26"/>
          <w:szCs w:val="26"/>
        </w:rPr>
        <w:t>зоны особо охраняемых природных территорий;</w:t>
      </w:r>
    </w:p>
    <w:p w:rsidR="00017096" w:rsidRPr="007D3DA6" w:rsidRDefault="00017096" w:rsidP="00FC76EF">
      <w:pPr>
        <w:numPr>
          <w:ilvl w:val="0"/>
          <w:numId w:val="20"/>
        </w:numPr>
        <w:spacing w:before="120" w:after="120"/>
        <w:jc w:val="both"/>
        <w:rPr>
          <w:sz w:val="26"/>
          <w:szCs w:val="26"/>
        </w:rPr>
      </w:pPr>
      <w:r w:rsidRPr="007D3DA6">
        <w:rPr>
          <w:sz w:val="26"/>
          <w:szCs w:val="26"/>
        </w:rPr>
        <w:t>зоны охраны охраняемых (режимных) объектов.</w:t>
      </w:r>
    </w:p>
    <w:p w:rsidR="00017096" w:rsidRDefault="00017096" w:rsidP="00017096">
      <w:pPr>
        <w:pStyle w:val="a5"/>
        <w:spacing w:before="120"/>
        <w:ind w:firstLine="851"/>
        <w:jc w:val="both"/>
        <w:rPr>
          <w:sz w:val="26"/>
          <w:szCs w:val="26"/>
        </w:rPr>
      </w:pPr>
      <w:r w:rsidRPr="001E651B">
        <w:rPr>
          <w:b/>
          <w:sz w:val="26"/>
          <w:szCs w:val="26"/>
        </w:rPr>
        <w:t>Санитарно-защитные зоны</w:t>
      </w:r>
      <w:r>
        <w:rPr>
          <w:sz w:val="26"/>
          <w:szCs w:val="26"/>
        </w:rPr>
        <w:t xml:space="preserve"> выделены на основе СанПиН </w:t>
      </w:r>
      <w:r w:rsidRPr="001E651B">
        <w:rPr>
          <w:sz w:val="26"/>
          <w:szCs w:val="26"/>
        </w:rPr>
        <w:t>2.2.1/2.1.1.1200-03 для объектов производственного и коммунального назначения.</w:t>
      </w:r>
    </w:p>
    <w:p w:rsidR="008365B9" w:rsidRPr="007D3DA6" w:rsidRDefault="008365B9" w:rsidP="008365B9">
      <w:pPr>
        <w:spacing w:before="120" w:after="120"/>
        <w:ind w:firstLine="851"/>
        <w:jc w:val="both"/>
        <w:rPr>
          <w:sz w:val="26"/>
          <w:szCs w:val="26"/>
        </w:rPr>
      </w:pPr>
      <w:r w:rsidRPr="006E2AA0">
        <w:rPr>
          <w:b/>
          <w:sz w:val="26"/>
          <w:szCs w:val="26"/>
        </w:rPr>
        <w:t>Санитарные разрывы</w:t>
      </w:r>
      <w:r>
        <w:rPr>
          <w:sz w:val="26"/>
          <w:szCs w:val="26"/>
        </w:rPr>
        <w:t xml:space="preserve"> от магистральных инженерных и транспортных линейных объектов выделены по СанПиН</w:t>
      </w:r>
      <w:r w:rsidRPr="0032651B">
        <w:rPr>
          <w:sz w:val="26"/>
          <w:szCs w:val="26"/>
        </w:rPr>
        <w:t xml:space="preserve"> 2.2.1/2.1.1.1200-03</w:t>
      </w:r>
      <w:r>
        <w:rPr>
          <w:sz w:val="26"/>
          <w:szCs w:val="26"/>
        </w:rPr>
        <w:t xml:space="preserve"> по нескольким категориям – разрыв до жилья, разрыв до объектов водоснабжения, разрыв до населённых пунктов. Предполагается, что при осуществлении деятельности по строительству, будет осуществляться дальнейшая оценка конкретной площадки, намечаемой для строительства, с точки зрения нахождения её в пределах разрыва для да</w:t>
      </w:r>
      <w:r w:rsidRPr="007D3DA6">
        <w:rPr>
          <w:sz w:val="26"/>
          <w:szCs w:val="26"/>
        </w:rPr>
        <w:t xml:space="preserve">нного объекта. </w:t>
      </w:r>
    </w:p>
    <w:p w:rsidR="008365B9" w:rsidRDefault="008365B9" w:rsidP="008365B9">
      <w:pPr>
        <w:spacing w:before="120" w:after="120"/>
        <w:ind w:firstLine="851"/>
        <w:jc w:val="both"/>
        <w:rPr>
          <w:sz w:val="26"/>
          <w:szCs w:val="26"/>
        </w:rPr>
      </w:pPr>
      <w:r w:rsidRPr="007D3DA6">
        <w:rPr>
          <w:b/>
          <w:sz w:val="26"/>
          <w:szCs w:val="26"/>
        </w:rPr>
        <w:t>Зоны охраны объектов культурного наследия</w:t>
      </w:r>
      <w:r w:rsidRPr="007D3DA6">
        <w:rPr>
          <w:sz w:val="26"/>
          <w:szCs w:val="26"/>
        </w:rPr>
        <w:t xml:space="preserve"> не показаны, ввиду того, что для объектов культурного наследия, расположенных в пределах района, не проводились работы по установлению индивидуальных охранных зон. Более подробно количество, характер и состояние использования объектов культурного наследия освещены в разделе </w:t>
      </w:r>
      <w:r w:rsidRPr="00CF1DBE">
        <w:rPr>
          <w:sz w:val="26"/>
          <w:szCs w:val="26"/>
        </w:rPr>
        <w:t>1</w:t>
      </w:r>
      <w:r w:rsidR="007D3DA6" w:rsidRPr="00CF1DBE">
        <w:rPr>
          <w:sz w:val="26"/>
          <w:szCs w:val="26"/>
        </w:rPr>
        <w:t>0</w:t>
      </w:r>
      <w:r w:rsidRPr="00CF1DBE">
        <w:rPr>
          <w:sz w:val="26"/>
          <w:szCs w:val="26"/>
        </w:rPr>
        <w:t xml:space="preserve"> «Историко</w:t>
      </w:r>
      <w:r w:rsidRPr="007D3DA6">
        <w:rPr>
          <w:sz w:val="26"/>
          <w:szCs w:val="26"/>
        </w:rPr>
        <w:t>-культурное наследие».</w:t>
      </w:r>
    </w:p>
    <w:p w:rsidR="008365B9" w:rsidRDefault="008365B9" w:rsidP="008365B9">
      <w:pPr>
        <w:spacing w:before="60" w:after="60"/>
        <w:ind w:firstLine="900"/>
        <w:jc w:val="both"/>
        <w:rPr>
          <w:sz w:val="26"/>
          <w:szCs w:val="26"/>
        </w:rPr>
      </w:pPr>
      <w:r w:rsidRPr="002745D1">
        <w:rPr>
          <w:b/>
          <w:sz w:val="26"/>
          <w:szCs w:val="26"/>
        </w:rPr>
        <w:t>Водоохранные зоны</w:t>
      </w:r>
      <w:r>
        <w:rPr>
          <w:sz w:val="26"/>
          <w:szCs w:val="26"/>
        </w:rPr>
        <w:t xml:space="preserve"> – отображены в соответствии с положениями Водного кодекса РФ (от 03.03.06г. №74-ФЗ). Границы прибрежных защитных полос не отображаются, т.к. отсутствует документация об их установлении. </w:t>
      </w:r>
    </w:p>
    <w:p w:rsidR="008365B9" w:rsidRDefault="008365B9" w:rsidP="008365B9">
      <w:pPr>
        <w:spacing w:before="60" w:after="60"/>
        <w:ind w:firstLine="900"/>
        <w:jc w:val="both"/>
        <w:rPr>
          <w:sz w:val="26"/>
          <w:szCs w:val="26"/>
        </w:rPr>
      </w:pPr>
      <w:r>
        <w:rPr>
          <w:sz w:val="26"/>
          <w:szCs w:val="26"/>
        </w:rPr>
        <w:t>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rsidR="008365B9" w:rsidRDefault="008365B9" w:rsidP="008365B9">
      <w:pPr>
        <w:spacing w:before="60" w:after="60"/>
        <w:ind w:firstLine="900"/>
        <w:jc w:val="both"/>
        <w:rPr>
          <w:sz w:val="26"/>
          <w:szCs w:val="26"/>
        </w:rPr>
      </w:pPr>
      <w:r>
        <w:rPr>
          <w:sz w:val="26"/>
          <w:szCs w:val="26"/>
        </w:rPr>
        <w:t xml:space="preserve">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sidRPr="00AF66F8">
        <w:rPr>
          <w:sz w:val="26"/>
          <w:szCs w:val="26"/>
        </w:rPr>
        <w:t>законодательством и законодательством в области охраны окружающей среды.</w:t>
      </w:r>
    </w:p>
    <w:p w:rsidR="003A1AAE" w:rsidRDefault="003A1AAE" w:rsidP="00D976A8">
      <w:pPr>
        <w:ind w:firstLine="902"/>
        <w:jc w:val="right"/>
        <w:rPr>
          <w:rFonts w:ascii="Arial" w:hAnsi="Arial" w:cs="Arial"/>
          <w:b/>
          <w:i/>
          <w:sz w:val="20"/>
          <w:szCs w:val="20"/>
        </w:rPr>
      </w:pPr>
    </w:p>
    <w:p w:rsidR="003A1AAE" w:rsidRDefault="003A1AAE" w:rsidP="00D976A8">
      <w:pPr>
        <w:ind w:firstLine="902"/>
        <w:jc w:val="right"/>
        <w:rPr>
          <w:rFonts w:ascii="Arial" w:hAnsi="Arial" w:cs="Arial"/>
          <w:b/>
          <w:i/>
          <w:sz w:val="20"/>
          <w:szCs w:val="20"/>
        </w:rPr>
      </w:pPr>
    </w:p>
    <w:p w:rsidR="003A1AAE" w:rsidRDefault="003A1AAE" w:rsidP="00D976A8">
      <w:pPr>
        <w:ind w:firstLine="902"/>
        <w:jc w:val="right"/>
        <w:rPr>
          <w:rFonts w:ascii="Arial" w:hAnsi="Arial" w:cs="Arial"/>
          <w:b/>
          <w:i/>
          <w:sz w:val="20"/>
          <w:szCs w:val="20"/>
        </w:rPr>
      </w:pPr>
    </w:p>
    <w:p w:rsidR="003A1AAE" w:rsidRDefault="003A1AAE" w:rsidP="00D976A8">
      <w:pPr>
        <w:ind w:firstLine="902"/>
        <w:jc w:val="right"/>
        <w:rPr>
          <w:rFonts w:ascii="Arial" w:hAnsi="Arial" w:cs="Arial"/>
          <w:b/>
          <w:i/>
          <w:sz w:val="20"/>
          <w:szCs w:val="20"/>
        </w:rPr>
      </w:pPr>
    </w:p>
    <w:p w:rsidR="00D976A8" w:rsidRDefault="00D976A8" w:rsidP="00D976A8">
      <w:pPr>
        <w:ind w:firstLine="902"/>
        <w:jc w:val="right"/>
        <w:rPr>
          <w:rFonts w:ascii="Arial" w:hAnsi="Arial" w:cs="Arial"/>
          <w:b/>
          <w:i/>
          <w:sz w:val="20"/>
          <w:szCs w:val="20"/>
        </w:rPr>
      </w:pPr>
      <w:r>
        <w:rPr>
          <w:rFonts w:ascii="Arial" w:hAnsi="Arial" w:cs="Arial"/>
          <w:b/>
          <w:i/>
          <w:sz w:val="20"/>
          <w:szCs w:val="20"/>
        </w:rPr>
        <w:lastRenderedPageBreak/>
        <w:t>Табл.</w:t>
      </w:r>
      <w:r w:rsidR="00CF1DBE">
        <w:rPr>
          <w:rFonts w:ascii="Arial" w:hAnsi="Arial" w:cs="Arial"/>
          <w:b/>
          <w:i/>
          <w:sz w:val="20"/>
          <w:szCs w:val="20"/>
        </w:rPr>
        <w:t>5</w:t>
      </w:r>
      <w:r>
        <w:rPr>
          <w:rFonts w:ascii="Arial" w:hAnsi="Arial" w:cs="Arial"/>
          <w:b/>
          <w:i/>
          <w:sz w:val="20"/>
          <w:szCs w:val="20"/>
        </w:rPr>
        <w:t>.3.</w:t>
      </w:r>
    </w:p>
    <w:p w:rsidR="00D976A8" w:rsidRPr="004816C6" w:rsidRDefault="00D976A8" w:rsidP="00D976A8">
      <w:pPr>
        <w:ind w:firstLine="902"/>
        <w:jc w:val="right"/>
        <w:rPr>
          <w:rFonts w:ascii="Arial" w:hAnsi="Arial" w:cs="Arial"/>
          <w:b/>
          <w:i/>
          <w:sz w:val="20"/>
          <w:szCs w:val="20"/>
        </w:rPr>
      </w:pPr>
      <w:r w:rsidRPr="004816C6">
        <w:rPr>
          <w:rFonts w:ascii="Arial" w:hAnsi="Arial" w:cs="Arial"/>
          <w:b/>
          <w:i/>
          <w:sz w:val="20"/>
          <w:szCs w:val="20"/>
        </w:rPr>
        <w:t xml:space="preserve">Ширина водоохранных зон основных рек </w:t>
      </w:r>
      <w:r>
        <w:rPr>
          <w:rFonts w:ascii="Arial" w:hAnsi="Arial" w:cs="Arial"/>
          <w:b/>
          <w:i/>
          <w:sz w:val="20"/>
          <w:szCs w:val="20"/>
        </w:rPr>
        <w:t>Ч</w:t>
      </w:r>
      <w:r w:rsidRPr="004816C6">
        <w:rPr>
          <w:rFonts w:ascii="Arial" w:hAnsi="Arial" w:cs="Arial"/>
          <w:b/>
          <w:i/>
          <w:sz w:val="20"/>
          <w:szCs w:val="20"/>
        </w:rPr>
        <w:t xml:space="preserve">еченской </w:t>
      </w:r>
      <w:r>
        <w:rPr>
          <w:rFonts w:ascii="Arial" w:hAnsi="Arial" w:cs="Arial"/>
          <w:b/>
          <w:i/>
          <w:sz w:val="20"/>
          <w:szCs w:val="20"/>
        </w:rPr>
        <w:t>Р</w:t>
      </w:r>
      <w:r w:rsidRPr="004816C6">
        <w:rPr>
          <w:rFonts w:ascii="Arial" w:hAnsi="Arial" w:cs="Arial"/>
          <w:b/>
          <w:i/>
          <w:sz w:val="20"/>
          <w:szCs w:val="20"/>
        </w:rPr>
        <w:t>еспублики.</w:t>
      </w: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26"/>
        <w:gridCol w:w="1944"/>
        <w:gridCol w:w="2590"/>
        <w:gridCol w:w="2591"/>
      </w:tblGrid>
      <w:tr w:rsidR="00D976A8" w:rsidRPr="004816C6">
        <w:trPr>
          <w:cantSplit/>
          <w:trHeight w:val="405"/>
          <w:tblHeader/>
          <w:jc w:val="center"/>
        </w:trPr>
        <w:tc>
          <w:tcPr>
            <w:tcW w:w="709" w:type="dxa"/>
            <w:vMerge w:val="restart"/>
            <w:tcBorders>
              <w:top w:val="single" w:sz="12" w:space="0" w:color="000000"/>
              <w:left w:val="single" w:sz="12" w:space="0" w:color="000000"/>
              <w:bottom w:val="single" w:sz="12" w:space="0" w:color="000000"/>
              <w:right w:val="single" w:sz="12" w:space="0" w:color="000000"/>
            </w:tcBorders>
            <w:shd w:val="clear" w:color="auto" w:fill="B3B3B3"/>
            <w:vAlign w:val="center"/>
          </w:tcPr>
          <w:p w:rsidR="00D976A8" w:rsidRPr="004816C6" w:rsidRDefault="00D976A8" w:rsidP="00C25864">
            <w:pPr>
              <w:jc w:val="center"/>
              <w:rPr>
                <w:rFonts w:ascii="Arial" w:hAnsi="Arial" w:cs="Arial"/>
                <w:b/>
                <w:sz w:val="20"/>
                <w:szCs w:val="20"/>
              </w:rPr>
            </w:pPr>
            <w:r w:rsidRPr="004816C6">
              <w:rPr>
                <w:rFonts w:ascii="Arial" w:hAnsi="Arial" w:cs="Arial"/>
                <w:b/>
                <w:sz w:val="20"/>
                <w:szCs w:val="20"/>
              </w:rPr>
              <w:t>№</w:t>
            </w:r>
          </w:p>
          <w:p w:rsidR="00D976A8" w:rsidRPr="004816C6" w:rsidRDefault="00D976A8" w:rsidP="00C25864">
            <w:pPr>
              <w:jc w:val="center"/>
              <w:rPr>
                <w:rFonts w:ascii="Arial" w:hAnsi="Arial" w:cs="Arial"/>
                <w:b/>
                <w:sz w:val="20"/>
                <w:szCs w:val="20"/>
              </w:rPr>
            </w:pPr>
            <w:r w:rsidRPr="004816C6">
              <w:rPr>
                <w:rFonts w:ascii="Arial" w:hAnsi="Arial" w:cs="Arial"/>
                <w:b/>
                <w:sz w:val="20"/>
                <w:szCs w:val="20"/>
              </w:rPr>
              <w:t>п/п</w:t>
            </w:r>
          </w:p>
        </w:tc>
        <w:tc>
          <w:tcPr>
            <w:tcW w:w="1826" w:type="dxa"/>
            <w:vMerge w:val="restart"/>
            <w:tcBorders>
              <w:top w:val="single" w:sz="12" w:space="0" w:color="000000"/>
              <w:left w:val="single" w:sz="12" w:space="0" w:color="000000"/>
              <w:bottom w:val="single" w:sz="12" w:space="0" w:color="000000"/>
              <w:right w:val="single" w:sz="12" w:space="0" w:color="000000"/>
            </w:tcBorders>
            <w:shd w:val="clear" w:color="auto" w:fill="B3B3B3"/>
            <w:vAlign w:val="center"/>
          </w:tcPr>
          <w:p w:rsidR="00D976A8" w:rsidRPr="004816C6" w:rsidRDefault="00D976A8" w:rsidP="00C25864">
            <w:pPr>
              <w:jc w:val="center"/>
              <w:rPr>
                <w:rFonts w:ascii="Arial" w:hAnsi="Arial" w:cs="Arial"/>
                <w:b/>
                <w:sz w:val="20"/>
                <w:szCs w:val="20"/>
              </w:rPr>
            </w:pPr>
            <w:r w:rsidRPr="004816C6">
              <w:rPr>
                <w:rFonts w:ascii="Arial" w:hAnsi="Arial" w:cs="Arial"/>
                <w:b/>
                <w:sz w:val="20"/>
                <w:szCs w:val="20"/>
              </w:rPr>
              <w:t>Наименование рек</w:t>
            </w:r>
          </w:p>
        </w:tc>
        <w:tc>
          <w:tcPr>
            <w:tcW w:w="1944" w:type="dxa"/>
            <w:vMerge w:val="restart"/>
            <w:tcBorders>
              <w:top w:val="single" w:sz="12" w:space="0" w:color="000000"/>
              <w:left w:val="single" w:sz="12" w:space="0" w:color="000000"/>
              <w:bottom w:val="single" w:sz="12" w:space="0" w:color="000000"/>
              <w:right w:val="single" w:sz="12" w:space="0" w:color="000000"/>
            </w:tcBorders>
            <w:shd w:val="clear" w:color="auto" w:fill="B3B3B3"/>
            <w:vAlign w:val="center"/>
          </w:tcPr>
          <w:p w:rsidR="00D976A8" w:rsidRPr="004816C6" w:rsidRDefault="00CF1DBE" w:rsidP="00C25864">
            <w:pPr>
              <w:jc w:val="center"/>
              <w:rPr>
                <w:rFonts w:ascii="Arial" w:hAnsi="Arial" w:cs="Arial"/>
                <w:b/>
                <w:sz w:val="20"/>
                <w:szCs w:val="20"/>
              </w:rPr>
            </w:pPr>
            <w:r>
              <w:rPr>
                <w:rFonts w:ascii="Arial" w:hAnsi="Arial" w:cs="Arial"/>
                <w:b/>
                <w:sz w:val="20"/>
                <w:szCs w:val="20"/>
              </w:rPr>
              <w:t>Протяженность км</w:t>
            </w:r>
          </w:p>
        </w:tc>
        <w:tc>
          <w:tcPr>
            <w:tcW w:w="5181" w:type="dxa"/>
            <w:gridSpan w:val="2"/>
            <w:tcBorders>
              <w:top w:val="single" w:sz="12" w:space="0" w:color="000000"/>
              <w:left w:val="single" w:sz="12" w:space="0" w:color="000000"/>
              <w:bottom w:val="single" w:sz="12" w:space="0" w:color="000000"/>
              <w:right w:val="single" w:sz="12" w:space="0" w:color="000000"/>
            </w:tcBorders>
            <w:shd w:val="clear" w:color="auto" w:fill="B3B3B3"/>
            <w:vAlign w:val="center"/>
          </w:tcPr>
          <w:p w:rsidR="00D976A8" w:rsidRPr="004816C6" w:rsidRDefault="00D976A8" w:rsidP="00C25864">
            <w:pPr>
              <w:jc w:val="center"/>
              <w:rPr>
                <w:rFonts w:ascii="Arial" w:hAnsi="Arial" w:cs="Arial"/>
                <w:b/>
                <w:sz w:val="20"/>
                <w:szCs w:val="20"/>
              </w:rPr>
            </w:pPr>
            <w:r w:rsidRPr="004816C6">
              <w:rPr>
                <w:rFonts w:ascii="Arial" w:hAnsi="Arial" w:cs="Arial"/>
                <w:b/>
                <w:sz w:val="20"/>
                <w:szCs w:val="20"/>
              </w:rPr>
              <w:t>Ширина (м)</w:t>
            </w:r>
          </w:p>
        </w:tc>
      </w:tr>
      <w:tr w:rsidR="00D976A8" w:rsidRPr="004816C6">
        <w:trPr>
          <w:cantSplit/>
          <w:trHeight w:val="270"/>
          <w:tblHeader/>
          <w:jc w:val="center"/>
        </w:trPr>
        <w:tc>
          <w:tcPr>
            <w:tcW w:w="709" w:type="dxa"/>
            <w:vMerge/>
            <w:tcBorders>
              <w:top w:val="single" w:sz="12" w:space="0" w:color="000000"/>
              <w:left w:val="single" w:sz="12" w:space="0" w:color="000000"/>
              <w:bottom w:val="single" w:sz="12" w:space="0" w:color="000000"/>
              <w:right w:val="single" w:sz="12" w:space="0" w:color="000000"/>
            </w:tcBorders>
            <w:shd w:val="clear" w:color="auto" w:fill="B3B3B3"/>
            <w:vAlign w:val="center"/>
          </w:tcPr>
          <w:p w:rsidR="00D976A8" w:rsidRPr="004816C6" w:rsidRDefault="00D976A8" w:rsidP="00C25864">
            <w:pPr>
              <w:jc w:val="center"/>
              <w:rPr>
                <w:rFonts w:ascii="Arial" w:hAnsi="Arial" w:cs="Arial"/>
                <w:b/>
                <w:sz w:val="20"/>
                <w:szCs w:val="20"/>
              </w:rPr>
            </w:pPr>
          </w:p>
        </w:tc>
        <w:tc>
          <w:tcPr>
            <w:tcW w:w="1826" w:type="dxa"/>
            <w:vMerge/>
            <w:tcBorders>
              <w:top w:val="single" w:sz="12" w:space="0" w:color="000000"/>
              <w:left w:val="single" w:sz="12" w:space="0" w:color="000000"/>
              <w:bottom w:val="single" w:sz="12" w:space="0" w:color="000000"/>
              <w:right w:val="single" w:sz="12" w:space="0" w:color="000000"/>
            </w:tcBorders>
            <w:shd w:val="clear" w:color="auto" w:fill="B3B3B3"/>
            <w:vAlign w:val="center"/>
          </w:tcPr>
          <w:p w:rsidR="00D976A8" w:rsidRPr="004816C6" w:rsidRDefault="00D976A8" w:rsidP="00C25864">
            <w:pPr>
              <w:jc w:val="center"/>
              <w:rPr>
                <w:rFonts w:ascii="Arial" w:hAnsi="Arial" w:cs="Arial"/>
                <w:b/>
                <w:sz w:val="20"/>
                <w:szCs w:val="20"/>
              </w:rPr>
            </w:pPr>
          </w:p>
        </w:tc>
        <w:tc>
          <w:tcPr>
            <w:tcW w:w="1944" w:type="dxa"/>
            <w:vMerge/>
            <w:tcBorders>
              <w:top w:val="single" w:sz="12" w:space="0" w:color="000000"/>
              <w:left w:val="single" w:sz="12" w:space="0" w:color="000000"/>
              <w:bottom w:val="single" w:sz="12" w:space="0" w:color="000000"/>
              <w:right w:val="single" w:sz="12" w:space="0" w:color="000000"/>
            </w:tcBorders>
            <w:shd w:val="clear" w:color="auto" w:fill="B3B3B3"/>
            <w:vAlign w:val="center"/>
          </w:tcPr>
          <w:p w:rsidR="00D976A8" w:rsidRPr="004816C6" w:rsidRDefault="00D976A8" w:rsidP="00C25864">
            <w:pPr>
              <w:jc w:val="center"/>
              <w:rPr>
                <w:rFonts w:ascii="Arial" w:hAnsi="Arial" w:cs="Arial"/>
                <w:b/>
                <w:sz w:val="20"/>
                <w:szCs w:val="20"/>
              </w:rPr>
            </w:pPr>
          </w:p>
        </w:tc>
        <w:tc>
          <w:tcPr>
            <w:tcW w:w="2590"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D976A8" w:rsidRPr="004816C6" w:rsidRDefault="00D976A8" w:rsidP="00C25864">
            <w:pPr>
              <w:jc w:val="center"/>
              <w:rPr>
                <w:rFonts w:ascii="Arial" w:hAnsi="Arial" w:cs="Arial"/>
                <w:b/>
                <w:sz w:val="20"/>
                <w:szCs w:val="20"/>
              </w:rPr>
            </w:pPr>
            <w:r w:rsidRPr="004816C6">
              <w:rPr>
                <w:rFonts w:ascii="Arial" w:hAnsi="Arial" w:cs="Arial"/>
                <w:b/>
                <w:sz w:val="20"/>
                <w:szCs w:val="20"/>
              </w:rPr>
              <w:t>Водоохраной зоны</w:t>
            </w:r>
          </w:p>
        </w:tc>
        <w:tc>
          <w:tcPr>
            <w:tcW w:w="2591"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D976A8" w:rsidRPr="004816C6" w:rsidRDefault="00D976A8" w:rsidP="00C25864">
            <w:pPr>
              <w:jc w:val="center"/>
              <w:rPr>
                <w:rFonts w:ascii="Arial" w:hAnsi="Arial" w:cs="Arial"/>
                <w:b/>
                <w:sz w:val="20"/>
                <w:szCs w:val="20"/>
              </w:rPr>
            </w:pPr>
            <w:r w:rsidRPr="004816C6">
              <w:rPr>
                <w:rFonts w:ascii="Arial" w:hAnsi="Arial" w:cs="Arial"/>
                <w:b/>
                <w:sz w:val="20"/>
                <w:szCs w:val="20"/>
              </w:rPr>
              <w:t>Прибрежной защитной полосы</w:t>
            </w:r>
          </w:p>
        </w:tc>
      </w:tr>
      <w:tr w:rsidR="00D976A8" w:rsidRPr="004816C6">
        <w:trPr>
          <w:jc w:val="center"/>
        </w:trPr>
        <w:tc>
          <w:tcPr>
            <w:tcW w:w="709" w:type="dxa"/>
            <w:tcBorders>
              <w:top w:val="single" w:sz="12" w:space="0" w:color="000000"/>
            </w:tcBorders>
            <w:vAlign w:val="center"/>
          </w:tcPr>
          <w:p w:rsidR="00D976A8" w:rsidRPr="004816C6" w:rsidRDefault="00D976A8" w:rsidP="00FC76EF">
            <w:pPr>
              <w:pStyle w:val="afff2"/>
              <w:numPr>
                <w:ilvl w:val="0"/>
                <w:numId w:val="21"/>
              </w:numPr>
              <w:spacing w:after="0" w:line="240" w:lineRule="auto"/>
              <w:jc w:val="center"/>
              <w:rPr>
                <w:rFonts w:ascii="Arial" w:hAnsi="Arial" w:cs="Arial"/>
                <w:sz w:val="20"/>
                <w:szCs w:val="20"/>
              </w:rPr>
            </w:pPr>
          </w:p>
        </w:tc>
        <w:tc>
          <w:tcPr>
            <w:tcW w:w="1826" w:type="dxa"/>
            <w:tcBorders>
              <w:top w:val="single" w:sz="12" w:space="0" w:color="000000"/>
            </w:tcBorders>
          </w:tcPr>
          <w:p w:rsidR="00D976A8" w:rsidRPr="004816C6" w:rsidRDefault="00D976A8" w:rsidP="00C25864">
            <w:pPr>
              <w:jc w:val="both"/>
              <w:rPr>
                <w:rFonts w:ascii="Arial" w:hAnsi="Arial" w:cs="Arial"/>
                <w:sz w:val="20"/>
                <w:szCs w:val="20"/>
              </w:rPr>
            </w:pPr>
            <w:r w:rsidRPr="004816C6">
              <w:rPr>
                <w:rFonts w:ascii="Arial" w:hAnsi="Arial" w:cs="Arial"/>
                <w:sz w:val="20"/>
                <w:szCs w:val="20"/>
              </w:rPr>
              <w:t xml:space="preserve">Терек </w:t>
            </w:r>
          </w:p>
        </w:tc>
        <w:tc>
          <w:tcPr>
            <w:tcW w:w="1944" w:type="dxa"/>
            <w:tcBorders>
              <w:top w:val="single" w:sz="12" w:space="0" w:color="000000"/>
            </w:tcBorders>
          </w:tcPr>
          <w:p w:rsidR="00D976A8" w:rsidRPr="004816C6" w:rsidRDefault="00D976A8" w:rsidP="00C25864">
            <w:pPr>
              <w:jc w:val="center"/>
              <w:rPr>
                <w:rFonts w:ascii="Arial" w:hAnsi="Arial" w:cs="Arial"/>
                <w:sz w:val="20"/>
                <w:szCs w:val="20"/>
              </w:rPr>
            </w:pPr>
            <w:r w:rsidRPr="004816C6">
              <w:rPr>
                <w:rFonts w:ascii="Arial" w:hAnsi="Arial" w:cs="Arial"/>
                <w:sz w:val="20"/>
                <w:szCs w:val="20"/>
              </w:rPr>
              <w:t>672</w:t>
            </w:r>
          </w:p>
        </w:tc>
        <w:tc>
          <w:tcPr>
            <w:tcW w:w="2590" w:type="dxa"/>
            <w:tcBorders>
              <w:top w:val="single" w:sz="12" w:space="0" w:color="000000"/>
              <w:right w:val="single" w:sz="4" w:space="0" w:color="auto"/>
            </w:tcBorders>
          </w:tcPr>
          <w:p w:rsidR="00D976A8" w:rsidRPr="004816C6" w:rsidRDefault="00D976A8" w:rsidP="00C25864">
            <w:pPr>
              <w:jc w:val="center"/>
              <w:rPr>
                <w:rFonts w:ascii="Arial" w:hAnsi="Arial" w:cs="Arial"/>
                <w:sz w:val="20"/>
                <w:szCs w:val="20"/>
              </w:rPr>
            </w:pPr>
            <w:r w:rsidRPr="004816C6">
              <w:rPr>
                <w:rFonts w:ascii="Arial" w:hAnsi="Arial" w:cs="Arial"/>
                <w:sz w:val="20"/>
                <w:szCs w:val="20"/>
              </w:rPr>
              <w:t>200</w:t>
            </w:r>
          </w:p>
        </w:tc>
        <w:tc>
          <w:tcPr>
            <w:tcW w:w="2591" w:type="dxa"/>
            <w:tcBorders>
              <w:top w:val="single" w:sz="12" w:space="0" w:color="000000"/>
              <w:left w:val="single" w:sz="4" w:space="0" w:color="auto"/>
            </w:tcBorders>
          </w:tcPr>
          <w:p w:rsidR="00D976A8" w:rsidRPr="004816C6" w:rsidRDefault="00D976A8" w:rsidP="00C25864">
            <w:pPr>
              <w:jc w:val="center"/>
              <w:rPr>
                <w:rFonts w:ascii="Arial" w:hAnsi="Arial" w:cs="Arial"/>
                <w:sz w:val="20"/>
                <w:szCs w:val="20"/>
              </w:rPr>
            </w:pPr>
            <w:r w:rsidRPr="004816C6">
              <w:rPr>
                <w:rFonts w:ascii="Arial" w:hAnsi="Arial" w:cs="Arial"/>
                <w:sz w:val="20"/>
                <w:szCs w:val="20"/>
              </w:rPr>
              <w:t>30-50</w:t>
            </w:r>
          </w:p>
        </w:tc>
      </w:tr>
      <w:tr w:rsidR="00D976A8" w:rsidRPr="004816C6">
        <w:trPr>
          <w:jc w:val="center"/>
        </w:trPr>
        <w:tc>
          <w:tcPr>
            <w:tcW w:w="709" w:type="dxa"/>
            <w:vAlign w:val="center"/>
          </w:tcPr>
          <w:p w:rsidR="00D976A8" w:rsidRPr="004816C6" w:rsidRDefault="00D976A8" w:rsidP="00FC76EF">
            <w:pPr>
              <w:pStyle w:val="afff2"/>
              <w:numPr>
                <w:ilvl w:val="0"/>
                <w:numId w:val="21"/>
              </w:numPr>
              <w:spacing w:after="0" w:line="240" w:lineRule="auto"/>
              <w:jc w:val="center"/>
              <w:rPr>
                <w:rFonts w:ascii="Arial" w:hAnsi="Arial" w:cs="Arial"/>
                <w:sz w:val="20"/>
                <w:szCs w:val="20"/>
              </w:rPr>
            </w:pPr>
          </w:p>
        </w:tc>
        <w:tc>
          <w:tcPr>
            <w:tcW w:w="1826" w:type="dxa"/>
          </w:tcPr>
          <w:p w:rsidR="00D976A8" w:rsidRPr="004816C6" w:rsidRDefault="00D976A8" w:rsidP="00C25864">
            <w:pPr>
              <w:jc w:val="both"/>
              <w:rPr>
                <w:rFonts w:ascii="Arial" w:hAnsi="Arial" w:cs="Arial"/>
                <w:sz w:val="20"/>
                <w:szCs w:val="20"/>
              </w:rPr>
            </w:pPr>
            <w:r w:rsidRPr="004816C6">
              <w:rPr>
                <w:rFonts w:ascii="Arial" w:hAnsi="Arial" w:cs="Arial"/>
                <w:sz w:val="20"/>
                <w:szCs w:val="20"/>
              </w:rPr>
              <w:t>Сунжа</w:t>
            </w:r>
          </w:p>
        </w:tc>
        <w:tc>
          <w:tcPr>
            <w:tcW w:w="1944" w:type="dxa"/>
          </w:tcPr>
          <w:p w:rsidR="00D976A8" w:rsidRPr="004816C6" w:rsidRDefault="00D976A8" w:rsidP="00C25864">
            <w:pPr>
              <w:jc w:val="center"/>
              <w:rPr>
                <w:rFonts w:ascii="Arial" w:hAnsi="Arial" w:cs="Arial"/>
                <w:sz w:val="20"/>
                <w:szCs w:val="20"/>
              </w:rPr>
            </w:pPr>
            <w:r w:rsidRPr="004816C6">
              <w:rPr>
                <w:rFonts w:ascii="Arial" w:hAnsi="Arial" w:cs="Arial"/>
                <w:sz w:val="20"/>
                <w:szCs w:val="20"/>
              </w:rPr>
              <w:t>278</w:t>
            </w:r>
          </w:p>
        </w:tc>
        <w:tc>
          <w:tcPr>
            <w:tcW w:w="2590" w:type="dxa"/>
            <w:tcBorders>
              <w:right w:val="single" w:sz="4" w:space="0" w:color="auto"/>
            </w:tcBorders>
          </w:tcPr>
          <w:p w:rsidR="00D976A8" w:rsidRPr="004816C6" w:rsidRDefault="00D976A8" w:rsidP="00C25864">
            <w:pPr>
              <w:jc w:val="center"/>
              <w:rPr>
                <w:rFonts w:ascii="Arial" w:hAnsi="Arial" w:cs="Arial"/>
                <w:sz w:val="20"/>
                <w:szCs w:val="20"/>
              </w:rPr>
            </w:pPr>
            <w:r w:rsidRPr="004816C6">
              <w:rPr>
                <w:rFonts w:ascii="Arial" w:hAnsi="Arial" w:cs="Arial"/>
                <w:sz w:val="20"/>
                <w:szCs w:val="20"/>
              </w:rPr>
              <w:t>200</w:t>
            </w:r>
          </w:p>
        </w:tc>
        <w:tc>
          <w:tcPr>
            <w:tcW w:w="2591" w:type="dxa"/>
            <w:tcBorders>
              <w:left w:val="single" w:sz="4" w:space="0" w:color="auto"/>
            </w:tcBorders>
          </w:tcPr>
          <w:p w:rsidR="00D976A8" w:rsidRPr="004816C6" w:rsidRDefault="00D976A8" w:rsidP="00C25864">
            <w:pPr>
              <w:jc w:val="center"/>
              <w:rPr>
                <w:rFonts w:ascii="Arial" w:hAnsi="Arial" w:cs="Arial"/>
                <w:sz w:val="20"/>
                <w:szCs w:val="20"/>
              </w:rPr>
            </w:pPr>
            <w:r w:rsidRPr="004816C6">
              <w:rPr>
                <w:rFonts w:ascii="Arial" w:hAnsi="Arial" w:cs="Arial"/>
                <w:sz w:val="20"/>
                <w:szCs w:val="20"/>
              </w:rPr>
              <w:t>30-50</w:t>
            </w:r>
          </w:p>
        </w:tc>
      </w:tr>
      <w:tr w:rsidR="007D3DA6">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7D3DA6" w:rsidRPr="007D3DA6" w:rsidRDefault="007D3DA6" w:rsidP="00FC76EF">
            <w:pPr>
              <w:pStyle w:val="afff2"/>
              <w:numPr>
                <w:ilvl w:val="0"/>
                <w:numId w:val="21"/>
              </w:numPr>
              <w:spacing w:after="0" w:line="240" w:lineRule="auto"/>
              <w:jc w:val="both"/>
              <w:rPr>
                <w:rFonts w:ascii="Arial" w:hAnsi="Arial" w:cs="Arial"/>
                <w:sz w:val="20"/>
                <w:szCs w:val="20"/>
              </w:rPr>
            </w:pPr>
          </w:p>
        </w:tc>
        <w:tc>
          <w:tcPr>
            <w:tcW w:w="1826" w:type="dxa"/>
            <w:tcBorders>
              <w:top w:val="single" w:sz="4" w:space="0" w:color="000000"/>
              <w:left w:val="single" w:sz="4" w:space="0" w:color="000000"/>
              <w:bottom w:val="single" w:sz="4" w:space="0" w:color="000000"/>
              <w:right w:val="single" w:sz="4" w:space="0" w:color="000000"/>
            </w:tcBorders>
          </w:tcPr>
          <w:p w:rsidR="007D3DA6" w:rsidRPr="007D3DA6" w:rsidRDefault="007D3DA6" w:rsidP="007D3DA6">
            <w:pPr>
              <w:jc w:val="both"/>
              <w:rPr>
                <w:rFonts w:ascii="Arial" w:hAnsi="Arial" w:cs="Arial"/>
                <w:sz w:val="20"/>
                <w:szCs w:val="20"/>
              </w:rPr>
            </w:pPr>
            <w:r w:rsidRPr="007D3DA6">
              <w:rPr>
                <w:rFonts w:ascii="Arial" w:hAnsi="Arial" w:cs="Arial"/>
                <w:sz w:val="20"/>
                <w:szCs w:val="20"/>
              </w:rPr>
              <w:t>Гумс</w:t>
            </w:r>
          </w:p>
        </w:tc>
        <w:tc>
          <w:tcPr>
            <w:tcW w:w="1944" w:type="dxa"/>
            <w:tcBorders>
              <w:top w:val="single" w:sz="4" w:space="0" w:color="000000"/>
              <w:left w:val="single" w:sz="4" w:space="0" w:color="000000"/>
              <w:bottom w:val="single" w:sz="4" w:space="0" w:color="000000"/>
              <w:right w:val="single" w:sz="4" w:space="0" w:color="000000"/>
            </w:tcBorders>
          </w:tcPr>
          <w:p w:rsidR="007D3DA6" w:rsidRPr="007D3DA6" w:rsidRDefault="007D3DA6" w:rsidP="007D3DA6">
            <w:pPr>
              <w:jc w:val="center"/>
              <w:rPr>
                <w:rFonts w:ascii="Arial" w:hAnsi="Arial" w:cs="Arial"/>
                <w:sz w:val="20"/>
                <w:szCs w:val="20"/>
              </w:rPr>
            </w:pPr>
            <w:r w:rsidRPr="007D3DA6">
              <w:rPr>
                <w:rFonts w:ascii="Arial" w:hAnsi="Arial" w:cs="Arial"/>
                <w:sz w:val="20"/>
                <w:szCs w:val="20"/>
              </w:rPr>
              <w:t>73</w:t>
            </w:r>
          </w:p>
        </w:tc>
        <w:tc>
          <w:tcPr>
            <w:tcW w:w="2590" w:type="dxa"/>
            <w:tcBorders>
              <w:top w:val="single" w:sz="4" w:space="0" w:color="000000"/>
              <w:left w:val="single" w:sz="4" w:space="0" w:color="000000"/>
              <w:bottom w:val="single" w:sz="4" w:space="0" w:color="000000"/>
              <w:right w:val="single" w:sz="4" w:space="0" w:color="auto"/>
            </w:tcBorders>
          </w:tcPr>
          <w:p w:rsidR="007D3DA6" w:rsidRPr="007D3DA6" w:rsidRDefault="007D3DA6" w:rsidP="007D3DA6">
            <w:pPr>
              <w:jc w:val="center"/>
              <w:rPr>
                <w:rFonts w:ascii="Arial" w:hAnsi="Arial" w:cs="Arial"/>
                <w:sz w:val="20"/>
                <w:szCs w:val="20"/>
              </w:rPr>
            </w:pPr>
            <w:r w:rsidRPr="007D3DA6">
              <w:rPr>
                <w:rFonts w:ascii="Arial" w:hAnsi="Arial" w:cs="Arial"/>
                <w:sz w:val="20"/>
                <w:szCs w:val="20"/>
              </w:rPr>
              <w:t>200</w:t>
            </w:r>
          </w:p>
        </w:tc>
        <w:tc>
          <w:tcPr>
            <w:tcW w:w="2591" w:type="dxa"/>
            <w:tcBorders>
              <w:top w:val="single" w:sz="4" w:space="0" w:color="000000"/>
              <w:left w:val="single" w:sz="4" w:space="0" w:color="auto"/>
              <w:bottom w:val="single" w:sz="4" w:space="0" w:color="000000"/>
              <w:right w:val="single" w:sz="4" w:space="0" w:color="000000"/>
            </w:tcBorders>
          </w:tcPr>
          <w:p w:rsidR="007D3DA6" w:rsidRPr="007D3DA6" w:rsidRDefault="007D3DA6" w:rsidP="007D3DA6">
            <w:pPr>
              <w:jc w:val="center"/>
              <w:rPr>
                <w:rFonts w:ascii="Arial" w:hAnsi="Arial" w:cs="Arial"/>
                <w:sz w:val="20"/>
                <w:szCs w:val="20"/>
              </w:rPr>
            </w:pPr>
            <w:r w:rsidRPr="007D3DA6">
              <w:rPr>
                <w:rFonts w:ascii="Arial" w:hAnsi="Arial" w:cs="Arial"/>
                <w:sz w:val="20"/>
                <w:szCs w:val="20"/>
              </w:rPr>
              <w:t>30-50</w:t>
            </w:r>
          </w:p>
        </w:tc>
      </w:tr>
      <w:tr w:rsidR="007D3DA6">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7D3DA6" w:rsidRPr="007D3DA6" w:rsidRDefault="007D3DA6" w:rsidP="00FC76EF">
            <w:pPr>
              <w:pStyle w:val="afff2"/>
              <w:numPr>
                <w:ilvl w:val="0"/>
                <w:numId w:val="21"/>
              </w:numPr>
              <w:spacing w:after="0" w:line="240" w:lineRule="auto"/>
              <w:jc w:val="both"/>
              <w:rPr>
                <w:rFonts w:ascii="Arial" w:hAnsi="Arial" w:cs="Arial"/>
                <w:sz w:val="20"/>
                <w:szCs w:val="20"/>
              </w:rPr>
            </w:pPr>
          </w:p>
        </w:tc>
        <w:tc>
          <w:tcPr>
            <w:tcW w:w="1826" w:type="dxa"/>
            <w:tcBorders>
              <w:top w:val="single" w:sz="4" w:space="0" w:color="000000"/>
              <w:left w:val="single" w:sz="4" w:space="0" w:color="000000"/>
              <w:bottom w:val="single" w:sz="4" w:space="0" w:color="000000"/>
              <w:right w:val="single" w:sz="4" w:space="0" w:color="000000"/>
            </w:tcBorders>
          </w:tcPr>
          <w:p w:rsidR="007D3DA6" w:rsidRPr="007D3DA6" w:rsidRDefault="007D3DA6" w:rsidP="007D3DA6">
            <w:pPr>
              <w:jc w:val="both"/>
              <w:rPr>
                <w:rFonts w:ascii="Arial" w:hAnsi="Arial" w:cs="Arial"/>
                <w:sz w:val="20"/>
                <w:szCs w:val="20"/>
              </w:rPr>
            </w:pPr>
            <w:r w:rsidRPr="007D3DA6">
              <w:rPr>
                <w:rFonts w:ascii="Arial" w:hAnsi="Arial" w:cs="Arial"/>
                <w:sz w:val="20"/>
                <w:szCs w:val="20"/>
              </w:rPr>
              <w:t>Мичик</w:t>
            </w:r>
          </w:p>
        </w:tc>
        <w:tc>
          <w:tcPr>
            <w:tcW w:w="1944" w:type="dxa"/>
            <w:tcBorders>
              <w:top w:val="single" w:sz="4" w:space="0" w:color="000000"/>
              <w:left w:val="single" w:sz="4" w:space="0" w:color="000000"/>
              <w:bottom w:val="single" w:sz="4" w:space="0" w:color="000000"/>
              <w:right w:val="single" w:sz="4" w:space="0" w:color="000000"/>
            </w:tcBorders>
          </w:tcPr>
          <w:p w:rsidR="007D3DA6" w:rsidRPr="007D3DA6" w:rsidRDefault="007D3DA6" w:rsidP="007D3DA6">
            <w:pPr>
              <w:jc w:val="center"/>
              <w:rPr>
                <w:rFonts w:ascii="Arial" w:hAnsi="Arial" w:cs="Arial"/>
                <w:sz w:val="20"/>
                <w:szCs w:val="20"/>
              </w:rPr>
            </w:pPr>
            <w:r w:rsidRPr="007D3DA6">
              <w:rPr>
                <w:rFonts w:ascii="Arial" w:hAnsi="Arial" w:cs="Arial"/>
                <w:sz w:val="20"/>
                <w:szCs w:val="20"/>
              </w:rPr>
              <w:t>36</w:t>
            </w:r>
          </w:p>
        </w:tc>
        <w:tc>
          <w:tcPr>
            <w:tcW w:w="2590" w:type="dxa"/>
            <w:tcBorders>
              <w:top w:val="single" w:sz="4" w:space="0" w:color="000000"/>
              <w:left w:val="single" w:sz="4" w:space="0" w:color="000000"/>
              <w:bottom w:val="single" w:sz="4" w:space="0" w:color="000000"/>
              <w:right w:val="single" w:sz="4" w:space="0" w:color="auto"/>
            </w:tcBorders>
          </w:tcPr>
          <w:p w:rsidR="007D3DA6" w:rsidRPr="007D3DA6" w:rsidRDefault="007D3DA6" w:rsidP="007D3DA6">
            <w:pPr>
              <w:jc w:val="center"/>
              <w:rPr>
                <w:rFonts w:ascii="Arial" w:hAnsi="Arial" w:cs="Arial"/>
                <w:sz w:val="20"/>
                <w:szCs w:val="20"/>
              </w:rPr>
            </w:pPr>
            <w:r w:rsidRPr="007D3DA6">
              <w:rPr>
                <w:rFonts w:ascii="Arial" w:hAnsi="Arial" w:cs="Arial"/>
                <w:sz w:val="20"/>
                <w:szCs w:val="20"/>
              </w:rPr>
              <w:t>100</w:t>
            </w:r>
          </w:p>
        </w:tc>
        <w:tc>
          <w:tcPr>
            <w:tcW w:w="2591" w:type="dxa"/>
            <w:tcBorders>
              <w:top w:val="single" w:sz="4" w:space="0" w:color="000000"/>
              <w:left w:val="single" w:sz="4" w:space="0" w:color="auto"/>
              <w:bottom w:val="single" w:sz="4" w:space="0" w:color="000000"/>
              <w:right w:val="single" w:sz="4" w:space="0" w:color="000000"/>
            </w:tcBorders>
          </w:tcPr>
          <w:p w:rsidR="007D3DA6" w:rsidRPr="007D3DA6" w:rsidRDefault="007D3DA6" w:rsidP="007D3DA6">
            <w:pPr>
              <w:jc w:val="center"/>
              <w:rPr>
                <w:rFonts w:ascii="Arial" w:hAnsi="Arial" w:cs="Arial"/>
                <w:sz w:val="20"/>
                <w:szCs w:val="20"/>
              </w:rPr>
            </w:pPr>
            <w:r w:rsidRPr="007D3DA6">
              <w:rPr>
                <w:rFonts w:ascii="Arial" w:hAnsi="Arial" w:cs="Arial"/>
                <w:sz w:val="20"/>
                <w:szCs w:val="20"/>
              </w:rPr>
              <w:t>30-50</w:t>
            </w:r>
          </w:p>
        </w:tc>
      </w:tr>
    </w:tbl>
    <w:p w:rsidR="00D976A8" w:rsidRDefault="00D976A8" w:rsidP="00D976A8">
      <w:pPr>
        <w:spacing w:before="120" w:after="120"/>
        <w:ind w:firstLine="851"/>
        <w:jc w:val="both"/>
        <w:rPr>
          <w:sz w:val="26"/>
          <w:szCs w:val="26"/>
        </w:rPr>
      </w:pPr>
      <w:r w:rsidRPr="00AF66F8">
        <w:rPr>
          <w:b/>
          <w:sz w:val="26"/>
          <w:szCs w:val="26"/>
        </w:rPr>
        <w:t>Зоны охраны источников питьевого водоснабжения.</w:t>
      </w:r>
      <w:r w:rsidRPr="00AF66F8">
        <w:rPr>
          <w:sz w:val="26"/>
          <w:szCs w:val="26"/>
        </w:rPr>
        <w:t xml:space="preserve"> В районе в основном установлены зоны первого пояса водоохраны.</w:t>
      </w:r>
    </w:p>
    <w:p w:rsidR="00D834FB" w:rsidRDefault="00D834FB" w:rsidP="00D834FB">
      <w:pPr>
        <w:spacing w:before="60" w:after="60"/>
        <w:ind w:firstLine="900"/>
        <w:jc w:val="both"/>
        <w:rPr>
          <w:sz w:val="26"/>
          <w:szCs w:val="26"/>
        </w:rPr>
      </w:pPr>
      <w:r w:rsidRPr="00E16752">
        <w:rPr>
          <w:b/>
          <w:sz w:val="26"/>
          <w:szCs w:val="26"/>
        </w:rPr>
        <w:t xml:space="preserve">Зоны ограничений градостроительной деятельности по условиям добычи полезных ископаемых </w:t>
      </w:r>
      <w:r>
        <w:rPr>
          <w:sz w:val="26"/>
          <w:szCs w:val="26"/>
        </w:rPr>
        <w:t xml:space="preserve">выделены на месте залегания полезных ископаемых на территории района. В пределах района находятся месторождения нефти, углеводородного сырья, также на территории района есть такие полезные ископаемые, как глина и суглинок, песчаник, минеральные воды и пресные воды питьевого водоснабжения. В соответствии </w:t>
      </w:r>
      <w:r w:rsidRPr="00153CD4">
        <w:rPr>
          <w:sz w:val="26"/>
          <w:szCs w:val="26"/>
        </w:rPr>
        <w:t>с законом РФ «О недрах» (</w:t>
      </w:r>
      <w:r>
        <w:rPr>
          <w:sz w:val="26"/>
          <w:szCs w:val="26"/>
        </w:rPr>
        <w:t>от 21.02.1992г. №2395-1, ст.25)</w:t>
      </w:r>
      <w:r w:rsidRPr="00153CD4">
        <w:rPr>
          <w:sz w:val="26"/>
          <w:szCs w:val="26"/>
        </w:rPr>
        <w:t xml:space="preserve"> </w:t>
      </w:r>
      <w:r>
        <w:rPr>
          <w:sz w:val="26"/>
          <w:szCs w:val="26"/>
        </w:rPr>
        <w:t>«…з</w:t>
      </w:r>
      <w:r w:rsidRPr="00153CD4">
        <w:rPr>
          <w:sz w:val="26"/>
          <w:szCs w:val="26"/>
        </w:rPr>
        <w:t>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r>
        <w:rPr>
          <w:sz w:val="26"/>
          <w:szCs w:val="26"/>
        </w:rPr>
        <w:t>»</w:t>
      </w:r>
      <w:r w:rsidRPr="00153CD4">
        <w:rPr>
          <w:sz w:val="26"/>
          <w:szCs w:val="26"/>
        </w:rPr>
        <w:t>.</w:t>
      </w:r>
    </w:p>
    <w:p w:rsidR="00800269" w:rsidRPr="006F3660" w:rsidRDefault="00800269" w:rsidP="00800269">
      <w:pPr>
        <w:spacing w:before="60" w:after="60"/>
        <w:ind w:firstLine="900"/>
        <w:jc w:val="both"/>
        <w:rPr>
          <w:b/>
          <w:sz w:val="26"/>
          <w:szCs w:val="26"/>
        </w:rPr>
      </w:pPr>
      <w:r w:rsidRPr="006F3660">
        <w:rPr>
          <w:b/>
          <w:sz w:val="26"/>
          <w:szCs w:val="26"/>
        </w:rPr>
        <w:t>Зоны, подверженные воздействию чрезвычайных ситуаций природного и техногенного характера.</w:t>
      </w:r>
    </w:p>
    <w:p w:rsidR="00800269" w:rsidRDefault="00800269" w:rsidP="00800269">
      <w:pPr>
        <w:spacing w:before="60" w:after="60"/>
        <w:ind w:firstLine="900"/>
        <w:jc w:val="both"/>
        <w:rPr>
          <w:sz w:val="26"/>
          <w:szCs w:val="26"/>
        </w:rPr>
      </w:pPr>
      <w:r w:rsidRPr="006F3660">
        <w:rPr>
          <w:sz w:val="26"/>
          <w:szCs w:val="26"/>
        </w:rPr>
        <w:t xml:space="preserve">Границы территорий, подверженных риску возникновения чрезвычайных ситуаций </w:t>
      </w:r>
      <w:r w:rsidRPr="007D3DA6">
        <w:rPr>
          <w:sz w:val="26"/>
          <w:szCs w:val="26"/>
        </w:rPr>
        <w:t>природного и техногенного характера показаны на чертеже утверждаемой части проекта «Границы территорий, подверженных воздействию чрезвычайных ситуаций природного и техногенного характера». Текстовое описание приводится в разделе «Перечень основных факторов риска возникновения чрезвычайных ситуаций природного и техногенного характера» материалов по обоснованию.</w:t>
      </w:r>
    </w:p>
    <w:p w:rsidR="000718D4" w:rsidRDefault="005A1D99" w:rsidP="005A5A0E">
      <w:pPr>
        <w:ind w:firstLine="708"/>
        <w:jc w:val="both"/>
        <w:rPr>
          <w:sz w:val="26"/>
          <w:szCs w:val="26"/>
        </w:rPr>
      </w:pPr>
      <w:r>
        <w:rPr>
          <w:b/>
          <w:sz w:val="26"/>
          <w:szCs w:val="26"/>
        </w:rPr>
        <w:t>З</w:t>
      </w:r>
      <w:r w:rsidRPr="00C4729B">
        <w:rPr>
          <w:b/>
          <w:sz w:val="26"/>
          <w:szCs w:val="26"/>
        </w:rPr>
        <w:t>оны особо охраняемых природных территорий</w:t>
      </w:r>
      <w:r>
        <w:rPr>
          <w:b/>
          <w:sz w:val="26"/>
          <w:szCs w:val="26"/>
        </w:rPr>
        <w:t xml:space="preserve"> </w:t>
      </w:r>
      <w:r w:rsidRPr="005A1D99">
        <w:rPr>
          <w:sz w:val="26"/>
          <w:szCs w:val="26"/>
        </w:rPr>
        <w:t xml:space="preserve">в </w:t>
      </w:r>
      <w:r w:rsidR="00E21FAA">
        <w:rPr>
          <w:sz w:val="26"/>
          <w:szCs w:val="26"/>
        </w:rPr>
        <w:t>Шелковском</w:t>
      </w:r>
      <w:r w:rsidRPr="005A1D99">
        <w:rPr>
          <w:sz w:val="26"/>
          <w:szCs w:val="26"/>
        </w:rPr>
        <w:t xml:space="preserve"> районе выделены </w:t>
      </w:r>
      <w:r w:rsidRPr="007D3DA6">
        <w:rPr>
          <w:sz w:val="26"/>
          <w:szCs w:val="26"/>
        </w:rPr>
        <w:t>на территориях</w:t>
      </w:r>
      <w:r w:rsidRPr="005A1D99">
        <w:rPr>
          <w:sz w:val="26"/>
          <w:szCs w:val="26"/>
        </w:rPr>
        <w:t xml:space="preserve"> расположения </w:t>
      </w:r>
      <w:r w:rsidR="00E21FAA">
        <w:rPr>
          <w:sz w:val="26"/>
          <w:szCs w:val="26"/>
        </w:rPr>
        <w:t>Парабочевск</w:t>
      </w:r>
      <w:r w:rsidR="00974327">
        <w:rPr>
          <w:sz w:val="26"/>
          <w:szCs w:val="26"/>
        </w:rPr>
        <w:t>ого,</w:t>
      </w:r>
      <w:r w:rsidRPr="005A1D99">
        <w:rPr>
          <w:sz w:val="26"/>
          <w:szCs w:val="26"/>
        </w:rPr>
        <w:t xml:space="preserve"> </w:t>
      </w:r>
      <w:r w:rsidR="00974327">
        <w:rPr>
          <w:sz w:val="26"/>
          <w:szCs w:val="26"/>
        </w:rPr>
        <w:t xml:space="preserve">Степного </w:t>
      </w:r>
      <w:r w:rsidRPr="005A1D99">
        <w:rPr>
          <w:sz w:val="26"/>
          <w:szCs w:val="26"/>
        </w:rPr>
        <w:t>и Брагунского государственных биологических за</w:t>
      </w:r>
      <w:r w:rsidR="007D3DA6">
        <w:rPr>
          <w:sz w:val="26"/>
          <w:szCs w:val="26"/>
        </w:rPr>
        <w:t>казников</w:t>
      </w:r>
      <w:r w:rsidR="00F47065">
        <w:rPr>
          <w:sz w:val="26"/>
          <w:szCs w:val="26"/>
        </w:rPr>
        <w:t xml:space="preserve"> и памятников природы</w:t>
      </w:r>
      <w:r w:rsidRPr="005A1D99">
        <w:rPr>
          <w:sz w:val="26"/>
          <w:szCs w:val="26"/>
        </w:rPr>
        <w:t>. За</w:t>
      </w:r>
      <w:r w:rsidR="007D3DA6">
        <w:rPr>
          <w:sz w:val="26"/>
          <w:szCs w:val="26"/>
        </w:rPr>
        <w:t>казники</w:t>
      </w:r>
      <w:r w:rsidRPr="005A1D99">
        <w:rPr>
          <w:sz w:val="26"/>
          <w:szCs w:val="26"/>
        </w:rPr>
        <w:t xml:space="preserve"> располагаются в западной части района.</w:t>
      </w:r>
      <w:r w:rsidR="007528A8">
        <w:rPr>
          <w:sz w:val="26"/>
          <w:szCs w:val="26"/>
        </w:rPr>
        <w:t xml:space="preserve"> Также в районе располагается ряд памятников природы, в его западной и южной части.</w:t>
      </w:r>
    </w:p>
    <w:p w:rsidR="00FB4BEC" w:rsidRDefault="00FB4BEC" w:rsidP="00FB4BEC">
      <w:pPr>
        <w:spacing w:before="120" w:after="120"/>
        <w:ind w:firstLine="900"/>
        <w:jc w:val="both"/>
        <w:rPr>
          <w:sz w:val="26"/>
          <w:szCs w:val="26"/>
        </w:rPr>
      </w:pPr>
      <w:r w:rsidRPr="00E21FAA">
        <w:rPr>
          <w:i/>
          <w:sz w:val="26"/>
          <w:szCs w:val="26"/>
          <w:u w:val="single"/>
        </w:rPr>
        <w:t>Государственный биологический заказник «</w:t>
      </w:r>
      <w:r w:rsidR="00974327">
        <w:rPr>
          <w:i/>
          <w:sz w:val="26"/>
          <w:szCs w:val="26"/>
          <w:u w:val="single"/>
        </w:rPr>
        <w:t>Паробачевский</w:t>
      </w:r>
      <w:r w:rsidRPr="00E21FAA">
        <w:rPr>
          <w:i/>
          <w:sz w:val="26"/>
          <w:szCs w:val="26"/>
          <w:u w:val="single"/>
        </w:rPr>
        <w:t>» республиканского значения</w:t>
      </w:r>
      <w:r w:rsidRPr="00E21FAA">
        <w:rPr>
          <w:sz w:val="26"/>
          <w:szCs w:val="26"/>
        </w:rPr>
        <w:t xml:space="preserve"> имеет биологический профиль и предназначен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 Заказник образован без ограничения срока действия. </w:t>
      </w:r>
      <w:r w:rsidR="00E21FAA" w:rsidRPr="00E21FAA">
        <w:rPr>
          <w:sz w:val="26"/>
          <w:szCs w:val="26"/>
        </w:rPr>
        <w:t>Заказник общей площадью 12 тыс. га, в т. ч. земли лесного фонда – 6 тыс. га, расположен в Шелковском районе Чеченской Республики</w:t>
      </w:r>
      <w:r w:rsidRPr="00E21FAA">
        <w:t>.</w:t>
      </w:r>
    </w:p>
    <w:p w:rsidR="00FB4BEC" w:rsidRPr="00BA09F3" w:rsidRDefault="00FB4BEC" w:rsidP="00FB4BEC">
      <w:pPr>
        <w:spacing w:before="120" w:after="120"/>
        <w:ind w:firstLine="900"/>
        <w:jc w:val="both"/>
        <w:rPr>
          <w:sz w:val="26"/>
          <w:szCs w:val="26"/>
        </w:rPr>
      </w:pPr>
      <w:r w:rsidRPr="009C2CB9">
        <w:rPr>
          <w:b/>
          <w:sz w:val="26"/>
          <w:szCs w:val="26"/>
        </w:rPr>
        <w:lastRenderedPageBreak/>
        <w:t>Основными задачами</w:t>
      </w:r>
      <w:r w:rsidRPr="00BA09F3">
        <w:rPr>
          <w:sz w:val="26"/>
          <w:szCs w:val="26"/>
        </w:rPr>
        <w:t xml:space="preserve"> создания заказника являются:</w:t>
      </w:r>
    </w:p>
    <w:p w:rsidR="00E21FAA" w:rsidRPr="00E21FAA" w:rsidRDefault="00E21FAA" w:rsidP="00FC76EF">
      <w:pPr>
        <w:numPr>
          <w:ilvl w:val="0"/>
          <w:numId w:val="48"/>
        </w:numPr>
        <w:jc w:val="both"/>
        <w:rPr>
          <w:sz w:val="26"/>
          <w:szCs w:val="26"/>
        </w:rPr>
      </w:pPr>
      <w:r w:rsidRPr="00E21FAA">
        <w:rPr>
          <w:sz w:val="26"/>
          <w:szCs w:val="26"/>
        </w:rPr>
        <w:t>сохранение, восстановление, воспроизводство ценных в хозяйственном, научном и культурном отношении животных, а также редких и исчезающих видов животных, в том числе:</w:t>
      </w:r>
      <w:r w:rsidRPr="00E21FAA">
        <w:rPr>
          <w:b/>
          <w:bCs/>
          <w:sz w:val="26"/>
          <w:szCs w:val="26"/>
        </w:rPr>
        <w:t xml:space="preserve"> </w:t>
      </w:r>
      <w:r w:rsidRPr="00E21FAA">
        <w:rPr>
          <w:bCs/>
          <w:sz w:val="26"/>
          <w:szCs w:val="26"/>
        </w:rPr>
        <w:t>кот камышовый,</w:t>
      </w:r>
      <w:r w:rsidRPr="00E21FAA">
        <w:rPr>
          <w:sz w:val="26"/>
          <w:szCs w:val="26"/>
        </w:rPr>
        <w:t xml:space="preserve"> </w:t>
      </w:r>
      <w:r w:rsidRPr="00E21FAA">
        <w:rPr>
          <w:bCs/>
          <w:sz w:val="26"/>
          <w:szCs w:val="26"/>
        </w:rPr>
        <w:t>кавказский благородный олень</w:t>
      </w:r>
      <w:r w:rsidRPr="00E21FAA">
        <w:rPr>
          <w:sz w:val="26"/>
          <w:szCs w:val="26"/>
        </w:rPr>
        <w:t xml:space="preserve">, </w:t>
      </w:r>
      <w:r w:rsidRPr="00E21FAA">
        <w:rPr>
          <w:bCs/>
          <w:sz w:val="26"/>
          <w:szCs w:val="26"/>
        </w:rPr>
        <w:t>выдра кавказская</w:t>
      </w:r>
      <w:r w:rsidRPr="00E21FAA">
        <w:rPr>
          <w:sz w:val="26"/>
          <w:szCs w:val="26"/>
        </w:rPr>
        <w:t xml:space="preserve">, </w:t>
      </w:r>
      <w:r w:rsidRPr="00E21FAA">
        <w:rPr>
          <w:bCs/>
          <w:sz w:val="26"/>
          <w:szCs w:val="26"/>
        </w:rPr>
        <w:t>норка европейская</w:t>
      </w:r>
      <w:r w:rsidRPr="00E21FAA">
        <w:rPr>
          <w:sz w:val="26"/>
          <w:szCs w:val="26"/>
        </w:rPr>
        <w:t xml:space="preserve">, </w:t>
      </w:r>
      <w:r w:rsidRPr="00E21FAA">
        <w:rPr>
          <w:bCs/>
          <w:sz w:val="26"/>
          <w:szCs w:val="26"/>
        </w:rPr>
        <w:t>вечерница гигантская</w:t>
      </w:r>
      <w:r w:rsidRPr="00E21FAA">
        <w:rPr>
          <w:sz w:val="26"/>
          <w:szCs w:val="26"/>
        </w:rPr>
        <w:t xml:space="preserve">, </w:t>
      </w:r>
      <w:r w:rsidRPr="00E21FAA">
        <w:rPr>
          <w:bCs/>
          <w:sz w:val="26"/>
          <w:szCs w:val="26"/>
        </w:rPr>
        <w:t>филин</w:t>
      </w:r>
      <w:r w:rsidRPr="00E21FAA">
        <w:rPr>
          <w:sz w:val="26"/>
          <w:szCs w:val="26"/>
        </w:rPr>
        <w:t xml:space="preserve">, </w:t>
      </w:r>
      <w:r w:rsidRPr="00E21FAA">
        <w:rPr>
          <w:bCs/>
          <w:sz w:val="26"/>
          <w:szCs w:val="26"/>
        </w:rPr>
        <w:t>фазан северокавказский</w:t>
      </w:r>
      <w:r w:rsidRPr="00E21FAA">
        <w:rPr>
          <w:sz w:val="26"/>
          <w:szCs w:val="26"/>
        </w:rPr>
        <w:t xml:space="preserve">, </w:t>
      </w:r>
      <w:r w:rsidRPr="00E21FAA">
        <w:rPr>
          <w:bCs/>
          <w:sz w:val="26"/>
          <w:szCs w:val="26"/>
        </w:rPr>
        <w:t>скопа, орлан-белохвост</w:t>
      </w:r>
      <w:r w:rsidRPr="00E21FAA">
        <w:rPr>
          <w:sz w:val="26"/>
          <w:szCs w:val="26"/>
        </w:rPr>
        <w:t xml:space="preserve">, </w:t>
      </w:r>
      <w:r w:rsidRPr="00E21FAA">
        <w:rPr>
          <w:bCs/>
          <w:sz w:val="26"/>
          <w:szCs w:val="26"/>
        </w:rPr>
        <w:t>полоз закавказский, полоз узорчатый, полоз четырехполосый</w:t>
      </w:r>
      <w:r w:rsidRPr="00E21FAA">
        <w:rPr>
          <w:sz w:val="26"/>
          <w:szCs w:val="26"/>
        </w:rPr>
        <w:t>, черный аист, курганник, змееяд, подорлик малый, баклан малый, колпица, каравайка, казарка краснозобая, пискулька, чирок мраморный, чернеть белоглазая, савка, тювик европейский, могильник;</w:t>
      </w:r>
    </w:p>
    <w:p w:rsidR="00E21FAA" w:rsidRPr="00E21FAA" w:rsidRDefault="00E21FAA" w:rsidP="00FC76EF">
      <w:pPr>
        <w:numPr>
          <w:ilvl w:val="0"/>
          <w:numId w:val="48"/>
        </w:numPr>
        <w:jc w:val="both"/>
        <w:rPr>
          <w:sz w:val="26"/>
          <w:szCs w:val="26"/>
        </w:rPr>
      </w:pPr>
      <w:r w:rsidRPr="00E21FAA">
        <w:rPr>
          <w:sz w:val="26"/>
          <w:szCs w:val="26"/>
        </w:rPr>
        <w:t>сохранение среды их обитания, путей миграции, мест гнездования, зимовки, а также поддержание экологического баланса;</w:t>
      </w:r>
    </w:p>
    <w:p w:rsidR="00E21FAA" w:rsidRPr="00E21FAA" w:rsidRDefault="00E21FAA" w:rsidP="00FC76EF">
      <w:pPr>
        <w:numPr>
          <w:ilvl w:val="0"/>
          <w:numId w:val="48"/>
        </w:numPr>
        <w:jc w:val="both"/>
        <w:rPr>
          <w:sz w:val="26"/>
          <w:szCs w:val="26"/>
        </w:rPr>
      </w:pPr>
      <w:r w:rsidRPr="00E21FAA">
        <w:rPr>
          <w:sz w:val="26"/>
          <w:szCs w:val="26"/>
        </w:rPr>
        <w:t>проведение биотехнических мероприятий с целью создания наиболее благоприятных условий обитания охраняемым объектам животного мира;</w:t>
      </w:r>
    </w:p>
    <w:p w:rsidR="00E21FAA" w:rsidRPr="00E21FAA" w:rsidRDefault="00E21FAA" w:rsidP="00FC76EF">
      <w:pPr>
        <w:numPr>
          <w:ilvl w:val="0"/>
          <w:numId w:val="48"/>
        </w:numPr>
        <w:jc w:val="both"/>
        <w:rPr>
          <w:b/>
          <w:bCs/>
          <w:sz w:val="26"/>
          <w:szCs w:val="26"/>
        </w:rPr>
      </w:pPr>
      <w:r w:rsidRPr="00E21FAA">
        <w:rPr>
          <w:sz w:val="26"/>
          <w:szCs w:val="26"/>
        </w:rPr>
        <w:t>систематическое проведение учётных работ, научно обоснованное регулирование численности охотничьих животных</w:t>
      </w:r>
      <w:r w:rsidRPr="00E21FAA">
        <w:rPr>
          <w:b/>
          <w:bCs/>
          <w:sz w:val="26"/>
          <w:szCs w:val="26"/>
        </w:rPr>
        <w:t>;</w:t>
      </w:r>
    </w:p>
    <w:p w:rsidR="00E21FAA" w:rsidRPr="00E21FAA" w:rsidRDefault="00E21FAA" w:rsidP="00FC76EF">
      <w:pPr>
        <w:numPr>
          <w:ilvl w:val="0"/>
          <w:numId w:val="48"/>
        </w:numPr>
        <w:jc w:val="both"/>
        <w:rPr>
          <w:bCs/>
          <w:sz w:val="26"/>
          <w:szCs w:val="26"/>
        </w:rPr>
      </w:pPr>
      <w:r w:rsidRPr="00E21FAA">
        <w:rPr>
          <w:bCs/>
          <w:sz w:val="26"/>
          <w:szCs w:val="26"/>
        </w:rPr>
        <w:t>защита, сохранение и воспроизводство редких, реликтовых, эндемичных и исчезающих видов растений и растительных группировок, в том числе:</w:t>
      </w:r>
      <w:r w:rsidRPr="00E21FAA">
        <w:rPr>
          <w:b/>
          <w:bCs/>
          <w:sz w:val="26"/>
          <w:szCs w:val="26"/>
        </w:rPr>
        <w:t xml:space="preserve"> </w:t>
      </w:r>
      <w:r w:rsidRPr="00E21FAA">
        <w:rPr>
          <w:bCs/>
          <w:sz w:val="26"/>
          <w:szCs w:val="26"/>
        </w:rPr>
        <w:t>дуб черешчатый, клен светлый, вяз шершавый, два вида боярышника, мушмула германская (очень редкий на территории заказника вид)</w:t>
      </w:r>
      <w:r w:rsidRPr="00E21FAA">
        <w:rPr>
          <w:sz w:val="26"/>
          <w:szCs w:val="26"/>
        </w:rPr>
        <w:t xml:space="preserve">, кизил обыкновенный, груша кавказская, яблоня лесная, слива колючая (терн), жестер слабительный, лещина обыкновенная, бересклет европейский, обвойник греческий, жимолость каприфоль, калина обыкновенная, </w:t>
      </w:r>
      <w:r w:rsidRPr="00E21FAA">
        <w:rPr>
          <w:bCs/>
          <w:sz w:val="26"/>
          <w:szCs w:val="26"/>
        </w:rPr>
        <w:t xml:space="preserve">бузина черная, хмель обыкновенный, виды купены, фиалки, ландыш закавказский, воробейник пурпурово-фиолетовый, аронник восточный и др.; </w:t>
      </w:r>
    </w:p>
    <w:p w:rsidR="00E21FAA" w:rsidRPr="00E21FAA" w:rsidRDefault="00E21FAA" w:rsidP="00FC76EF">
      <w:pPr>
        <w:numPr>
          <w:ilvl w:val="0"/>
          <w:numId w:val="48"/>
        </w:numPr>
        <w:jc w:val="both"/>
        <w:rPr>
          <w:sz w:val="26"/>
          <w:szCs w:val="26"/>
        </w:rPr>
      </w:pPr>
      <w:r w:rsidRPr="00E21FAA">
        <w:rPr>
          <w:bCs/>
          <w:sz w:val="26"/>
          <w:szCs w:val="26"/>
        </w:rPr>
        <w:t>охрана природных ландшафтов;</w:t>
      </w:r>
    </w:p>
    <w:p w:rsidR="00E21FAA" w:rsidRPr="00E21FAA" w:rsidRDefault="00E21FAA" w:rsidP="00FC76EF">
      <w:pPr>
        <w:numPr>
          <w:ilvl w:val="0"/>
          <w:numId w:val="48"/>
        </w:numPr>
        <w:jc w:val="both"/>
        <w:rPr>
          <w:sz w:val="26"/>
          <w:szCs w:val="26"/>
        </w:rPr>
      </w:pPr>
      <w:r w:rsidRPr="00E21FAA">
        <w:rPr>
          <w:sz w:val="26"/>
          <w:szCs w:val="26"/>
        </w:rPr>
        <w:t>содействие в проведении научно-исследовательских работ, без нарушения установленного режима заказника;</w:t>
      </w:r>
    </w:p>
    <w:p w:rsidR="00E21FAA" w:rsidRPr="00E21FAA" w:rsidRDefault="00E21FAA" w:rsidP="00FC76EF">
      <w:pPr>
        <w:numPr>
          <w:ilvl w:val="0"/>
          <w:numId w:val="48"/>
        </w:numPr>
        <w:jc w:val="both"/>
        <w:rPr>
          <w:sz w:val="26"/>
          <w:szCs w:val="26"/>
        </w:rPr>
      </w:pPr>
      <w:r w:rsidRPr="00E21FAA">
        <w:rPr>
          <w:sz w:val="26"/>
          <w:szCs w:val="26"/>
        </w:rPr>
        <w:t>пропаганда передового опыта охраны растительного, животного мира и природных ландшафтов.</w:t>
      </w:r>
    </w:p>
    <w:p w:rsidR="00FB4BEC" w:rsidRPr="00BA09F3" w:rsidRDefault="00FB4BEC" w:rsidP="00FB4BEC">
      <w:pPr>
        <w:spacing w:before="120" w:after="120"/>
        <w:ind w:firstLine="900"/>
        <w:jc w:val="both"/>
        <w:rPr>
          <w:sz w:val="26"/>
          <w:szCs w:val="26"/>
        </w:rPr>
      </w:pPr>
      <w:r w:rsidRPr="00BA09F3">
        <w:rPr>
          <w:sz w:val="26"/>
          <w:szCs w:val="26"/>
        </w:rPr>
        <w:t xml:space="preserve">На территории заказника </w:t>
      </w:r>
      <w:r w:rsidRPr="00BA09F3">
        <w:rPr>
          <w:b/>
          <w:sz w:val="26"/>
          <w:szCs w:val="26"/>
        </w:rPr>
        <w:t>запрещается</w:t>
      </w:r>
      <w:r w:rsidRPr="00BA09F3">
        <w:rPr>
          <w:sz w:val="26"/>
          <w:szCs w:val="26"/>
        </w:rPr>
        <w:t xml:space="preserve"> любая деятельность, если она противоречит целям создания заказника или причиняет вред природным комплексам и их компонентам, в том числе:</w:t>
      </w:r>
    </w:p>
    <w:p w:rsidR="00FB4BEC" w:rsidRPr="00BA09F3" w:rsidRDefault="00FB4BEC" w:rsidP="00FC76EF">
      <w:pPr>
        <w:numPr>
          <w:ilvl w:val="0"/>
          <w:numId w:val="30"/>
        </w:numPr>
        <w:spacing w:before="120" w:after="120"/>
        <w:jc w:val="both"/>
        <w:rPr>
          <w:sz w:val="26"/>
          <w:szCs w:val="26"/>
        </w:rPr>
      </w:pPr>
      <w:r w:rsidRPr="00BA09F3">
        <w:rPr>
          <w:sz w:val="26"/>
          <w:szCs w:val="26"/>
        </w:rPr>
        <w:t>распашка земель;</w:t>
      </w:r>
    </w:p>
    <w:p w:rsidR="00FB4BEC" w:rsidRPr="00BA09F3" w:rsidRDefault="00FB4BEC" w:rsidP="00FC76EF">
      <w:pPr>
        <w:numPr>
          <w:ilvl w:val="0"/>
          <w:numId w:val="30"/>
        </w:numPr>
        <w:spacing w:before="120" w:after="120"/>
        <w:jc w:val="both"/>
        <w:rPr>
          <w:sz w:val="26"/>
          <w:szCs w:val="26"/>
        </w:rPr>
      </w:pPr>
      <w:r w:rsidRPr="00BA09F3">
        <w:rPr>
          <w:sz w:val="26"/>
          <w:szCs w:val="26"/>
        </w:rPr>
        <w:t>все виды рубок леса, кроме санитарных;</w:t>
      </w:r>
    </w:p>
    <w:p w:rsidR="00FB4BEC" w:rsidRPr="00BA09F3" w:rsidRDefault="00FB4BEC" w:rsidP="00FC76EF">
      <w:pPr>
        <w:numPr>
          <w:ilvl w:val="0"/>
          <w:numId w:val="30"/>
        </w:numPr>
        <w:spacing w:before="120" w:after="120"/>
        <w:jc w:val="both"/>
        <w:rPr>
          <w:sz w:val="26"/>
          <w:szCs w:val="26"/>
        </w:rPr>
      </w:pPr>
      <w:r w:rsidRPr="00BA09F3">
        <w:rPr>
          <w:sz w:val="26"/>
          <w:szCs w:val="26"/>
        </w:rPr>
        <w:t xml:space="preserve">сенокошение на лесных полянах до </w:t>
      </w:r>
      <w:smartTag w:uri="urn:schemas-microsoft-com:office:smarttags" w:element="metricconverter">
        <w:smartTagPr>
          <w:attr w:name="ProductID" w:val="5 га"/>
        </w:smartTagPr>
        <w:r w:rsidRPr="00BA09F3">
          <w:rPr>
            <w:sz w:val="26"/>
            <w:szCs w:val="26"/>
          </w:rPr>
          <w:t>5 га</w:t>
        </w:r>
      </w:smartTag>
      <w:r w:rsidRPr="00BA09F3">
        <w:rPr>
          <w:sz w:val="26"/>
          <w:szCs w:val="26"/>
        </w:rPr>
        <w:t>, пастьба скота, заготовка и сбор грибов, ягод, плодов, орехов, семян, лекарственных и иных растений, другие виды пользования растительным миром;</w:t>
      </w:r>
    </w:p>
    <w:p w:rsidR="00FB4BEC" w:rsidRPr="00BA09F3" w:rsidRDefault="00FB4BEC" w:rsidP="00FC76EF">
      <w:pPr>
        <w:numPr>
          <w:ilvl w:val="0"/>
          <w:numId w:val="30"/>
        </w:numPr>
        <w:spacing w:before="120" w:after="120"/>
        <w:jc w:val="both"/>
        <w:rPr>
          <w:sz w:val="26"/>
          <w:szCs w:val="26"/>
        </w:rPr>
      </w:pPr>
      <w:r w:rsidRPr="00BA09F3">
        <w:rPr>
          <w:sz w:val="26"/>
          <w:szCs w:val="26"/>
        </w:rPr>
        <w:t>охота, лов рыбы, добывание животных, не отнесенных к объектам охоты и рыболовства, другие виды пользования животным миром;</w:t>
      </w:r>
    </w:p>
    <w:p w:rsidR="00FB4BEC" w:rsidRPr="00BA09F3" w:rsidRDefault="00FB4BEC" w:rsidP="00FC76EF">
      <w:pPr>
        <w:numPr>
          <w:ilvl w:val="0"/>
          <w:numId w:val="30"/>
        </w:numPr>
        <w:spacing w:before="120" w:after="120"/>
        <w:jc w:val="both"/>
        <w:rPr>
          <w:sz w:val="26"/>
          <w:szCs w:val="26"/>
        </w:rPr>
      </w:pPr>
      <w:r w:rsidRPr="00BA09F3">
        <w:rPr>
          <w:sz w:val="26"/>
          <w:szCs w:val="26"/>
        </w:rPr>
        <w:t>сбор зоологических, ботанических и минералогических коллекций, а также палеонтологических объектов;</w:t>
      </w:r>
    </w:p>
    <w:p w:rsidR="00FB4BEC" w:rsidRPr="00BA09F3" w:rsidRDefault="00FB4BEC" w:rsidP="00FC76EF">
      <w:pPr>
        <w:numPr>
          <w:ilvl w:val="0"/>
          <w:numId w:val="30"/>
        </w:numPr>
        <w:spacing w:before="120" w:after="120"/>
        <w:jc w:val="both"/>
        <w:rPr>
          <w:sz w:val="26"/>
          <w:szCs w:val="26"/>
        </w:rPr>
      </w:pPr>
      <w:r w:rsidRPr="00BA09F3">
        <w:rPr>
          <w:sz w:val="26"/>
          <w:szCs w:val="26"/>
        </w:rPr>
        <w:lastRenderedPageBreak/>
        <w:t>предоставление земельных участков под застройку, а также для коллективного садоводства и огородничества;</w:t>
      </w:r>
    </w:p>
    <w:p w:rsidR="00FB4BEC" w:rsidRPr="00BA09F3" w:rsidRDefault="00FB4BEC" w:rsidP="00FC76EF">
      <w:pPr>
        <w:numPr>
          <w:ilvl w:val="0"/>
          <w:numId w:val="30"/>
        </w:numPr>
        <w:spacing w:before="120" w:after="120"/>
        <w:jc w:val="both"/>
        <w:rPr>
          <w:sz w:val="26"/>
          <w:szCs w:val="26"/>
        </w:rPr>
      </w:pPr>
      <w:r w:rsidRPr="00BA09F3">
        <w:rPr>
          <w:sz w:val="26"/>
          <w:szCs w:val="26"/>
        </w:rPr>
        <w:t xml:space="preserve">проведение гидромелиоративных и ирригационных работ, геологоразведочных изысканий и разработка полезных ископаемых; </w:t>
      </w:r>
    </w:p>
    <w:p w:rsidR="00FB4BEC" w:rsidRPr="00BA09F3" w:rsidRDefault="00FB4BEC" w:rsidP="00FC76EF">
      <w:pPr>
        <w:numPr>
          <w:ilvl w:val="0"/>
          <w:numId w:val="30"/>
        </w:numPr>
        <w:spacing w:before="120" w:after="120"/>
        <w:jc w:val="both"/>
        <w:rPr>
          <w:sz w:val="26"/>
          <w:szCs w:val="26"/>
        </w:rPr>
      </w:pPr>
      <w:r w:rsidRPr="00BA09F3">
        <w:rPr>
          <w:sz w:val="26"/>
          <w:szCs w:val="26"/>
        </w:rPr>
        <w:t>строительство зданий, дорог, сооружений и трубопроводов, линий электропередач и прочих коммуникаций;</w:t>
      </w:r>
    </w:p>
    <w:p w:rsidR="00FB4BEC" w:rsidRPr="00BA09F3" w:rsidRDefault="00FB4BEC" w:rsidP="00FC76EF">
      <w:pPr>
        <w:numPr>
          <w:ilvl w:val="0"/>
          <w:numId w:val="30"/>
        </w:numPr>
        <w:spacing w:before="120" w:after="120"/>
        <w:jc w:val="both"/>
        <w:rPr>
          <w:sz w:val="26"/>
          <w:szCs w:val="26"/>
        </w:rPr>
      </w:pPr>
      <w:r w:rsidRPr="00BA09F3">
        <w:rPr>
          <w:sz w:val="26"/>
          <w:szCs w:val="26"/>
        </w:rPr>
        <w:t>применение ядохимикатов, минеральных удобрений, химических средств защиты растений и стимуляторов роста;</w:t>
      </w:r>
    </w:p>
    <w:p w:rsidR="00FB4BEC" w:rsidRPr="00BA09F3" w:rsidRDefault="00FB4BEC" w:rsidP="00FC76EF">
      <w:pPr>
        <w:numPr>
          <w:ilvl w:val="0"/>
          <w:numId w:val="30"/>
        </w:numPr>
        <w:spacing w:before="120" w:after="120"/>
        <w:jc w:val="both"/>
        <w:rPr>
          <w:sz w:val="26"/>
          <w:szCs w:val="26"/>
        </w:rPr>
      </w:pPr>
      <w:r w:rsidRPr="00BA09F3">
        <w:rPr>
          <w:sz w:val="26"/>
          <w:szCs w:val="26"/>
        </w:rPr>
        <w:t>взрывные работы;</w:t>
      </w:r>
    </w:p>
    <w:p w:rsidR="00FB4BEC" w:rsidRPr="00BA09F3" w:rsidRDefault="00FB4BEC" w:rsidP="00FC76EF">
      <w:pPr>
        <w:numPr>
          <w:ilvl w:val="0"/>
          <w:numId w:val="30"/>
        </w:numPr>
        <w:spacing w:before="120" w:after="120"/>
        <w:jc w:val="both"/>
        <w:rPr>
          <w:sz w:val="26"/>
          <w:szCs w:val="26"/>
        </w:rPr>
      </w:pPr>
      <w:r w:rsidRPr="00BA09F3">
        <w:rPr>
          <w:sz w:val="26"/>
          <w:szCs w:val="26"/>
        </w:rPr>
        <w:t>проезд и стоянка транспортных средств вне дорог общего пользования;</w:t>
      </w:r>
    </w:p>
    <w:p w:rsidR="00FB4BEC" w:rsidRPr="00BA09F3" w:rsidRDefault="00FB4BEC" w:rsidP="00FC76EF">
      <w:pPr>
        <w:numPr>
          <w:ilvl w:val="0"/>
          <w:numId w:val="30"/>
        </w:numPr>
        <w:spacing w:before="120" w:after="120"/>
        <w:jc w:val="both"/>
        <w:rPr>
          <w:sz w:val="26"/>
          <w:szCs w:val="26"/>
        </w:rPr>
      </w:pPr>
      <w:r w:rsidRPr="00BA09F3">
        <w:rPr>
          <w:sz w:val="26"/>
          <w:szCs w:val="26"/>
        </w:rPr>
        <w:t>устройство привалов, биваков, туристических стоянок и лагерей, иные формы отдыха населения;</w:t>
      </w:r>
    </w:p>
    <w:p w:rsidR="00FB4BEC" w:rsidRDefault="00FB4BEC" w:rsidP="00FC76EF">
      <w:pPr>
        <w:numPr>
          <w:ilvl w:val="0"/>
          <w:numId w:val="30"/>
        </w:numPr>
        <w:spacing w:before="120" w:after="120"/>
        <w:jc w:val="both"/>
        <w:rPr>
          <w:sz w:val="26"/>
          <w:szCs w:val="26"/>
        </w:rPr>
      </w:pPr>
      <w:r w:rsidRPr="00BA09F3">
        <w:rPr>
          <w:sz w:val="26"/>
          <w:szCs w:val="26"/>
        </w:rPr>
        <w:t>любые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rsidR="003C4ED8" w:rsidRDefault="003C4ED8" w:rsidP="003C4ED8">
      <w:pPr>
        <w:ind w:firstLine="902"/>
        <w:jc w:val="right"/>
        <w:rPr>
          <w:rFonts w:ascii="Arial" w:hAnsi="Arial" w:cs="Arial"/>
          <w:b/>
          <w:i/>
          <w:sz w:val="20"/>
          <w:szCs w:val="20"/>
        </w:rPr>
      </w:pPr>
      <w:r>
        <w:rPr>
          <w:rFonts w:ascii="Arial" w:hAnsi="Arial" w:cs="Arial"/>
          <w:b/>
          <w:i/>
          <w:sz w:val="20"/>
          <w:szCs w:val="20"/>
        </w:rPr>
        <w:t xml:space="preserve">Рис. </w:t>
      </w:r>
      <w:r w:rsidR="00CF1DBE">
        <w:rPr>
          <w:rFonts w:ascii="Arial" w:hAnsi="Arial" w:cs="Arial"/>
          <w:b/>
          <w:i/>
          <w:sz w:val="20"/>
          <w:szCs w:val="20"/>
        </w:rPr>
        <w:t>5</w:t>
      </w:r>
      <w:r>
        <w:rPr>
          <w:rFonts w:ascii="Arial" w:hAnsi="Arial" w:cs="Arial"/>
          <w:b/>
          <w:i/>
          <w:sz w:val="20"/>
          <w:szCs w:val="20"/>
        </w:rPr>
        <w:t>.3.</w:t>
      </w:r>
    </w:p>
    <w:p w:rsidR="003C4ED8" w:rsidRDefault="003C4ED8" w:rsidP="003C4ED8">
      <w:pPr>
        <w:ind w:firstLine="902"/>
        <w:jc w:val="right"/>
        <w:rPr>
          <w:rFonts w:ascii="Arial" w:hAnsi="Arial" w:cs="Arial"/>
          <w:b/>
          <w:i/>
          <w:sz w:val="20"/>
          <w:szCs w:val="20"/>
        </w:rPr>
      </w:pPr>
      <w:r w:rsidRPr="00E21FAA">
        <w:rPr>
          <w:rFonts w:ascii="Arial" w:hAnsi="Arial" w:cs="Arial"/>
          <w:b/>
          <w:i/>
          <w:sz w:val="20"/>
          <w:szCs w:val="20"/>
        </w:rPr>
        <w:t>Схема границ государственного биологического заказника «</w:t>
      </w:r>
      <w:r w:rsidR="00E21FAA" w:rsidRPr="00E21FAA">
        <w:rPr>
          <w:b/>
          <w:i/>
          <w:sz w:val="26"/>
          <w:szCs w:val="26"/>
        </w:rPr>
        <w:t>Парабочевский</w:t>
      </w:r>
      <w:r w:rsidRPr="00E21FAA">
        <w:rPr>
          <w:rFonts w:ascii="Arial" w:hAnsi="Arial" w:cs="Arial"/>
          <w:b/>
          <w:i/>
          <w:sz w:val="20"/>
          <w:szCs w:val="20"/>
        </w:rPr>
        <w:t>».</w:t>
      </w:r>
    </w:p>
    <w:p w:rsidR="003C4ED8" w:rsidRPr="003C4ED8" w:rsidRDefault="008A4C4C" w:rsidP="003C4ED8">
      <w:pPr>
        <w:jc w:val="right"/>
        <w:rPr>
          <w:rFonts w:ascii="Arial" w:hAnsi="Arial" w:cs="Arial"/>
          <w:b/>
          <w:i/>
          <w:sz w:val="20"/>
          <w:szCs w:val="20"/>
        </w:rPr>
      </w:pPr>
      <w:r>
        <w:rPr>
          <w:rFonts w:ascii="Arial" w:hAnsi="Arial" w:cs="Arial"/>
          <w:b/>
          <w:i/>
          <w:noProof/>
          <w:sz w:val="20"/>
          <w:szCs w:val="20"/>
        </w:rPr>
        <w:drawing>
          <wp:inline distT="0" distB="0" distL="0" distR="0">
            <wp:extent cx="5762625" cy="3629025"/>
            <wp:effectExtent l="19050" t="0" r="9525" b="0"/>
            <wp:docPr id="18" name="Рисунок 18" descr="парабо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рабоч"/>
                    <pic:cNvPicPr>
                      <a:picLocks noChangeAspect="1" noChangeArrowheads="1"/>
                    </pic:cNvPicPr>
                  </pic:nvPicPr>
                  <pic:blipFill>
                    <a:blip r:embed="rId28" cstate="print"/>
                    <a:srcRect/>
                    <a:stretch>
                      <a:fillRect/>
                    </a:stretch>
                  </pic:blipFill>
                  <pic:spPr bwMode="auto">
                    <a:xfrm>
                      <a:off x="0" y="0"/>
                      <a:ext cx="5762625" cy="3629025"/>
                    </a:xfrm>
                    <a:prstGeom prst="rect">
                      <a:avLst/>
                    </a:prstGeom>
                    <a:noFill/>
                    <a:ln w="9525">
                      <a:noFill/>
                      <a:miter lim="800000"/>
                      <a:headEnd/>
                      <a:tailEnd/>
                    </a:ln>
                  </pic:spPr>
                </pic:pic>
              </a:graphicData>
            </a:graphic>
          </wp:inline>
        </w:drawing>
      </w:r>
    </w:p>
    <w:p w:rsidR="00CD338B" w:rsidRDefault="00CD338B" w:rsidP="00C26FB5">
      <w:pPr>
        <w:spacing w:before="120" w:after="120"/>
        <w:ind w:firstLine="900"/>
        <w:jc w:val="both"/>
        <w:rPr>
          <w:i/>
          <w:sz w:val="26"/>
          <w:szCs w:val="26"/>
          <w:u w:val="single"/>
        </w:rPr>
      </w:pPr>
    </w:p>
    <w:p w:rsidR="00CD338B" w:rsidRDefault="00CD338B" w:rsidP="00CD338B">
      <w:pPr>
        <w:ind w:firstLine="851"/>
        <w:jc w:val="both"/>
        <w:rPr>
          <w:sz w:val="26"/>
          <w:szCs w:val="26"/>
        </w:rPr>
      </w:pPr>
      <w:r>
        <w:rPr>
          <w:bCs/>
          <w:i/>
          <w:sz w:val="26"/>
          <w:szCs w:val="26"/>
          <w:u w:val="single"/>
        </w:rPr>
        <w:lastRenderedPageBreak/>
        <w:t>Государственный</w:t>
      </w:r>
      <w:r w:rsidRPr="00CD338B">
        <w:rPr>
          <w:bCs/>
          <w:i/>
          <w:sz w:val="26"/>
          <w:szCs w:val="26"/>
          <w:u w:val="single"/>
        </w:rPr>
        <w:t xml:space="preserve"> </w:t>
      </w:r>
      <w:r>
        <w:rPr>
          <w:i/>
          <w:sz w:val="26"/>
          <w:szCs w:val="26"/>
          <w:u w:val="single"/>
        </w:rPr>
        <w:t>биологический</w:t>
      </w:r>
      <w:r>
        <w:rPr>
          <w:bCs/>
          <w:i/>
          <w:sz w:val="26"/>
          <w:szCs w:val="26"/>
          <w:u w:val="single"/>
        </w:rPr>
        <w:t xml:space="preserve"> заказник</w:t>
      </w:r>
      <w:r w:rsidRPr="00CD338B">
        <w:rPr>
          <w:bCs/>
          <w:i/>
          <w:sz w:val="26"/>
          <w:szCs w:val="26"/>
          <w:u w:val="single"/>
        </w:rPr>
        <w:t xml:space="preserve"> республиканского значения</w:t>
      </w:r>
      <w:r>
        <w:rPr>
          <w:bCs/>
          <w:i/>
          <w:sz w:val="26"/>
          <w:szCs w:val="26"/>
          <w:u w:val="single"/>
        </w:rPr>
        <w:t xml:space="preserve"> </w:t>
      </w:r>
      <w:r w:rsidRPr="00CD338B">
        <w:rPr>
          <w:i/>
          <w:sz w:val="26"/>
          <w:szCs w:val="26"/>
          <w:u w:val="single"/>
        </w:rPr>
        <w:t>«</w:t>
      </w:r>
      <w:r w:rsidRPr="00CD338B">
        <w:rPr>
          <w:bCs/>
          <w:i/>
          <w:sz w:val="26"/>
          <w:szCs w:val="26"/>
          <w:u w:val="single"/>
        </w:rPr>
        <w:t>Степной</w:t>
      </w:r>
      <w:r w:rsidRPr="00CD338B">
        <w:rPr>
          <w:i/>
          <w:sz w:val="26"/>
          <w:szCs w:val="26"/>
          <w:u w:val="single"/>
        </w:rPr>
        <w:t>»</w:t>
      </w:r>
      <w:r>
        <w:rPr>
          <w:i/>
          <w:sz w:val="26"/>
          <w:szCs w:val="26"/>
          <w:u w:val="single"/>
        </w:rPr>
        <w:t xml:space="preserve"> </w:t>
      </w:r>
      <w:r w:rsidRPr="00C26FB5">
        <w:rPr>
          <w:sz w:val="26"/>
          <w:szCs w:val="26"/>
        </w:rPr>
        <w:t>имеет биологический профиль и предназначен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 Заказник образован без ограничения срока действия.</w:t>
      </w:r>
      <w:r w:rsidRPr="00CD338B">
        <w:rPr>
          <w:sz w:val="28"/>
          <w:szCs w:val="28"/>
        </w:rPr>
        <w:t xml:space="preserve"> </w:t>
      </w:r>
      <w:r w:rsidRPr="00CD338B">
        <w:rPr>
          <w:sz w:val="26"/>
          <w:szCs w:val="26"/>
        </w:rPr>
        <w:t>Заказник общей площадью 52 тыс. га, расположен в Шелковском районе Чеченской Республики.</w:t>
      </w:r>
    </w:p>
    <w:p w:rsidR="00CD338B" w:rsidRPr="0066243B" w:rsidRDefault="00CD338B" w:rsidP="00CD338B">
      <w:pPr>
        <w:spacing w:before="120" w:after="120"/>
        <w:ind w:firstLine="900"/>
        <w:jc w:val="both"/>
        <w:rPr>
          <w:sz w:val="26"/>
          <w:szCs w:val="26"/>
        </w:rPr>
      </w:pPr>
      <w:r w:rsidRPr="009C2CB9">
        <w:rPr>
          <w:b/>
          <w:sz w:val="26"/>
          <w:szCs w:val="26"/>
        </w:rPr>
        <w:t>Основными задачами</w:t>
      </w:r>
      <w:r w:rsidRPr="0066243B">
        <w:rPr>
          <w:sz w:val="26"/>
          <w:szCs w:val="26"/>
        </w:rPr>
        <w:t xml:space="preserve"> заказника являются:</w:t>
      </w:r>
    </w:p>
    <w:p w:rsidR="00CD338B" w:rsidRPr="0066243B" w:rsidRDefault="00CD338B" w:rsidP="00FC76EF">
      <w:pPr>
        <w:numPr>
          <w:ilvl w:val="0"/>
          <w:numId w:val="31"/>
        </w:numPr>
        <w:spacing w:before="120" w:after="120"/>
        <w:jc w:val="both"/>
        <w:rPr>
          <w:sz w:val="26"/>
          <w:szCs w:val="26"/>
        </w:rPr>
      </w:pPr>
      <w:r w:rsidRPr="0066243B">
        <w:rPr>
          <w:sz w:val="26"/>
          <w:szCs w:val="26"/>
        </w:rPr>
        <w:t>сохранение, восстановление, воспроизводство ценных в хозяйственном, научном и культурном отношении животных, а также редких и исчезающих видов животных, в том числе: выдра кавказская, норка европейская, кот лесной, олень благородный, кот камышовый, степной орел, змееяд, орел-карлик, филин, пуночка, степная гадюка, полозы узорчатый и четырехполосый, черепаха средиземноморская, подорлик малый, скопа, тювик европейский, могильник;</w:t>
      </w:r>
    </w:p>
    <w:p w:rsidR="00CD338B" w:rsidRPr="0066243B" w:rsidRDefault="00CD338B" w:rsidP="00FC76EF">
      <w:pPr>
        <w:numPr>
          <w:ilvl w:val="0"/>
          <w:numId w:val="31"/>
        </w:numPr>
        <w:spacing w:before="120" w:after="120"/>
        <w:jc w:val="both"/>
        <w:rPr>
          <w:sz w:val="26"/>
          <w:szCs w:val="26"/>
        </w:rPr>
      </w:pPr>
      <w:r w:rsidRPr="0066243B">
        <w:rPr>
          <w:sz w:val="26"/>
          <w:szCs w:val="26"/>
        </w:rPr>
        <w:t>сохранение среды их обитания, путей миграции, мест гнездования, зимовки, а также поддержание экологического баланса;</w:t>
      </w:r>
    </w:p>
    <w:p w:rsidR="00CD338B" w:rsidRPr="0066243B" w:rsidRDefault="00CD338B" w:rsidP="00FC76EF">
      <w:pPr>
        <w:numPr>
          <w:ilvl w:val="0"/>
          <w:numId w:val="31"/>
        </w:numPr>
        <w:spacing w:before="120" w:after="120"/>
        <w:jc w:val="both"/>
        <w:rPr>
          <w:sz w:val="26"/>
          <w:szCs w:val="26"/>
        </w:rPr>
      </w:pPr>
      <w:r w:rsidRPr="0066243B">
        <w:rPr>
          <w:sz w:val="26"/>
          <w:szCs w:val="26"/>
        </w:rPr>
        <w:t>проведение биотехнических мероприятий с целью создания наиболее благоприятных условий обитания охраняемым объектам животного мира;</w:t>
      </w:r>
    </w:p>
    <w:p w:rsidR="00CD338B" w:rsidRPr="0066243B" w:rsidRDefault="00CD338B" w:rsidP="00FC76EF">
      <w:pPr>
        <w:numPr>
          <w:ilvl w:val="0"/>
          <w:numId w:val="31"/>
        </w:numPr>
        <w:spacing w:before="120" w:after="120"/>
        <w:jc w:val="both"/>
        <w:rPr>
          <w:sz w:val="26"/>
          <w:szCs w:val="26"/>
        </w:rPr>
      </w:pPr>
      <w:r w:rsidRPr="0066243B">
        <w:rPr>
          <w:sz w:val="26"/>
          <w:szCs w:val="26"/>
        </w:rPr>
        <w:t>систематическое проведение учётных работ, научно обоснованное регулирование численности охотничьих животных;</w:t>
      </w:r>
    </w:p>
    <w:p w:rsidR="00CD338B" w:rsidRPr="0066243B" w:rsidRDefault="00CD338B" w:rsidP="00FC76EF">
      <w:pPr>
        <w:numPr>
          <w:ilvl w:val="0"/>
          <w:numId w:val="31"/>
        </w:numPr>
        <w:spacing w:before="120" w:after="120"/>
        <w:jc w:val="both"/>
        <w:rPr>
          <w:sz w:val="26"/>
          <w:szCs w:val="26"/>
        </w:rPr>
      </w:pPr>
      <w:r w:rsidRPr="0066243B">
        <w:rPr>
          <w:sz w:val="26"/>
          <w:szCs w:val="26"/>
        </w:rPr>
        <w:t>защита, сохранение и воспроизводство редких, реликтовых, эндемичных и исчезающих видов растений и растительных группировок, в том числе: клен светлый, груша кавказская, вяз шершавый, лещина обыкновенная, яблоня восточная, два вида боярышника, кизил обыкновенный,  калина обыкновенная, калина гордовина, бересклет европейский, аморфа кустарниковая, слива колючая (терн), слива растопыренная (алыча), мушмула германская, барбарис обыкновенный, виноград лесной, обвойник греческий, плющ Пастухова, жимолость каприфоль, фиалка, кирказон ломоносовидный, молочай, любка двулистная, хмель обыкновенный, зверобой продырявленный, тамус обыкновенный (Адамов корень), ландыш закавказский, толстостенка крупнолистная, птицемлечник дуговидный, молочай прямой, девясил высокий, воробейник пурпурово-фиолетовый, частуха подорожниковая, вечерница ночная, фиалка и др.;</w:t>
      </w:r>
    </w:p>
    <w:p w:rsidR="00CD338B" w:rsidRPr="0066243B" w:rsidRDefault="00CD338B" w:rsidP="00FC76EF">
      <w:pPr>
        <w:numPr>
          <w:ilvl w:val="0"/>
          <w:numId w:val="31"/>
        </w:numPr>
        <w:spacing w:before="120" w:after="120"/>
        <w:jc w:val="both"/>
        <w:rPr>
          <w:sz w:val="26"/>
          <w:szCs w:val="26"/>
        </w:rPr>
      </w:pPr>
      <w:r w:rsidRPr="0066243B">
        <w:rPr>
          <w:sz w:val="26"/>
          <w:szCs w:val="26"/>
        </w:rPr>
        <w:t>охрана природных ландшафтов;</w:t>
      </w:r>
    </w:p>
    <w:p w:rsidR="00CD338B" w:rsidRPr="0066243B" w:rsidRDefault="00CD338B" w:rsidP="00FC76EF">
      <w:pPr>
        <w:numPr>
          <w:ilvl w:val="0"/>
          <w:numId w:val="31"/>
        </w:numPr>
        <w:spacing w:before="120" w:after="120"/>
        <w:jc w:val="both"/>
        <w:rPr>
          <w:sz w:val="26"/>
          <w:szCs w:val="26"/>
        </w:rPr>
      </w:pPr>
      <w:r w:rsidRPr="0066243B">
        <w:rPr>
          <w:sz w:val="26"/>
          <w:szCs w:val="26"/>
        </w:rPr>
        <w:t>содействие в проведении научно-исследовательских работ, без нарушения установленного режима заказника;</w:t>
      </w:r>
    </w:p>
    <w:p w:rsidR="00CD338B" w:rsidRPr="0066243B" w:rsidRDefault="00CD338B" w:rsidP="00FC76EF">
      <w:pPr>
        <w:numPr>
          <w:ilvl w:val="0"/>
          <w:numId w:val="31"/>
        </w:numPr>
        <w:spacing w:before="120" w:after="120"/>
        <w:jc w:val="both"/>
        <w:rPr>
          <w:sz w:val="26"/>
          <w:szCs w:val="26"/>
        </w:rPr>
      </w:pPr>
      <w:r w:rsidRPr="0066243B">
        <w:rPr>
          <w:sz w:val="26"/>
          <w:szCs w:val="26"/>
        </w:rPr>
        <w:lastRenderedPageBreak/>
        <w:t>пропаганда передового опыта охраны растительного, животного мира и природных ландшафтов.</w:t>
      </w:r>
    </w:p>
    <w:p w:rsidR="00CD338B" w:rsidRPr="00975DAE" w:rsidRDefault="00CD338B" w:rsidP="00CD338B">
      <w:pPr>
        <w:spacing w:before="120" w:after="120"/>
        <w:ind w:firstLine="900"/>
        <w:jc w:val="both"/>
        <w:rPr>
          <w:sz w:val="26"/>
          <w:szCs w:val="26"/>
        </w:rPr>
      </w:pPr>
      <w:r w:rsidRPr="00975DAE">
        <w:rPr>
          <w:sz w:val="26"/>
          <w:szCs w:val="26"/>
        </w:rPr>
        <w:t xml:space="preserve">На территории заказника </w:t>
      </w:r>
      <w:r w:rsidRPr="00975DAE">
        <w:rPr>
          <w:b/>
          <w:sz w:val="26"/>
          <w:szCs w:val="26"/>
        </w:rPr>
        <w:t>запрещается</w:t>
      </w:r>
      <w:r w:rsidRPr="00975DAE">
        <w:rPr>
          <w:sz w:val="26"/>
          <w:szCs w:val="26"/>
        </w:rPr>
        <w:t xml:space="preserve"> любая деятельность, если она противоречит целям создания заказника или причиняет вред природным комплексам и их компонентам, в том числе:</w:t>
      </w:r>
    </w:p>
    <w:p w:rsidR="00CD338B" w:rsidRPr="00975DAE" w:rsidRDefault="00CD338B" w:rsidP="00FC76EF">
      <w:pPr>
        <w:numPr>
          <w:ilvl w:val="0"/>
          <w:numId w:val="32"/>
        </w:numPr>
        <w:spacing w:before="120" w:after="120"/>
        <w:jc w:val="both"/>
        <w:rPr>
          <w:sz w:val="26"/>
          <w:szCs w:val="26"/>
        </w:rPr>
      </w:pPr>
      <w:r w:rsidRPr="00975DAE">
        <w:rPr>
          <w:sz w:val="26"/>
          <w:szCs w:val="26"/>
        </w:rPr>
        <w:t>распашка земель;</w:t>
      </w:r>
    </w:p>
    <w:p w:rsidR="00CD338B" w:rsidRPr="00975DAE" w:rsidRDefault="00CD338B" w:rsidP="00FC76EF">
      <w:pPr>
        <w:numPr>
          <w:ilvl w:val="0"/>
          <w:numId w:val="32"/>
        </w:numPr>
        <w:spacing w:before="120" w:after="120"/>
        <w:jc w:val="both"/>
        <w:rPr>
          <w:sz w:val="26"/>
          <w:szCs w:val="26"/>
        </w:rPr>
      </w:pPr>
      <w:r w:rsidRPr="00975DAE">
        <w:rPr>
          <w:sz w:val="26"/>
          <w:szCs w:val="26"/>
        </w:rPr>
        <w:t>все виды рубок леса, кроме санитарных;</w:t>
      </w:r>
    </w:p>
    <w:p w:rsidR="00CD338B" w:rsidRPr="00975DAE" w:rsidRDefault="00CD338B" w:rsidP="00FC76EF">
      <w:pPr>
        <w:numPr>
          <w:ilvl w:val="0"/>
          <w:numId w:val="32"/>
        </w:numPr>
        <w:spacing w:before="120" w:after="120"/>
        <w:jc w:val="both"/>
        <w:rPr>
          <w:sz w:val="26"/>
          <w:szCs w:val="26"/>
        </w:rPr>
      </w:pPr>
      <w:r w:rsidRPr="00975DAE">
        <w:rPr>
          <w:sz w:val="26"/>
          <w:szCs w:val="26"/>
        </w:rPr>
        <w:t xml:space="preserve">сенокошение на лесных полянах до </w:t>
      </w:r>
      <w:smartTag w:uri="urn:schemas-microsoft-com:office:smarttags" w:element="metricconverter">
        <w:smartTagPr>
          <w:attr w:name="ProductID" w:val="5 га"/>
        </w:smartTagPr>
        <w:r w:rsidRPr="00975DAE">
          <w:rPr>
            <w:sz w:val="26"/>
            <w:szCs w:val="26"/>
          </w:rPr>
          <w:t>5 га</w:t>
        </w:r>
      </w:smartTag>
      <w:r w:rsidRPr="00975DAE">
        <w:rPr>
          <w:sz w:val="26"/>
          <w:szCs w:val="26"/>
        </w:rPr>
        <w:t>, пастьба скота, заготовка и сбор грибов, ягод, плодов, орехов, семян, лекарственных и иных растений, другие виды пользования растительным миром;</w:t>
      </w:r>
    </w:p>
    <w:p w:rsidR="00CD338B" w:rsidRPr="00975DAE" w:rsidRDefault="00CD338B" w:rsidP="00FC76EF">
      <w:pPr>
        <w:numPr>
          <w:ilvl w:val="0"/>
          <w:numId w:val="32"/>
        </w:numPr>
        <w:spacing w:before="120" w:after="120"/>
        <w:jc w:val="both"/>
        <w:rPr>
          <w:sz w:val="26"/>
          <w:szCs w:val="26"/>
        </w:rPr>
      </w:pPr>
      <w:r w:rsidRPr="00975DAE">
        <w:rPr>
          <w:sz w:val="26"/>
          <w:szCs w:val="26"/>
        </w:rPr>
        <w:t>охота, лов рыбы, добывание животных, не отнесенных к объектам охоты и рыболовства, другие виды пользования животным миром;</w:t>
      </w:r>
    </w:p>
    <w:p w:rsidR="00CD338B" w:rsidRPr="00975DAE" w:rsidRDefault="00CD338B" w:rsidP="00FC76EF">
      <w:pPr>
        <w:numPr>
          <w:ilvl w:val="0"/>
          <w:numId w:val="32"/>
        </w:numPr>
        <w:spacing w:before="120" w:after="120"/>
        <w:jc w:val="both"/>
        <w:rPr>
          <w:sz w:val="26"/>
          <w:szCs w:val="26"/>
        </w:rPr>
      </w:pPr>
      <w:r w:rsidRPr="00975DAE">
        <w:rPr>
          <w:sz w:val="26"/>
          <w:szCs w:val="26"/>
        </w:rPr>
        <w:t>сбор зоологических, ботанических и минералогических коллекций, а также палеонтологических объектов;</w:t>
      </w:r>
    </w:p>
    <w:p w:rsidR="00CD338B" w:rsidRPr="00975DAE" w:rsidRDefault="00CD338B" w:rsidP="00FC76EF">
      <w:pPr>
        <w:numPr>
          <w:ilvl w:val="0"/>
          <w:numId w:val="32"/>
        </w:numPr>
        <w:spacing w:before="120" w:after="120"/>
        <w:jc w:val="both"/>
        <w:rPr>
          <w:sz w:val="26"/>
          <w:szCs w:val="26"/>
        </w:rPr>
      </w:pPr>
      <w:r w:rsidRPr="00975DAE">
        <w:rPr>
          <w:sz w:val="26"/>
          <w:szCs w:val="26"/>
        </w:rPr>
        <w:t>предоставление земельных участков под застройку, а также для коллективного садоводства и огородничества;</w:t>
      </w:r>
    </w:p>
    <w:p w:rsidR="00CD338B" w:rsidRPr="00975DAE" w:rsidRDefault="00CD338B" w:rsidP="00FC76EF">
      <w:pPr>
        <w:numPr>
          <w:ilvl w:val="0"/>
          <w:numId w:val="32"/>
        </w:numPr>
        <w:spacing w:before="120" w:after="120"/>
        <w:jc w:val="both"/>
        <w:rPr>
          <w:sz w:val="26"/>
          <w:szCs w:val="26"/>
        </w:rPr>
      </w:pPr>
      <w:r w:rsidRPr="00975DAE">
        <w:rPr>
          <w:sz w:val="26"/>
          <w:szCs w:val="26"/>
        </w:rPr>
        <w:t xml:space="preserve">проведение гидромелиоративных и ирригационных работ, геологоразведочных изысканий и разработка полезных ископаемых; </w:t>
      </w:r>
    </w:p>
    <w:p w:rsidR="00CD338B" w:rsidRPr="00975DAE" w:rsidRDefault="00CD338B" w:rsidP="00FC76EF">
      <w:pPr>
        <w:numPr>
          <w:ilvl w:val="0"/>
          <w:numId w:val="32"/>
        </w:numPr>
        <w:spacing w:before="120" w:after="120"/>
        <w:jc w:val="both"/>
        <w:rPr>
          <w:sz w:val="26"/>
          <w:szCs w:val="26"/>
        </w:rPr>
      </w:pPr>
      <w:r w:rsidRPr="00975DAE">
        <w:rPr>
          <w:sz w:val="26"/>
          <w:szCs w:val="26"/>
        </w:rPr>
        <w:t>строительство зданий, дорог, сооружений и трубопроводов, линий электропередач и прочих коммуникаций;</w:t>
      </w:r>
    </w:p>
    <w:p w:rsidR="00CD338B" w:rsidRPr="00975DAE" w:rsidRDefault="00CD338B" w:rsidP="00FC76EF">
      <w:pPr>
        <w:numPr>
          <w:ilvl w:val="0"/>
          <w:numId w:val="32"/>
        </w:numPr>
        <w:spacing w:before="120" w:after="120"/>
        <w:jc w:val="both"/>
        <w:rPr>
          <w:sz w:val="26"/>
          <w:szCs w:val="26"/>
        </w:rPr>
      </w:pPr>
      <w:r w:rsidRPr="00975DAE">
        <w:rPr>
          <w:sz w:val="26"/>
          <w:szCs w:val="26"/>
        </w:rPr>
        <w:t>применение ядохимикатов, минеральных удобрений, химических средств защиты растений и стимуляторов роста;</w:t>
      </w:r>
    </w:p>
    <w:p w:rsidR="00CD338B" w:rsidRPr="00975DAE" w:rsidRDefault="00CD338B" w:rsidP="00FC76EF">
      <w:pPr>
        <w:numPr>
          <w:ilvl w:val="0"/>
          <w:numId w:val="32"/>
        </w:numPr>
        <w:spacing w:before="120" w:after="120"/>
        <w:jc w:val="both"/>
        <w:rPr>
          <w:sz w:val="26"/>
          <w:szCs w:val="26"/>
        </w:rPr>
      </w:pPr>
      <w:r w:rsidRPr="00975DAE">
        <w:rPr>
          <w:sz w:val="26"/>
          <w:szCs w:val="26"/>
        </w:rPr>
        <w:t>взрывные работы;</w:t>
      </w:r>
    </w:p>
    <w:p w:rsidR="00CD338B" w:rsidRPr="00975DAE" w:rsidRDefault="00CD338B" w:rsidP="00FC76EF">
      <w:pPr>
        <w:numPr>
          <w:ilvl w:val="0"/>
          <w:numId w:val="32"/>
        </w:numPr>
        <w:spacing w:before="120" w:after="120"/>
        <w:jc w:val="both"/>
        <w:rPr>
          <w:sz w:val="26"/>
          <w:szCs w:val="26"/>
        </w:rPr>
      </w:pPr>
      <w:r w:rsidRPr="00975DAE">
        <w:rPr>
          <w:sz w:val="26"/>
          <w:szCs w:val="26"/>
        </w:rPr>
        <w:t>проезд и стоянка транспортных средств вне дорог общего пользования;</w:t>
      </w:r>
    </w:p>
    <w:p w:rsidR="00CD338B" w:rsidRPr="00975DAE" w:rsidRDefault="00CD338B" w:rsidP="00FC76EF">
      <w:pPr>
        <w:numPr>
          <w:ilvl w:val="0"/>
          <w:numId w:val="32"/>
        </w:numPr>
        <w:spacing w:before="120" w:after="120"/>
        <w:jc w:val="both"/>
        <w:rPr>
          <w:sz w:val="26"/>
          <w:szCs w:val="26"/>
        </w:rPr>
      </w:pPr>
      <w:r w:rsidRPr="00975DAE">
        <w:rPr>
          <w:sz w:val="26"/>
          <w:szCs w:val="26"/>
        </w:rPr>
        <w:t>устройство привалов, биваков, туристических стоянок и лагерей, иные формы отдыха населения;</w:t>
      </w:r>
    </w:p>
    <w:p w:rsidR="00CD338B" w:rsidRPr="00CD338B" w:rsidRDefault="00CD338B" w:rsidP="00FC76EF">
      <w:pPr>
        <w:numPr>
          <w:ilvl w:val="0"/>
          <w:numId w:val="32"/>
        </w:numPr>
        <w:spacing w:before="120" w:after="120"/>
        <w:jc w:val="both"/>
        <w:rPr>
          <w:sz w:val="26"/>
          <w:szCs w:val="26"/>
        </w:rPr>
      </w:pPr>
      <w:r w:rsidRPr="00975DAE">
        <w:rPr>
          <w:sz w:val="26"/>
          <w:szCs w:val="26"/>
        </w:rPr>
        <w:t>любые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rsidR="00CD338B" w:rsidRDefault="00CD338B" w:rsidP="00CD338B">
      <w:pPr>
        <w:pStyle w:val="afff2"/>
        <w:ind w:left="1620"/>
        <w:jc w:val="right"/>
        <w:rPr>
          <w:rFonts w:ascii="Arial" w:hAnsi="Arial" w:cs="Arial"/>
          <w:b/>
          <w:i/>
          <w:sz w:val="20"/>
          <w:szCs w:val="20"/>
        </w:rPr>
      </w:pPr>
    </w:p>
    <w:p w:rsidR="00CD338B" w:rsidRDefault="00CD338B" w:rsidP="00CD338B">
      <w:pPr>
        <w:pStyle w:val="afff2"/>
        <w:ind w:left="1620"/>
        <w:jc w:val="right"/>
        <w:rPr>
          <w:rFonts w:ascii="Arial" w:hAnsi="Arial" w:cs="Arial"/>
          <w:b/>
          <w:i/>
          <w:sz w:val="20"/>
          <w:szCs w:val="20"/>
        </w:rPr>
      </w:pPr>
    </w:p>
    <w:p w:rsidR="00CD338B" w:rsidRDefault="00CD338B" w:rsidP="00CD338B">
      <w:pPr>
        <w:pStyle w:val="afff2"/>
        <w:ind w:left="1620"/>
        <w:jc w:val="right"/>
        <w:rPr>
          <w:rFonts w:ascii="Arial" w:hAnsi="Arial" w:cs="Arial"/>
          <w:b/>
          <w:i/>
          <w:sz w:val="20"/>
          <w:szCs w:val="20"/>
        </w:rPr>
      </w:pPr>
    </w:p>
    <w:p w:rsidR="00CD338B" w:rsidRDefault="00CD338B" w:rsidP="00CD338B">
      <w:pPr>
        <w:pStyle w:val="afff2"/>
        <w:ind w:left="1620"/>
        <w:jc w:val="right"/>
        <w:rPr>
          <w:rFonts w:ascii="Arial" w:hAnsi="Arial" w:cs="Arial"/>
          <w:b/>
          <w:i/>
          <w:sz w:val="20"/>
          <w:szCs w:val="20"/>
        </w:rPr>
      </w:pPr>
    </w:p>
    <w:p w:rsidR="00CD338B" w:rsidRDefault="00CD338B" w:rsidP="00CD338B">
      <w:pPr>
        <w:pStyle w:val="afff2"/>
        <w:ind w:left="1620"/>
        <w:jc w:val="right"/>
        <w:rPr>
          <w:rFonts w:ascii="Arial" w:hAnsi="Arial" w:cs="Arial"/>
          <w:b/>
          <w:i/>
          <w:sz w:val="20"/>
          <w:szCs w:val="20"/>
        </w:rPr>
      </w:pPr>
    </w:p>
    <w:p w:rsidR="00CD338B" w:rsidRDefault="00CD338B" w:rsidP="00CD338B">
      <w:pPr>
        <w:pStyle w:val="afff2"/>
        <w:ind w:left="1620"/>
        <w:jc w:val="right"/>
        <w:rPr>
          <w:rFonts w:ascii="Arial" w:hAnsi="Arial" w:cs="Arial"/>
          <w:b/>
          <w:i/>
          <w:sz w:val="20"/>
          <w:szCs w:val="20"/>
        </w:rPr>
      </w:pPr>
    </w:p>
    <w:p w:rsidR="00CD338B" w:rsidRDefault="00CD338B" w:rsidP="00CD338B">
      <w:pPr>
        <w:pStyle w:val="afff2"/>
        <w:ind w:left="1620"/>
        <w:jc w:val="right"/>
        <w:rPr>
          <w:rFonts w:ascii="Arial" w:hAnsi="Arial" w:cs="Arial"/>
          <w:b/>
          <w:i/>
          <w:sz w:val="20"/>
          <w:szCs w:val="20"/>
        </w:rPr>
      </w:pPr>
    </w:p>
    <w:p w:rsidR="00CD338B" w:rsidRDefault="00CD338B" w:rsidP="00CD338B">
      <w:pPr>
        <w:pStyle w:val="afff2"/>
        <w:ind w:left="1620"/>
        <w:jc w:val="right"/>
        <w:rPr>
          <w:rFonts w:ascii="Arial" w:hAnsi="Arial" w:cs="Arial"/>
          <w:b/>
          <w:i/>
          <w:sz w:val="20"/>
          <w:szCs w:val="20"/>
        </w:rPr>
      </w:pPr>
    </w:p>
    <w:p w:rsidR="00CD338B" w:rsidRPr="00CD338B" w:rsidRDefault="00CD338B" w:rsidP="00CD338B">
      <w:pPr>
        <w:pStyle w:val="afff2"/>
        <w:ind w:left="1620"/>
        <w:jc w:val="right"/>
        <w:rPr>
          <w:rFonts w:ascii="Arial" w:hAnsi="Arial" w:cs="Arial"/>
          <w:b/>
          <w:i/>
          <w:sz w:val="20"/>
          <w:szCs w:val="20"/>
        </w:rPr>
      </w:pPr>
      <w:r w:rsidRPr="00CD338B">
        <w:rPr>
          <w:rFonts w:ascii="Arial" w:hAnsi="Arial" w:cs="Arial"/>
          <w:b/>
          <w:i/>
          <w:sz w:val="20"/>
          <w:szCs w:val="20"/>
        </w:rPr>
        <w:lastRenderedPageBreak/>
        <w:t>Рис. 5</w:t>
      </w:r>
      <w:r>
        <w:rPr>
          <w:rFonts w:ascii="Arial" w:hAnsi="Arial" w:cs="Arial"/>
          <w:b/>
          <w:i/>
          <w:sz w:val="20"/>
          <w:szCs w:val="20"/>
        </w:rPr>
        <w:t>.4</w:t>
      </w:r>
      <w:r w:rsidRPr="00CD338B">
        <w:rPr>
          <w:rFonts w:ascii="Arial" w:hAnsi="Arial" w:cs="Arial"/>
          <w:b/>
          <w:i/>
          <w:sz w:val="20"/>
          <w:szCs w:val="20"/>
        </w:rPr>
        <w:t>.</w:t>
      </w:r>
    </w:p>
    <w:p w:rsidR="00CD338B" w:rsidRPr="00CD338B" w:rsidRDefault="00CD338B" w:rsidP="00CD338B">
      <w:pPr>
        <w:pStyle w:val="afff2"/>
        <w:ind w:left="1620"/>
        <w:jc w:val="right"/>
        <w:rPr>
          <w:rFonts w:ascii="Arial" w:hAnsi="Arial" w:cs="Arial"/>
          <w:b/>
          <w:i/>
          <w:sz w:val="20"/>
          <w:szCs w:val="20"/>
        </w:rPr>
      </w:pPr>
      <w:r w:rsidRPr="00CD338B">
        <w:rPr>
          <w:rFonts w:ascii="Arial" w:hAnsi="Arial" w:cs="Arial"/>
          <w:b/>
          <w:i/>
          <w:sz w:val="20"/>
          <w:szCs w:val="20"/>
        </w:rPr>
        <w:t>Схема границ государственного биологического заказника «</w:t>
      </w:r>
      <w:r>
        <w:rPr>
          <w:b/>
          <w:i/>
          <w:sz w:val="26"/>
          <w:szCs w:val="26"/>
        </w:rPr>
        <w:t>Степной</w:t>
      </w:r>
      <w:r w:rsidRPr="00CD338B">
        <w:rPr>
          <w:rFonts w:ascii="Arial" w:hAnsi="Arial" w:cs="Arial"/>
          <w:b/>
          <w:i/>
          <w:sz w:val="20"/>
          <w:szCs w:val="20"/>
        </w:rPr>
        <w:t>».</w:t>
      </w:r>
    </w:p>
    <w:p w:rsidR="00CD338B" w:rsidRDefault="00CD338B" w:rsidP="00C26FB5">
      <w:pPr>
        <w:spacing w:before="120" w:after="120"/>
        <w:ind w:firstLine="900"/>
        <w:jc w:val="both"/>
        <w:rPr>
          <w:i/>
          <w:sz w:val="26"/>
          <w:szCs w:val="26"/>
          <w:u w:val="single"/>
        </w:rPr>
      </w:pPr>
      <w:r w:rsidRPr="00CD338B">
        <w:rPr>
          <w:i/>
          <w:noProof/>
          <w:sz w:val="26"/>
          <w:szCs w:val="26"/>
          <w:u w:val="single"/>
        </w:rPr>
        <w:drawing>
          <wp:inline distT="0" distB="0" distL="0" distR="0">
            <wp:extent cx="5385697" cy="3829722"/>
            <wp:effectExtent l="19050" t="0" r="5453" b="0"/>
            <wp:docPr id="33" name="Рисунок 6" descr="C:\Documents and Settings\Admin\Рабочий стол\Информация по СТП\Экология\комит.архит. и градостр\схемы заказ\степно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Информация по СТП\Экология\комит.архит. и градостр\схемы заказ\степной.bmp"/>
                    <pic:cNvPicPr>
                      <a:picLocks noChangeAspect="1" noChangeArrowheads="1"/>
                    </pic:cNvPicPr>
                  </pic:nvPicPr>
                  <pic:blipFill>
                    <a:blip r:embed="rId29" cstate="print"/>
                    <a:srcRect/>
                    <a:stretch>
                      <a:fillRect/>
                    </a:stretch>
                  </pic:blipFill>
                  <pic:spPr bwMode="auto">
                    <a:xfrm>
                      <a:off x="0" y="0"/>
                      <a:ext cx="5382926" cy="3827752"/>
                    </a:xfrm>
                    <a:prstGeom prst="rect">
                      <a:avLst/>
                    </a:prstGeom>
                    <a:noFill/>
                    <a:ln w="9525">
                      <a:noFill/>
                      <a:miter lim="800000"/>
                      <a:headEnd/>
                      <a:tailEnd/>
                    </a:ln>
                  </pic:spPr>
                </pic:pic>
              </a:graphicData>
            </a:graphic>
          </wp:inline>
        </w:drawing>
      </w:r>
    </w:p>
    <w:p w:rsidR="00CD338B" w:rsidRDefault="00CD338B" w:rsidP="00CD338B">
      <w:pPr>
        <w:spacing w:before="120" w:after="120"/>
        <w:jc w:val="both"/>
        <w:rPr>
          <w:i/>
          <w:sz w:val="26"/>
          <w:szCs w:val="26"/>
          <w:u w:val="single"/>
        </w:rPr>
      </w:pPr>
    </w:p>
    <w:p w:rsidR="007D3DA6" w:rsidRDefault="00FB4BEC" w:rsidP="00C26FB5">
      <w:pPr>
        <w:spacing w:before="120" w:after="120"/>
        <w:ind w:firstLine="900"/>
        <w:jc w:val="both"/>
        <w:rPr>
          <w:sz w:val="26"/>
          <w:szCs w:val="26"/>
        </w:rPr>
      </w:pPr>
      <w:r w:rsidRPr="00BA09F3">
        <w:rPr>
          <w:i/>
          <w:sz w:val="26"/>
          <w:szCs w:val="26"/>
          <w:u w:val="single"/>
        </w:rPr>
        <w:t>Государственный биологический заказник «</w:t>
      </w:r>
      <w:r>
        <w:rPr>
          <w:i/>
          <w:sz w:val="26"/>
          <w:szCs w:val="26"/>
          <w:u w:val="single"/>
        </w:rPr>
        <w:t>Бра</w:t>
      </w:r>
      <w:r w:rsidRPr="00BA09F3">
        <w:rPr>
          <w:i/>
          <w:sz w:val="26"/>
          <w:szCs w:val="26"/>
          <w:u w:val="single"/>
        </w:rPr>
        <w:t>гунский» республиканского значения</w:t>
      </w:r>
      <w:r>
        <w:rPr>
          <w:sz w:val="26"/>
          <w:szCs w:val="26"/>
        </w:rPr>
        <w:t xml:space="preserve"> </w:t>
      </w:r>
      <w:r w:rsidR="00C26FB5" w:rsidRPr="00C26FB5">
        <w:rPr>
          <w:sz w:val="26"/>
          <w:szCs w:val="26"/>
        </w:rPr>
        <w:t xml:space="preserve">имеет биологический профиль и предназначен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 </w:t>
      </w:r>
      <w:r w:rsidRPr="00C26FB5">
        <w:rPr>
          <w:sz w:val="26"/>
          <w:szCs w:val="26"/>
        </w:rPr>
        <w:t xml:space="preserve">Заказник образован без ограничения срока действия. </w:t>
      </w:r>
      <w:r w:rsidR="00C26FB5" w:rsidRPr="00C26FB5">
        <w:rPr>
          <w:sz w:val="26"/>
          <w:szCs w:val="26"/>
        </w:rPr>
        <w:t>Заказник общей площадью 17 тыс. га, в т. ч. земли лесного фонда – 10,2 тыс. га расположен в пределах Грозненского, Гудермесского и Шелковского районов.</w:t>
      </w:r>
    </w:p>
    <w:p w:rsidR="0066243B" w:rsidRPr="0066243B" w:rsidRDefault="0066243B" w:rsidP="0066243B">
      <w:pPr>
        <w:spacing w:before="120" w:after="120"/>
        <w:ind w:firstLine="900"/>
        <w:jc w:val="both"/>
        <w:rPr>
          <w:sz w:val="26"/>
          <w:szCs w:val="26"/>
        </w:rPr>
      </w:pPr>
      <w:r w:rsidRPr="009C2CB9">
        <w:rPr>
          <w:b/>
          <w:sz w:val="26"/>
          <w:szCs w:val="26"/>
        </w:rPr>
        <w:t>Основными задачами</w:t>
      </w:r>
      <w:r w:rsidRPr="0066243B">
        <w:rPr>
          <w:sz w:val="26"/>
          <w:szCs w:val="26"/>
        </w:rPr>
        <w:t xml:space="preserve"> заказника являются:</w:t>
      </w:r>
    </w:p>
    <w:p w:rsidR="0060186F" w:rsidRPr="0060186F" w:rsidRDefault="0060186F" w:rsidP="00FC76EF">
      <w:pPr>
        <w:pStyle w:val="afff2"/>
        <w:numPr>
          <w:ilvl w:val="0"/>
          <w:numId w:val="50"/>
        </w:numPr>
        <w:ind w:left="1560" w:hanging="284"/>
        <w:jc w:val="both"/>
        <w:rPr>
          <w:rFonts w:ascii="Times New Roman" w:hAnsi="Times New Roman"/>
          <w:sz w:val="26"/>
          <w:szCs w:val="26"/>
        </w:rPr>
      </w:pPr>
      <w:r w:rsidRPr="0060186F">
        <w:rPr>
          <w:rFonts w:ascii="Times New Roman" w:hAnsi="Times New Roman"/>
          <w:sz w:val="26"/>
          <w:szCs w:val="26"/>
        </w:rPr>
        <w:t xml:space="preserve">сохранение, восстановление, воспроизводство ценных в хозяйственном, научном и культурном отношении животных, а также редких и исчезающих видов животных, в том числе: </w:t>
      </w:r>
      <w:r w:rsidRPr="0060186F">
        <w:rPr>
          <w:rFonts w:ascii="Times New Roman" w:hAnsi="Times New Roman"/>
          <w:bCs/>
          <w:sz w:val="26"/>
          <w:szCs w:val="26"/>
        </w:rPr>
        <w:t>слепыш гигантский, перевязка, корсак, кот камышовый, дрофа, стрепет, журавль-красавка, султанка, курганник,</w:t>
      </w:r>
      <w:r w:rsidRPr="0060186F">
        <w:rPr>
          <w:rFonts w:ascii="Times New Roman" w:hAnsi="Times New Roman"/>
          <w:sz w:val="26"/>
          <w:szCs w:val="26"/>
        </w:rPr>
        <w:t xml:space="preserve"> </w:t>
      </w:r>
      <w:r w:rsidRPr="0060186F">
        <w:rPr>
          <w:rFonts w:ascii="Times New Roman" w:hAnsi="Times New Roman"/>
          <w:bCs/>
          <w:sz w:val="26"/>
          <w:szCs w:val="26"/>
        </w:rPr>
        <w:t>пустельга степная,</w:t>
      </w:r>
      <w:r w:rsidRPr="0060186F">
        <w:rPr>
          <w:rFonts w:ascii="Times New Roman" w:hAnsi="Times New Roman"/>
          <w:sz w:val="26"/>
          <w:szCs w:val="26"/>
        </w:rPr>
        <w:t xml:space="preserve"> </w:t>
      </w:r>
      <w:r w:rsidRPr="0060186F">
        <w:rPr>
          <w:rFonts w:ascii="Times New Roman" w:hAnsi="Times New Roman"/>
          <w:bCs/>
          <w:sz w:val="26"/>
          <w:szCs w:val="26"/>
        </w:rPr>
        <w:t xml:space="preserve">орел степной, черепаха средиземноморская, агама степная, удавчик песчаный, полоз узорчатый, полоз желтобрюхий, полоз четырехполосый, круглоголовка ушастая, жужелица, чернеть белоглазая, авдотка, зуек каспийский, ходулочник, шилоклювка, </w:t>
      </w:r>
      <w:r w:rsidRPr="0060186F">
        <w:rPr>
          <w:rFonts w:ascii="Times New Roman" w:hAnsi="Times New Roman"/>
          <w:bCs/>
          <w:sz w:val="26"/>
          <w:szCs w:val="26"/>
        </w:rPr>
        <w:lastRenderedPageBreak/>
        <w:t>тиркушка степная, крачка малая, колпица, каравайка, казарка краснозобая, пискулька, огарь, пеганка, чирок мраморный, савка, лунь степной, змееяд</w:t>
      </w:r>
      <w:r w:rsidRPr="0060186F">
        <w:rPr>
          <w:rFonts w:ascii="Times New Roman" w:hAnsi="Times New Roman"/>
          <w:sz w:val="26"/>
          <w:szCs w:val="26"/>
        </w:rPr>
        <w:t>;</w:t>
      </w:r>
    </w:p>
    <w:p w:rsidR="0060186F" w:rsidRPr="0060186F" w:rsidRDefault="0060186F" w:rsidP="00FC76EF">
      <w:pPr>
        <w:pStyle w:val="afff2"/>
        <w:numPr>
          <w:ilvl w:val="0"/>
          <w:numId w:val="50"/>
        </w:numPr>
        <w:ind w:left="1560" w:hanging="284"/>
        <w:jc w:val="both"/>
        <w:rPr>
          <w:rFonts w:ascii="Times New Roman" w:hAnsi="Times New Roman"/>
          <w:sz w:val="26"/>
          <w:szCs w:val="26"/>
        </w:rPr>
      </w:pPr>
      <w:r w:rsidRPr="0060186F">
        <w:rPr>
          <w:rFonts w:ascii="Times New Roman" w:hAnsi="Times New Roman"/>
          <w:sz w:val="26"/>
          <w:szCs w:val="26"/>
        </w:rPr>
        <w:t>сохранение среды их обитания, путей миграции, мест гнездования, зимовки, а также поддержание экологического баланса;</w:t>
      </w:r>
    </w:p>
    <w:p w:rsidR="0060186F" w:rsidRPr="0060186F" w:rsidRDefault="0060186F" w:rsidP="00FC76EF">
      <w:pPr>
        <w:pStyle w:val="afff2"/>
        <w:numPr>
          <w:ilvl w:val="0"/>
          <w:numId w:val="50"/>
        </w:numPr>
        <w:ind w:left="1560" w:hanging="284"/>
        <w:jc w:val="both"/>
        <w:rPr>
          <w:rFonts w:ascii="Times New Roman" w:hAnsi="Times New Roman"/>
          <w:sz w:val="26"/>
          <w:szCs w:val="26"/>
        </w:rPr>
      </w:pPr>
      <w:r w:rsidRPr="0060186F">
        <w:rPr>
          <w:rFonts w:ascii="Times New Roman" w:hAnsi="Times New Roman"/>
          <w:sz w:val="26"/>
          <w:szCs w:val="26"/>
        </w:rPr>
        <w:t>проведение биотехнических мероприятий с целью создания наиболее благоприятных условий обитания охраняемым объектам животного мира;</w:t>
      </w:r>
    </w:p>
    <w:p w:rsidR="0060186F" w:rsidRPr="0060186F" w:rsidRDefault="0060186F" w:rsidP="00FC76EF">
      <w:pPr>
        <w:pStyle w:val="afff2"/>
        <w:numPr>
          <w:ilvl w:val="0"/>
          <w:numId w:val="50"/>
        </w:numPr>
        <w:ind w:left="1560" w:hanging="284"/>
        <w:jc w:val="both"/>
        <w:rPr>
          <w:rFonts w:ascii="Times New Roman" w:hAnsi="Times New Roman"/>
          <w:b/>
          <w:bCs/>
          <w:sz w:val="26"/>
          <w:szCs w:val="26"/>
        </w:rPr>
      </w:pPr>
      <w:r w:rsidRPr="0060186F">
        <w:rPr>
          <w:rFonts w:ascii="Times New Roman" w:hAnsi="Times New Roman"/>
          <w:sz w:val="26"/>
          <w:szCs w:val="26"/>
        </w:rPr>
        <w:t>систематическое проведение учётных работ, научно обоснованное регулирование численности охотничьих животных</w:t>
      </w:r>
      <w:r w:rsidRPr="0060186F">
        <w:rPr>
          <w:rFonts w:ascii="Times New Roman" w:hAnsi="Times New Roman"/>
          <w:b/>
          <w:bCs/>
          <w:sz w:val="26"/>
          <w:szCs w:val="26"/>
        </w:rPr>
        <w:t>;</w:t>
      </w:r>
    </w:p>
    <w:p w:rsidR="0060186F" w:rsidRPr="0060186F" w:rsidRDefault="0060186F" w:rsidP="00FC76EF">
      <w:pPr>
        <w:pStyle w:val="afff2"/>
        <w:numPr>
          <w:ilvl w:val="0"/>
          <w:numId w:val="50"/>
        </w:numPr>
        <w:ind w:left="1560" w:hanging="284"/>
        <w:jc w:val="both"/>
        <w:rPr>
          <w:rFonts w:ascii="Times New Roman" w:hAnsi="Times New Roman"/>
          <w:bCs/>
          <w:sz w:val="26"/>
          <w:szCs w:val="26"/>
        </w:rPr>
      </w:pPr>
      <w:r w:rsidRPr="0060186F">
        <w:rPr>
          <w:rFonts w:ascii="Times New Roman" w:hAnsi="Times New Roman"/>
          <w:bCs/>
          <w:sz w:val="26"/>
          <w:szCs w:val="26"/>
        </w:rPr>
        <w:t xml:space="preserve">защита, сохранение и воспроизводство редких, реликтовых, эндемичных и исчезающих видов растений и растительных группировок, в том числе: хвощ ветвистый, телиптерис болотный, лютик водяной, ковыль перистый, ковыль волосатик, касатик (ирис) крымский, гвоздика ланцетная, цмин песчаный, донник польский, астрагал Леманна, эспарцет Новопокровского, полынь Черняева, колосняк, эриантус Равенны, вайда, оносма красильная, груша иволистная, тополь гибридный, тополь черный, боярышник согнутостолбиковый, боярышник однопестичный, боярышник Палласа, виды ивы, жестер слабительный, свидина южная, яблоня восточная, виноград лесной, обвойник греческий, ломонос восточный, эфедра двухколосковая, джузгун безлистный, ежевика сизая, барвинок малый и др.; </w:t>
      </w:r>
    </w:p>
    <w:p w:rsidR="0060186F" w:rsidRPr="0060186F" w:rsidRDefault="0060186F" w:rsidP="00FC76EF">
      <w:pPr>
        <w:pStyle w:val="afff2"/>
        <w:numPr>
          <w:ilvl w:val="0"/>
          <w:numId w:val="50"/>
        </w:numPr>
        <w:ind w:left="1560" w:hanging="284"/>
        <w:jc w:val="both"/>
        <w:rPr>
          <w:rFonts w:ascii="Times New Roman" w:hAnsi="Times New Roman"/>
          <w:bCs/>
          <w:sz w:val="26"/>
          <w:szCs w:val="26"/>
        </w:rPr>
      </w:pPr>
      <w:r w:rsidRPr="0060186F">
        <w:rPr>
          <w:rFonts w:ascii="Times New Roman" w:hAnsi="Times New Roman"/>
          <w:bCs/>
          <w:sz w:val="26"/>
          <w:szCs w:val="26"/>
        </w:rPr>
        <w:t>различные типы растительных группировок</w:t>
      </w:r>
      <w:r w:rsidRPr="0060186F">
        <w:rPr>
          <w:rFonts w:ascii="Times New Roman" w:hAnsi="Times New Roman"/>
          <w:b/>
          <w:bCs/>
          <w:sz w:val="26"/>
          <w:szCs w:val="26"/>
        </w:rPr>
        <w:t xml:space="preserve"> </w:t>
      </w:r>
      <w:r w:rsidRPr="0060186F">
        <w:rPr>
          <w:rFonts w:ascii="Times New Roman" w:hAnsi="Times New Roman"/>
          <w:bCs/>
          <w:sz w:val="26"/>
          <w:szCs w:val="26"/>
        </w:rPr>
        <w:t>– песчаные степи, зарастающие  и подвижные пески, древесно-кустарниковые сообщества, луговая растительность;</w:t>
      </w:r>
    </w:p>
    <w:p w:rsidR="0060186F" w:rsidRPr="0060186F" w:rsidRDefault="0060186F" w:rsidP="00FC76EF">
      <w:pPr>
        <w:pStyle w:val="afff2"/>
        <w:numPr>
          <w:ilvl w:val="0"/>
          <w:numId w:val="50"/>
        </w:numPr>
        <w:ind w:left="1560" w:hanging="284"/>
        <w:jc w:val="both"/>
        <w:rPr>
          <w:rFonts w:ascii="Times New Roman" w:hAnsi="Times New Roman"/>
          <w:sz w:val="26"/>
          <w:szCs w:val="26"/>
        </w:rPr>
      </w:pPr>
      <w:r w:rsidRPr="0060186F">
        <w:rPr>
          <w:rFonts w:ascii="Times New Roman" w:hAnsi="Times New Roman"/>
          <w:bCs/>
          <w:sz w:val="26"/>
          <w:szCs w:val="26"/>
        </w:rPr>
        <w:t>охрана природных ландшафтов</w:t>
      </w:r>
      <w:r w:rsidRPr="0060186F">
        <w:rPr>
          <w:rFonts w:ascii="Times New Roman" w:hAnsi="Times New Roman"/>
          <w:b/>
          <w:bCs/>
          <w:sz w:val="26"/>
          <w:szCs w:val="26"/>
        </w:rPr>
        <w:t xml:space="preserve"> – </w:t>
      </w:r>
      <w:r w:rsidRPr="0060186F">
        <w:rPr>
          <w:rFonts w:ascii="Times New Roman" w:hAnsi="Times New Roman"/>
          <w:bCs/>
          <w:sz w:val="26"/>
          <w:szCs w:val="26"/>
        </w:rPr>
        <w:t>степных, полупустынных, облесенных территорий, барханов и заросших песков;</w:t>
      </w:r>
    </w:p>
    <w:p w:rsidR="0060186F" w:rsidRPr="0060186F" w:rsidRDefault="0060186F" w:rsidP="00FC76EF">
      <w:pPr>
        <w:pStyle w:val="afff2"/>
        <w:numPr>
          <w:ilvl w:val="0"/>
          <w:numId w:val="50"/>
        </w:numPr>
        <w:ind w:left="1560" w:hanging="284"/>
        <w:jc w:val="both"/>
        <w:rPr>
          <w:rFonts w:ascii="Times New Roman" w:hAnsi="Times New Roman"/>
          <w:sz w:val="26"/>
          <w:szCs w:val="26"/>
        </w:rPr>
      </w:pPr>
      <w:r w:rsidRPr="0060186F">
        <w:rPr>
          <w:rFonts w:ascii="Times New Roman" w:hAnsi="Times New Roman"/>
          <w:sz w:val="26"/>
          <w:szCs w:val="26"/>
        </w:rPr>
        <w:t>содействие в проведении научно-исследовательских работ, без нарушения установленного режима заказника;</w:t>
      </w:r>
    </w:p>
    <w:p w:rsidR="0060186F" w:rsidRPr="0060186F" w:rsidRDefault="0060186F" w:rsidP="00FC76EF">
      <w:pPr>
        <w:pStyle w:val="afff2"/>
        <w:numPr>
          <w:ilvl w:val="0"/>
          <w:numId w:val="50"/>
        </w:numPr>
        <w:ind w:left="1560" w:hanging="284"/>
        <w:jc w:val="both"/>
        <w:rPr>
          <w:rFonts w:ascii="Times New Roman" w:hAnsi="Times New Roman"/>
          <w:sz w:val="26"/>
          <w:szCs w:val="26"/>
        </w:rPr>
      </w:pPr>
      <w:r w:rsidRPr="0060186F">
        <w:rPr>
          <w:rFonts w:ascii="Times New Roman" w:hAnsi="Times New Roman"/>
          <w:sz w:val="26"/>
          <w:szCs w:val="26"/>
        </w:rPr>
        <w:t>пропаганда передового опыта охраны растительного, животного мира и природных ландшафтов.</w:t>
      </w:r>
    </w:p>
    <w:p w:rsidR="00975DAE" w:rsidRPr="00975DAE" w:rsidRDefault="00975DAE" w:rsidP="00975DAE">
      <w:pPr>
        <w:spacing w:before="120" w:after="120"/>
        <w:ind w:firstLine="900"/>
        <w:jc w:val="both"/>
        <w:rPr>
          <w:sz w:val="26"/>
          <w:szCs w:val="26"/>
        </w:rPr>
      </w:pPr>
      <w:r w:rsidRPr="00975DAE">
        <w:rPr>
          <w:sz w:val="26"/>
          <w:szCs w:val="26"/>
        </w:rPr>
        <w:t xml:space="preserve">На территории заказника </w:t>
      </w:r>
      <w:r w:rsidRPr="00975DAE">
        <w:rPr>
          <w:b/>
          <w:sz w:val="26"/>
          <w:szCs w:val="26"/>
        </w:rPr>
        <w:t>запрещается</w:t>
      </w:r>
      <w:r w:rsidRPr="00975DAE">
        <w:rPr>
          <w:sz w:val="26"/>
          <w:szCs w:val="26"/>
        </w:rPr>
        <w:t xml:space="preserve"> любая деятельность, если она противоречит целям создания заказника или причиняет вред природным комплексам и их компонентам, в том числе:</w:t>
      </w:r>
    </w:p>
    <w:p w:rsidR="00975DAE" w:rsidRPr="00975DAE" w:rsidRDefault="00975DAE" w:rsidP="00FC76EF">
      <w:pPr>
        <w:numPr>
          <w:ilvl w:val="0"/>
          <w:numId w:val="32"/>
        </w:numPr>
        <w:spacing w:before="120" w:after="120"/>
        <w:jc w:val="both"/>
        <w:rPr>
          <w:sz w:val="26"/>
          <w:szCs w:val="26"/>
        </w:rPr>
      </w:pPr>
      <w:r w:rsidRPr="00975DAE">
        <w:rPr>
          <w:sz w:val="26"/>
          <w:szCs w:val="26"/>
        </w:rPr>
        <w:t>распашка земель;</w:t>
      </w:r>
    </w:p>
    <w:p w:rsidR="00975DAE" w:rsidRPr="00975DAE" w:rsidRDefault="00975DAE" w:rsidP="00FC76EF">
      <w:pPr>
        <w:numPr>
          <w:ilvl w:val="0"/>
          <w:numId w:val="32"/>
        </w:numPr>
        <w:spacing w:before="120" w:after="120"/>
        <w:jc w:val="both"/>
        <w:rPr>
          <w:sz w:val="26"/>
          <w:szCs w:val="26"/>
        </w:rPr>
      </w:pPr>
      <w:r w:rsidRPr="00975DAE">
        <w:rPr>
          <w:sz w:val="26"/>
          <w:szCs w:val="26"/>
        </w:rPr>
        <w:t>все виды рубок леса, кроме санитарных;</w:t>
      </w:r>
    </w:p>
    <w:p w:rsidR="00975DAE" w:rsidRPr="00975DAE" w:rsidRDefault="00975DAE" w:rsidP="00FC76EF">
      <w:pPr>
        <w:numPr>
          <w:ilvl w:val="0"/>
          <w:numId w:val="32"/>
        </w:numPr>
        <w:spacing w:before="120" w:after="120"/>
        <w:jc w:val="both"/>
        <w:rPr>
          <w:sz w:val="26"/>
          <w:szCs w:val="26"/>
        </w:rPr>
      </w:pPr>
      <w:r w:rsidRPr="00975DAE">
        <w:rPr>
          <w:sz w:val="26"/>
          <w:szCs w:val="26"/>
        </w:rPr>
        <w:lastRenderedPageBreak/>
        <w:t xml:space="preserve">сенокошение на лесных полянах до </w:t>
      </w:r>
      <w:smartTag w:uri="urn:schemas-microsoft-com:office:smarttags" w:element="metricconverter">
        <w:smartTagPr>
          <w:attr w:name="ProductID" w:val="5 га"/>
        </w:smartTagPr>
        <w:r w:rsidRPr="00975DAE">
          <w:rPr>
            <w:sz w:val="26"/>
            <w:szCs w:val="26"/>
          </w:rPr>
          <w:t>5 га</w:t>
        </w:r>
      </w:smartTag>
      <w:r w:rsidRPr="00975DAE">
        <w:rPr>
          <w:sz w:val="26"/>
          <w:szCs w:val="26"/>
        </w:rPr>
        <w:t>, пастьба скота, заготовка и сбор грибов, ягод, плодов, орехов, семян, лекарственных и иных растений, другие виды пользования растительным миром;</w:t>
      </w:r>
    </w:p>
    <w:p w:rsidR="00975DAE" w:rsidRPr="00975DAE" w:rsidRDefault="00975DAE" w:rsidP="00FC76EF">
      <w:pPr>
        <w:numPr>
          <w:ilvl w:val="0"/>
          <w:numId w:val="32"/>
        </w:numPr>
        <w:spacing w:before="120" w:after="120"/>
        <w:jc w:val="both"/>
        <w:rPr>
          <w:sz w:val="26"/>
          <w:szCs w:val="26"/>
        </w:rPr>
      </w:pPr>
      <w:r w:rsidRPr="00975DAE">
        <w:rPr>
          <w:sz w:val="26"/>
          <w:szCs w:val="26"/>
        </w:rPr>
        <w:t>охота, лов рыбы, добывание животных, не отнесенных к объектам охоты и рыболовства, другие виды пользования животным миром;</w:t>
      </w:r>
    </w:p>
    <w:p w:rsidR="00975DAE" w:rsidRPr="00975DAE" w:rsidRDefault="00975DAE" w:rsidP="00FC76EF">
      <w:pPr>
        <w:numPr>
          <w:ilvl w:val="0"/>
          <w:numId w:val="32"/>
        </w:numPr>
        <w:spacing w:before="120" w:after="120"/>
        <w:jc w:val="both"/>
        <w:rPr>
          <w:sz w:val="26"/>
          <w:szCs w:val="26"/>
        </w:rPr>
      </w:pPr>
      <w:r w:rsidRPr="00975DAE">
        <w:rPr>
          <w:sz w:val="26"/>
          <w:szCs w:val="26"/>
        </w:rPr>
        <w:t>сбор зоологических, ботанических и минералогических коллекций, а также палеонтологических объектов;</w:t>
      </w:r>
    </w:p>
    <w:p w:rsidR="00975DAE" w:rsidRPr="00975DAE" w:rsidRDefault="00975DAE" w:rsidP="00FC76EF">
      <w:pPr>
        <w:numPr>
          <w:ilvl w:val="0"/>
          <w:numId w:val="32"/>
        </w:numPr>
        <w:spacing w:before="120" w:after="120"/>
        <w:jc w:val="both"/>
        <w:rPr>
          <w:sz w:val="26"/>
          <w:szCs w:val="26"/>
        </w:rPr>
      </w:pPr>
      <w:r w:rsidRPr="00975DAE">
        <w:rPr>
          <w:sz w:val="26"/>
          <w:szCs w:val="26"/>
        </w:rPr>
        <w:t>предоставление земельных участков под застройку, а также для коллективного садоводства и огородничества;</w:t>
      </w:r>
    </w:p>
    <w:p w:rsidR="00975DAE" w:rsidRPr="00975DAE" w:rsidRDefault="00975DAE" w:rsidP="00FC76EF">
      <w:pPr>
        <w:numPr>
          <w:ilvl w:val="0"/>
          <w:numId w:val="32"/>
        </w:numPr>
        <w:spacing w:before="120" w:after="120"/>
        <w:jc w:val="both"/>
        <w:rPr>
          <w:sz w:val="26"/>
          <w:szCs w:val="26"/>
        </w:rPr>
      </w:pPr>
      <w:r w:rsidRPr="00975DAE">
        <w:rPr>
          <w:sz w:val="26"/>
          <w:szCs w:val="26"/>
        </w:rPr>
        <w:t xml:space="preserve">проведение гидромелиоративных и ирригационных работ, геологоразведочных изысканий и разработка полезных ископаемых; </w:t>
      </w:r>
    </w:p>
    <w:p w:rsidR="00975DAE" w:rsidRPr="00975DAE" w:rsidRDefault="00975DAE" w:rsidP="00FC76EF">
      <w:pPr>
        <w:numPr>
          <w:ilvl w:val="0"/>
          <w:numId w:val="32"/>
        </w:numPr>
        <w:spacing w:before="120" w:after="120"/>
        <w:jc w:val="both"/>
        <w:rPr>
          <w:sz w:val="26"/>
          <w:szCs w:val="26"/>
        </w:rPr>
      </w:pPr>
      <w:r w:rsidRPr="00975DAE">
        <w:rPr>
          <w:sz w:val="26"/>
          <w:szCs w:val="26"/>
        </w:rPr>
        <w:t>строительство зданий, дорог, сооружений и трубопроводов, линий электропередач и прочих коммуникаций;</w:t>
      </w:r>
    </w:p>
    <w:p w:rsidR="00975DAE" w:rsidRPr="00975DAE" w:rsidRDefault="00975DAE" w:rsidP="00FC76EF">
      <w:pPr>
        <w:numPr>
          <w:ilvl w:val="0"/>
          <w:numId w:val="32"/>
        </w:numPr>
        <w:spacing w:before="120" w:after="120"/>
        <w:jc w:val="both"/>
        <w:rPr>
          <w:sz w:val="26"/>
          <w:szCs w:val="26"/>
        </w:rPr>
      </w:pPr>
      <w:r w:rsidRPr="00975DAE">
        <w:rPr>
          <w:sz w:val="26"/>
          <w:szCs w:val="26"/>
        </w:rPr>
        <w:t>применение ядохимикатов, минеральных удобрений, химических средств защиты растений и стимуляторов роста;</w:t>
      </w:r>
    </w:p>
    <w:p w:rsidR="00975DAE" w:rsidRPr="00975DAE" w:rsidRDefault="00975DAE" w:rsidP="00FC76EF">
      <w:pPr>
        <w:numPr>
          <w:ilvl w:val="0"/>
          <w:numId w:val="32"/>
        </w:numPr>
        <w:spacing w:before="120" w:after="120"/>
        <w:jc w:val="both"/>
        <w:rPr>
          <w:sz w:val="26"/>
          <w:szCs w:val="26"/>
        </w:rPr>
      </w:pPr>
      <w:r w:rsidRPr="00975DAE">
        <w:rPr>
          <w:sz w:val="26"/>
          <w:szCs w:val="26"/>
        </w:rPr>
        <w:t>взрывные работы;</w:t>
      </w:r>
    </w:p>
    <w:p w:rsidR="00975DAE" w:rsidRPr="00975DAE" w:rsidRDefault="00975DAE" w:rsidP="00FC76EF">
      <w:pPr>
        <w:numPr>
          <w:ilvl w:val="0"/>
          <w:numId w:val="32"/>
        </w:numPr>
        <w:spacing w:before="120" w:after="120"/>
        <w:jc w:val="both"/>
        <w:rPr>
          <w:sz w:val="26"/>
          <w:szCs w:val="26"/>
        </w:rPr>
      </w:pPr>
      <w:r w:rsidRPr="00975DAE">
        <w:rPr>
          <w:sz w:val="26"/>
          <w:szCs w:val="26"/>
        </w:rPr>
        <w:t>проезд и стоянка транспортных средств вне дорог общего пользования;</w:t>
      </w:r>
    </w:p>
    <w:p w:rsidR="00975DAE" w:rsidRPr="00975DAE" w:rsidRDefault="00975DAE" w:rsidP="00FC76EF">
      <w:pPr>
        <w:numPr>
          <w:ilvl w:val="0"/>
          <w:numId w:val="32"/>
        </w:numPr>
        <w:spacing w:before="120" w:after="120"/>
        <w:jc w:val="both"/>
        <w:rPr>
          <w:sz w:val="26"/>
          <w:szCs w:val="26"/>
        </w:rPr>
      </w:pPr>
      <w:r w:rsidRPr="00975DAE">
        <w:rPr>
          <w:sz w:val="26"/>
          <w:szCs w:val="26"/>
        </w:rPr>
        <w:t>устройство привалов, биваков, туристических стоянок и лагерей, иные формы отдыха населения;</w:t>
      </w:r>
    </w:p>
    <w:p w:rsidR="00975DAE" w:rsidRPr="00975DAE" w:rsidRDefault="00975DAE" w:rsidP="00FC76EF">
      <w:pPr>
        <w:numPr>
          <w:ilvl w:val="0"/>
          <w:numId w:val="32"/>
        </w:numPr>
        <w:spacing w:before="120" w:after="120"/>
        <w:jc w:val="both"/>
        <w:rPr>
          <w:sz w:val="26"/>
          <w:szCs w:val="26"/>
        </w:rPr>
      </w:pPr>
      <w:r w:rsidRPr="00975DAE">
        <w:rPr>
          <w:sz w:val="26"/>
          <w:szCs w:val="26"/>
        </w:rPr>
        <w:t>любые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rsidR="003C4ED8" w:rsidRDefault="003C4ED8" w:rsidP="003C4ED8">
      <w:pPr>
        <w:ind w:firstLine="902"/>
        <w:jc w:val="right"/>
        <w:rPr>
          <w:rFonts w:ascii="Arial" w:hAnsi="Arial" w:cs="Arial"/>
          <w:b/>
          <w:i/>
          <w:sz w:val="20"/>
          <w:szCs w:val="20"/>
        </w:rPr>
      </w:pPr>
      <w:r>
        <w:rPr>
          <w:sz w:val="26"/>
          <w:szCs w:val="26"/>
        </w:rPr>
        <w:br w:type="page"/>
      </w:r>
      <w:r>
        <w:rPr>
          <w:rFonts w:ascii="Arial" w:hAnsi="Arial" w:cs="Arial"/>
          <w:b/>
          <w:i/>
          <w:sz w:val="20"/>
          <w:szCs w:val="20"/>
        </w:rPr>
        <w:lastRenderedPageBreak/>
        <w:t xml:space="preserve">Рис. </w:t>
      </w:r>
      <w:r w:rsidR="00041477">
        <w:rPr>
          <w:rFonts w:ascii="Arial" w:hAnsi="Arial" w:cs="Arial"/>
          <w:b/>
          <w:i/>
          <w:sz w:val="20"/>
          <w:szCs w:val="20"/>
        </w:rPr>
        <w:t>5.5</w:t>
      </w:r>
      <w:r>
        <w:rPr>
          <w:rFonts w:ascii="Arial" w:hAnsi="Arial" w:cs="Arial"/>
          <w:b/>
          <w:i/>
          <w:sz w:val="20"/>
          <w:szCs w:val="20"/>
        </w:rPr>
        <w:t>.</w:t>
      </w:r>
    </w:p>
    <w:p w:rsidR="003C4ED8" w:rsidRDefault="003C4ED8" w:rsidP="003C4ED8">
      <w:pPr>
        <w:ind w:firstLine="902"/>
        <w:jc w:val="right"/>
        <w:rPr>
          <w:rFonts w:ascii="Arial" w:hAnsi="Arial" w:cs="Arial"/>
          <w:b/>
          <w:i/>
          <w:sz w:val="20"/>
          <w:szCs w:val="20"/>
        </w:rPr>
      </w:pPr>
      <w:r>
        <w:rPr>
          <w:rFonts w:ascii="Arial" w:hAnsi="Arial" w:cs="Arial"/>
          <w:b/>
          <w:i/>
          <w:sz w:val="20"/>
          <w:szCs w:val="20"/>
        </w:rPr>
        <w:t>Схема границ государственного биологического заказника «Брагунский»</w:t>
      </w:r>
      <w:r w:rsidRPr="004816C6">
        <w:rPr>
          <w:rFonts w:ascii="Arial" w:hAnsi="Arial" w:cs="Arial"/>
          <w:b/>
          <w:i/>
          <w:sz w:val="20"/>
          <w:szCs w:val="20"/>
        </w:rPr>
        <w:t>.</w:t>
      </w:r>
    </w:p>
    <w:p w:rsidR="003C4ED8" w:rsidRDefault="008A4C4C" w:rsidP="003C4ED8">
      <w:pPr>
        <w:spacing w:before="120" w:after="120"/>
        <w:jc w:val="both"/>
        <w:rPr>
          <w:sz w:val="26"/>
          <w:szCs w:val="26"/>
        </w:rPr>
      </w:pPr>
      <w:r>
        <w:rPr>
          <w:noProof/>
          <w:sz w:val="26"/>
          <w:szCs w:val="26"/>
        </w:rPr>
        <w:drawing>
          <wp:inline distT="0" distB="0" distL="0" distR="0">
            <wp:extent cx="6048375" cy="3867150"/>
            <wp:effectExtent l="19050" t="0" r="9525" b="0"/>
            <wp:docPr id="19" name="Рисунок 19" descr="з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к"/>
                    <pic:cNvPicPr>
                      <a:picLocks noChangeAspect="1" noChangeArrowheads="1"/>
                    </pic:cNvPicPr>
                  </pic:nvPicPr>
                  <pic:blipFill>
                    <a:blip r:embed="rId30" cstate="print"/>
                    <a:srcRect/>
                    <a:stretch>
                      <a:fillRect/>
                    </a:stretch>
                  </pic:blipFill>
                  <pic:spPr bwMode="auto">
                    <a:xfrm>
                      <a:off x="0" y="0"/>
                      <a:ext cx="6048375" cy="3867150"/>
                    </a:xfrm>
                    <a:prstGeom prst="rect">
                      <a:avLst/>
                    </a:prstGeom>
                    <a:noFill/>
                    <a:ln w="9525">
                      <a:noFill/>
                      <a:miter lim="800000"/>
                      <a:headEnd/>
                      <a:tailEnd/>
                    </a:ln>
                  </pic:spPr>
                </pic:pic>
              </a:graphicData>
            </a:graphic>
          </wp:inline>
        </w:drawing>
      </w:r>
    </w:p>
    <w:p w:rsidR="00DE60D0" w:rsidRPr="00DE60D0" w:rsidRDefault="00DE60D0" w:rsidP="00DE60D0">
      <w:pPr>
        <w:spacing w:before="120" w:after="120"/>
        <w:ind w:firstLine="900"/>
        <w:jc w:val="both"/>
        <w:rPr>
          <w:sz w:val="26"/>
          <w:szCs w:val="26"/>
        </w:rPr>
      </w:pPr>
      <w:r w:rsidRPr="00DE60D0">
        <w:rPr>
          <w:sz w:val="26"/>
          <w:szCs w:val="26"/>
        </w:rPr>
        <w:t>На т</w:t>
      </w:r>
      <w:r w:rsidR="00E21FAA">
        <w:rPr>
          <w:sz w:val="26"/>
          <w:szCs w:val="26"/>
        </w:rPr>
        <w:t>ерритории Шелковского</w:t>
      </w:r>
      <w:r w:rsidRPr="00DE60D0">
        <w:rPr>
          <w:sz w:val="26"/>
          <w:szCs w:val="26"/>
        </w:rPr>
        <w:t xml:space="preserve"> района расположены памятники природы, утвержденные Постановлением Правительства Чеченской Республики от </w:t>
      </w:r>
      <w:r>
        <w:rPr>
          <w:sz w:val="26"/>
          <w:szCs w:val="26"/>
        </w:rPr>
        <w:t>14.11.2006г. № 125</w:t>
      </w:r>
      <w:r w:rsidR="00E21FAA">
        <w:rPr>
          <w:sz w:val="26"/>
          <w:szCs w:val="26"/>
        </w:rPr>
        <w:t>, в том числе 2 ботанических и 2</w:t>
      </w:r>
      <w:r>
        <w:rPr>
          <w:sz w:val="26"/>
          <w:szCs w:val="26"/>
        </w:rPr>
        <w:t xml:space="preserve"> гидрологических. Перечень памятников природы на территории района приводится ниже.</w:t>
      </w:r>
    </w:p>
    <w:p w:rsidR="00C87720" w:rsidRDefault="00C87720" w:rsidP="00726B9D">
      <w:pPr>
        <w:ind w:firstLine="902"/>
        <w:jc w:val="right"/>
        <w:rPr>
          <w:rFonts w:ascii="Arial" w:hAnsi="Arial" w:cs="Arial"/>
          <w:b/>
          <w:i/>
          <w:sz w:val="20"/>
          <w:szCs w:val="20"/>
        </w:rPr>
      </w:pPr>
    </w:p>
    <w:p w:rsidR="00726B9D" w:rsidRDefault="00726B9D" w:rsidP="00726B9D">
      <w:pPr>
        <w:ind w:firstLine="902"/>
        <w:jc w:val="right"/>
        <w:rPr>
          <w:rFonts w:ascii="Arial" w:hAnsi="Arial" w:cs="Arial"/>
          <w:b/>
          <w:i/>
          <w:sz w:val="20"/>
          <w:szCs w:val="20"/>
        </w:rPr>
      </w:pPr>
      <w:r>
        <w:rPr>
          <w:rFonts w:ascii="Arial" w:hAnsi="Arial" w:cs="Arial"/>
          <w:b/>
          <w:i/>
          <w:sz w:val="20"/>
          <w:szCs w:val="20"/>
        </w:rPr>
        <w:t>Табл.</w:t>
      </w:r>
      <w:r w:rsidR="006B4686">
        <w:rPr>
          <w:rFonts w:ascii="Arial" w:hAnsi="Arial" w:cs="Arial"/>
          <w:b/>
          <w:i/>
          <w:sz w:val="20"/>
          <w:szCs w:val="20"/>
        </w:rPr>
        <w:t xml:space="preserve"> </w:t>
      </w:r>
      <w:r w:rsidR="00CF1DBE">
        <w:rPr>
          <w:rFonts w:ascii="Arial" w:hAnsi="Arial" w:cs="Arial"/>
          <w:b/>
          <w:i/>
          <w:sz w:val="20"/>
          <w:szCs w:val="20"/>
        </w:rPr>
        <w:t>5.4</w:t>
      </w:r>
      <w:r>
        <w:rPr>
          <w:rFonts w:ascii="Arial" w:hAnsi="Arial" w:cs="Arial"/>
          <w:b/>
          <w:i/>
          <w:sz w:val="20"/>
          <w:szCs w:val="20"/>
        </w:rPr>
        <w:t>.</w:t>
      </w:r>
    </w:p>
    <w:p w:rsidR="00726B9D" w:rsidRDefault="00726B9D" w:rsidP="00726B9D">
      <w:pPr>
        <w:ind w:firstLine="902"/>
        <w:jc w:val="right"/>
        <w:rPr>
          <w:rFonts w:ascii="Arial" w:hAnsi="Arial" w:cs="Arial"/>
          <w:b/>
          <w:i/>
          <w:sz w:val="20"/>
          <w:szCs w:val="20"/>
        </w:rPr>
      </w:pPr>
      <w:r>
        <w:rPr>
          <w:rFonts w:ascii="Arial" w:hAnsi="Arial" w:cs="Arial"/>
          <w:b/>
          <w:i/>
          <w:sz w:val="20"/>
          <w:szCs w:val="20"/>
        </w:rPr>
        <w:t xml:space="preserve">Перечень ботанических памятников природы на территории </w:t>
      </w:r>
    </w:p>
    <w:p w:rsidR="00726B9D" w:rsidRPr="004816C6" w:rsidRDefault="00E21FAA" w:rsidP="00726B9D">
      <w:pPr>
        <w:ind w:firstLine="902"/>
        <w:jc w:val="right"/>
        <w:rPr>
          <w:rFonts w:ascii="Arial" w:hAnsi="Arial" w:cs="Arial"/>
          <w:b/>
          <w:i/>
          <w:sz w:val="20"/>
          <w:szCs w:val="20"/>
        </w:rPr>
      </w:pPr>
      <w:r>
        <w:rPr>
          <w:rFonts w:ascii="Arial" w:hAnsi="Arial" w:cs="Arial"/>
          <w:b/>
          <w:i/>
          <w:sz w:val="20"/>
          <w:szCs w:val="20"/>
        </w:rPr>
        <w:t>Шелковского</w:t>
      </w:r>
      <w:r w:rsidR="00726B9D">
        <w:rPr>
          <w:rFonts w:ascii="Arial" w:hAnsi="Arial" w:cs="Arial"/>
          <w:b/>
          <w:i/>
          <w:sz w:val="20"/>
          <w:szCs w:val="20"/>
        </w:rPr>
        <w:t xml:space="preserve"> района</w:t>
      </w:r>
      <w:r w:rsidR="00726B9D" w:rsidRPr="004816C6">
        <w:rPr>
          <w:rFonts w:ascii="Arial" w:hAnsi="Arial" w:cs="Arial"/>
          <w:b/>
          <w:i/>
          <w:sz w:val="20"/>
          <w:szCs w:val="20"/>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4123"/>
        <w:gridCol w:w="4680"/>
      </w:tblGrid>
      <w:tr w:rsidR="00726B9D" w:rsidRPr="00726B9D">
        <w:tc>
          <w:tcPr>
            <w:tcW w:w="737" w:type="dxa"/>
            <w:tcBorders>
              <w:top w:val="single" w:sz="12" w:space="0" w:color="auto"/>
              <w:left w:val="single" w:sz="12" w:space="0" w:color="auto"/>
              <w:bottom w:val="single" w:sz="12" w:space="0" w:color="auto"/>
              <w:right w:val="single" w:sz="12" w:space="0" w:color="auto"/>
            </w:tcBorders>
            <w:shd w:val="clear" w:color="auto" w:fill="B3B3B3"/>
            <w:vAlign w:val="center"/>
          </w:tcPr>
          <w:p w:rsidR="00726B9D" w:rsidRPr="00726B9D" w:rsidRDefault="00726B9D" w:rsidP="00726B9D">
            <w:pPr>
              <w:jc w:val="center"/>
              <w:rPr>
                <w:rFonts w:ascii="Arial" w:hAnsi="Arial" w:cs="Arial"/>
                <w:b/>
                <w:sz w:val="20"/>
                <w:szCs w:val="20"/>
              </w:rPr>
            </w:pPr>
            <w:r w:rsidRPr="00726B9D">
              <w:rPr>
                <w:rFonts w:ascii="Arial" w:hAnsi="Arial" w:cs="Arial"/>
                <w:b/>
                <w:sz w:val="20"/>
                <w:szCs w:val="20"/>
              </w:rPr>
              <w:t>№ п/п</w:t>
            </w:r>
          </w:p>
        </w:tc>
        <w:tc>
          <w:tcPr>
            <w:tcW w:w="4123" w:type="dxa"/>
            <w:tcBorders>
              <w:top w:val="single" w:sz="12" w:space="0" w:color="auto"/>
              <w:left w:val="single" w:sz="12" w:space="0" w:color="auto"/>
              <w:bottom w:val="single" w:sz="12" w:space="0" w:color="auto"/>
              <w:right w:val="single" w:sz="12" w:space="0" w:color="auto"/>
            </w:tcBorders>
            <w:shd w:val="clear" w:color="auto" w:fill="B3B3B3"/>
            <w:vAlign w:val="center"/>
          </w:tcPr>
          <w:p w:rsidR="00726B9D" w:rsidRPr="00726B9D" w:rsidRDefault="00726B9D" w:rsidP="00726B9D">
            <w:pPr>
              <w:jc w:val="center"/>
              <w:rPr>
                <w:rFonts w:ascii="Arial" w:hAnsi="Arial" w:cs="Arial"/>
                <w:b/>
                <w:sz w:val="20"/>
                <w:szCs w:val="20"/>
              </w:rPr>
            </w:pPr>
            <w:r w:rsidRPr="00726B9D">
              <w:rPr>
                <w:rFonts w:ascii="Arial" w:hAnsi="Arial" w:cs="Arial"/>
                <w:b/>
                <w:sz w:val="20"/>
                <w:szCs w:val="20"/>
              </w:rPr>
              <w:t>Наименование</w:t>
            </w:r>
          </w:p>
        </w:tc>
        <w:tc>
          <w:tcPr>
            <w:tcW w:w="4680" w:type="dxa"/>
            <w:tcBorders>
              <w:top w:val="single" w:sz="12" w:space="0" w:color="auto"/>
              <w:left w:val="single" w:sz="12" w:space="0" w:color="auto"/>
              <w:bottom w:val="single" w:sz="12" w:space="0" w:color="auto"/>
              <w:right w:val="single" w:sz="12" w:space="0" w:color="auto"/>
            </w:tcBorders>
            <w:shd w:val="clear" w:color="auto" w:fill="B3B3B3"/>
            <w:vAlign w:val="center"/>
          </w:tcPr>
          <w:p w:rsidR="00726B9D" w:rsidRPr="00726B9D" w:rsidRDefault="00726B9D" w:rsidP="00726B9D">
            <w:pPr>
              <w:jc w:val="center"/>
              <w:rPr>
                <w:rFonts w:ascii="Arial" w:hAnsi="Arial" w:cs="Arial"/>
                <w:b/>
                <w:sz w:val="20"/>
                <w:szCs w:val="20"/>
              </w:rPr>
            </w:pPr>
            <w:r w:rsidRPr="00726B9D">
              <w:rPr>
                <w:rFonts w:ascii="Arial" w:hAnsi="Arial" w:cs="Arial"/>
                <w:b/>
                <w:sz w:val="20"/>
                <w:szCs w:val="20"/>
              </w:rPr>
              <w:t>Местоположение</w:t>
            </w:r>
          </w:p>
        </w:tc>
      </w:tr>
      <w:tr w:rsidR="00950FD8" w:rsidRPr="00726B9D">
        <w:trPr>
          <w:trHeight w:val="253"/>
        </w:trPr>
        <w:tc>
          <w:tcPr>
            <w:tcW w:w="737" w:type="dxa"/>
            <w:tcBorders>
              <w:top w:val="single" w:sz="12" w:space="0" w:color="auto"/>
            </w:tcBorders>
            <w:shd w:val="clear" w:color="auto" w:fill="auto"/>
            <w:vAlign w:val="center"/>
          </w:tcPr>
          <w:p w:rsidR="00950FD8" w:rsidRPr="00726B9D" w:rsidRDefault="00950FD8" w:rsidP="00CD29C3">
            <w:pPr>
              <w:jc w:val="center"/>
              <w:rPr>
                <w:rFonts w:ascii="Arial" w:hAnsi="Arial" w:cs="Arial"/>
                <w:sz w:val="20"/>
                <w:szCs w:val="20"/>
              </w:rPr>
            </w:pPr>
            <w:r w:rsidRPr="00726B9D">
              <w:rPr>
                <w:rFonts w:ascii="Arial" w:hAnsi="Arial" w:cs="Arial"/>
                <w:sz w:val="20"/>
                <w:szCs w:val="20"/>
              </w:rPr>
              <w:t>1.</w:t>
            </w:r>
          </w:p>
        </w:tc>
        <w:tc>
          <w:tcPr>
            <w:tcW w:w="4123" w:type="dxa"/>
            <w:tcBorders>
              <w:top w:val="single" w:sz="12" w:space="0" w:color="auto"/>
            </w:tcBorders>
            <w:shd w:val="clear" w:color="auto" w:fill="auto"/>
            <w:vAlign w:val="center"/>
          </w:tcPr>
          <w:p w:rsidR="00950FD8" w:rsidRPr="00950FD8" w:rsidRDefault="00950FD8" w:rsidP="0045588C">
            <w:r w:rsidRPr="00950FD8">
              <w:t>Бороздиновские сосны</w:t>
            </w:r>
          </w:p>
        </w:tc>
        <w:tc>
          <w:tcPr>
            <w:tcW w:w="4680" w:type="dxa"/>
            <w:tcBorders>
              <w:top w:val="single" w:sz="12" w:space="0" w:color="auto"/>
            </w:tcBorders>
            <w:shd w:val="clear" w:color="auto" w:fill="auto"/>
            <w:vAlign w:val="center"/>
          </w:tcPr>
          <w:p w:rsidR="00950FD8" w:rsidRPr="00950FD8" w:rsidRDefault="00950FD8" w:rsidP="0045588C">
            <w:r w:rsidRPr="00950FD8">
              <w:t>Шелковской район</w:t>
            </w:r>
          </w:p>
        </w:tc>
      </w:tr>
      <w:tr w:rsidR="00950FD8" w:rsidRPr="00726B9D">
        <w:tc>
          <w:tcPr>
            <w:tcW w:w="737" w:type="dxa"/>
            <w:shd w:val="clear" w:color="auto" w:fill="auto"/>
            <w:vAlign w:val="center"/>
          </w:tcPr>
          <w:p w:rsidR="00950FD8" w:rsidRPr="00726B9D" w:rsidRDefault="00950FD8" w:rsidP="00CD29C3">
            <w:pPr>
              <w:jc w:val="center"/>
              <w:rPr>
                <w:rFonts w:ascii="Arial" w:hAnsi="Arial" w:cs="Arial"/>
                <w:sz w:val="20"/>
                <w:szCs w:val="20"/>
              </w:rPr>
            </w:pPr>
            <w:r w:rsidRPr="00726B9D">
              <w:rPr>
                <w:rFonts w:ascii="Arial" w:hAnsi="Arial" w:cs="Arial"/>
                <w:sz w:val="20"/>
                <w:szCs w:val="20"/>
              </w:rPr>
              <w:t>2.</w:t>
            </w:r>
          </w:p>
        </w:tc>
        <w:tc>
          <w:tcPr>
            <w:tcW w:w="4123" w:type="dxa"/>
            <w:shd w:val="clear" w:color="auto" w:fill="auto"/>
            <w:vAlign w:val="center"/>
          </w:tcPr>
          <w:p w:rsidR="00950FD8" w:rsidRPr="00950FD8" w:rsidRDefault="00950FD8" w:rsidP="0045588C">
            <w:r w:rsidRPr="00950FD8">
              <w:t>Арнаутская сосновая роща</w:t>
            </w:r>
          </w:p>
        </w:tc>
        <w:tc>
          <w:tcPr>
            <w:tcW w:w="4680" w:type="dxa"/>
            <w:shd w:val="clear" w:color="auto" w:fill="auto"/>
            <w:vAlign w:val="center"/>
          </w:tcPr>
          <w:p w:rsidR="00950FD8" w:rsidRPr="00950FD8" w:rsidRDefault="00950FD8" w:rsidP="0045588C">
            <w:r w:rsidRPr="00950FD8">
              <w:t>Шелковской район</w:t>
            </w:r>
          </w:p>
        </w:tc>
      </w:tr>
    </w:tbl>
    <w:p w:rsidR="00C87720" w:rsidRDefault="00C87720" w:rsidP="00726B9D">
      <w:pPr>
        <w:ind w:firstLine="902"/>
        <w:jc w:val="right"/>
        <w:rPr>
          <w:rFonts w:ascii="Arial" w:hAnsi="Arial" w:cs="Arial"/>
          <w:b/>
          <w:i/>
          <w:sz w:val="20"/>
          <w:szCs w:val="20"/>
        </w:rPr>
      </w:pPr>
    </w:p>
    <w:p w:rsidR="00726B9D" w:rsidRDefault="00726B9D" w:rsidP="00726B9D">
      <w:pPr>
        <w:ind w:firstLine="902"/>
        <w:jc w:val="right"/>
        <w:rPr>
          <w:rFonts w:ascii="Arial" w:hAnsi="Arial" w:cs="Arial"/>
          <w:b/>
          <w:i/>
          <w:sz w:val="20"/>
          <w:szCs w:val="20"/>
        </w:rPr>
      </w:pPr>
      <w:r>
        <w:rPr>
          <w:rFonts w:ascii="Arial" w:hAnsi="Arial" w:cs="Arial"/>
          <w:b/>
          <w:i/>
          <w:sz w:val="20"/>
          <w:szCs w:val="20"/>
        </w:rPr>
        <w:t>Табл.</w:t>
      </w:r>
      <w:r w:rsidR="006B4686">
        <w:rPr>
          <w:rFonts w:ascii="Arial" w:hAnsi="Arial" w:cs="Arial"/>
          <w:b/>
          <w:i/>
          <w:sz w:val="20"/>
          <w:szCs w:val="20"/>
        </w:rPr>
        <w:t xml:space="preserve"> </w:t>
      </w:r>
      <w:r w:rsidR="00CF1DBE">
        <w:rPr>
          <w:rFonts w:ascii="Arial" w:hAnsi="Arial" w:cs="Arial"/>
          <w:b/>
          <w:i/>
          <w:sz w:val="20"/>
          <w:szCs w:val="20"/>
        </w:rPr>
        <w:t>5.5</w:t>
      </w:r>
      <w:r>
        <w:rPr>
          <w:rFonts w:ascii="Arial" w:hAnsi="Arial" w:cs="Arial"/>
          <w:b/>
          <w:i/>
          <w:sz w:val="20"/>
          <w:szCs w:val="20"/>
        </w:rPr>
        <w:t>.</w:t>
      </w:r>
    </w:p>
    <w:p w:rsidR="00726B9D" w:rsidRDefault="00726B9D" w:rsidP="00726B9D">
      <w:pPr>
        <w:ind w:firstLine="902"/>
        <w:jc w:val="right"/>
        <w:rPr>
          <w:rFonts w:ascii="Arial" w:hAnsi="Arial" w:cs="Arial"/>
          <w:b/>
          <w:i/>
          <w:sz w:val="20"/>
          <w:szCs w:val="20"/>
        </w:rPr>
      </w:pPr>
      <w:r>
        <w:rPr>
          <w:rFonts w:ascii="Arial" w:hAnsi="Arial" w:cs="Arial"/>
          <w:b/>
          <w:i/>
          <w:sz w:val="20"/>
          <w:szCs w:val="20"/>
        </w:rPr>
        <w:t xml:space="preserve">Перечень гидрологических памятников природы на территории </w:t>
      </w:r>
    </w:p>
    <w:p w:rsidR="00726B9D" w:rsidRPr="004816C6" w:rsidRDefault="00950FD8" w:rsidP="00726B9D">
      <w:pPr>
        <w:ind w:firstLine="902"/>
        <w:jc w:val="right"/>
        <w:rPr>
          <w:rFonts w:ascii="Arial" w:hAnsi="Arial" w:cs="Arial"/>
          <w:b/>
          <w:i/>
          <w:sz w:val="20"/>
          <w:szCs w:val="20"/>
        </w:rPr>
      </w:pPr>
      <w:r>
        <w:rPr>
          <w:rFonts w:ascii="Arial" w:hAnsi="Arial" w:cs="Arial"/>
          <w:b/>
          <w:i/>
          <w:sz w:val="20"/>
          <w:szCs w:val="20"/>
        </w:rPr>
        <w:t>Шелковского</w:t>
      </w:r>
      <w:r w:rsidR="00726B9D">
        <w:rPr>
          <w:rFonts w:ascii="Arial" w:hAnsi="Arial" w:cs="Arial"/>
          <w:b/>
          <w:i/>
          <w:sz w:val="20"/>
          <w:szCs w:val="20"/>
        </w:rPr>
        <w:t xml:space="preserve"> района</w:t>
      </w:r>
      <w:r w:rsidR="00726B9D" w:rsidRPr="004816C6">
        <w:rPr>
          <w:rFonts w:ascii="Arial" w:hAnsi="Arial" w:cs="Arial"/>
          <w:b/>
          <w:i/>
          <w:sz w:val="20"/>
          <w:szCs w:val="20"/>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4123"/>
        <w:gridCol w:w="4680"/>
      </w:tblGrid>
      <w:tr w:rsidR="00726B9D" w:rsidRPr="00726B9D">
        <w:tc>
          <w:tcPr>
            <w:tcW w:w="737" w:type="dxa"/>
            <w:tcBorders>
              <w:top w:val="single" w:sz="12" w:space="0" w:color="auto"/>
              <w:left w:val="single" w:sz="12" w:space="0" w:color="auto"/>
              <w:bottom w:val="single" w:sz="12" w:space="0" w:color="auto"/>
              <w:right w:val="single" w:sz="12" w:space="0" w:color="auto"/>
            </w:tcBorders>
            <w:shd w:val="clear" w:color="auto" w:fill="B3B3B3"/>
            <w:vAlign w:val="center"/>
          </w:tcPr>
          <w:p w:rsidR="00726B9D" w:rsidRPr="00726B9D" w:rsidRDefault="00726B9D" w:rsidP="00CD29C3">
            <w:pPr>
              <w:jc w:val="center"/>
              <w:rPr>
                <w:rFonts w:ascii="Arial" w:hAnsi="Arial" w:cs="Arial"/>
                <w:b/>
                <w:sz w:val="20"/>
                <w:szCs w:val="20"/>
              </w:rPr>
            </w:pPr>
            <w:r w:rsidRPr="00726B9D">
              <w:rPr>
                <w:rFonts w:ascii="Arial" w:hAnsi="Arial" w:cs="Arial"/>
                <w:b/>
                <w:sz w:val="20"/>
                <w:szCs w:val="20"/>
              </w:rPr>
              <w:t>№ п/п</w:t>
            </w:r>
          </w:p>
        </w:tc>
        <w:tc>
          <w:tcPr>
            <w:tcW w:w="4123" w:type="dxa"/>
            <w:tcBorders>
              <w:top w:val="single" w:sz="12" w:space="0" w:color="auto"/>
              <w:left w:val="single" w:sz="12" w:space="0" w:color="auto"/>
              <w:bottom w:val="single" w:sz="12" w:space="0" w:color="auto"/>
              <w:right w:val="single" w:sz="12" w:space="0" w:color="auto"/>
            </w:tcBorders>
            <w:shd w:val="clear" w:color="auto" w:fill="B3B3B3"/>
            <w:vAlign w:val="center"/>
          </w:tcPr>
          <w:p w:rsidR="00726B9D" w:rsidRPr="00726B9D" w:rsidRDefault="00726B9D" w:rsidP="00CD29C3">
            <w:pPr>
              <w:jc w:val="center"/>
              <w:rPr>
                <w:rFonts w:ascii="Arial" w:hAnsi="Arial" w:cs="Arial"/>
                <w:b/>
                <w:sz w:val="20"/>
                <w:szCs w:val="20"/>
              </w:rPr>
            </w:pPr>
            <w:r w:rsidRPr="00726B9D">
              <w:rPr>
                <w:rFonts w:ascii="Arial" w:hAnsi="Arial" w:cs="Arial"/>
                <w:b/>
                <w:sz w:val="20"/>
                <w:szCs w:val="20"/>
              </w:rPr>
              <w:t>Наименование</w:t>
            </w:r>
          </w:p>
        </w:tc>
        <w:tc>
          <w:tcPr>
            <w:tcW w:w="4680" w:type="dxa"/>
            <w:tcBorders>
              <w:top w:val="single" w:sz="12" w:space="0" w:color="auto"/>
              <w:left w:val="single" w:sz="12" w:space="0" w:color="auto"/>
              <w:bottom w:val="single" w:sz="12" w:space="0" w:color="auto"/>
              <w:right w:val="single" w:sz="12" w:space="0" w:color="auto"/>
            </w:tcBorders>
            <w:shd w:val="clear" w:color="auto" w:fill="B3B3B3"/>
            <w:vAlign w:val="center"/>
          </w:tcPr>
          <w:p w:rsidR="00726B9D" w:rsidRPr="00726B9D" w:rsidRDefault="00726B9D" w:rsidP="00CD29C3">
            <w:pPr>
              <w:jc w:val="center"/>
              <w:rPr>
                <w:rFonts w:ascii="Arial" w:hAnsi="Arial" w:cs="Arial"/>
                <w:b/>
                <w:sz w:val="20"/>
                <w:szCs w:val="20"/>
              </w:rPr>
            </w:pPr>
            <w:r w:rsidRPr="00726B9D">
              <w:rPr>
                <w:rFonts w:ascii="Arial" w:hAnsi="Arial" w:cs="Arial"/>
                <w:b/>
                <w:sz w:val="20"/>
                <w:szCs w:val="20"/>
              </w:rPr>
              <w:t>Местоположение</w:t>
            </w:r>
          </w:p>
        </w:tc>
      </w:tr>
      <w:tr w:rsidR="00950FD8" w:rsidRPr="00726B9D">
        <w:tc>
          <w:tcPr>
            <w:tcW w:w="737" w:type="dxa"/>
            <w:tcBorders>
              <w:top w:val="single" w:sz="12" w:space="0" w:color="auto"/>
            </w:tcBorders>
            <w:shd w:val="clear" w:color="auto" w:fill="auto"/>
            <w:vAlign w:val="center"/>
          </w:tcPr>
          <w:p w:rsidR="00950FD8" w:rsidRPr="00726B9D" w:rsidRDefault="00950FD8" w:rsidP="00950FD8">
            <w:pPr>
              <w:jc w:val="center"/>
              <w:rPr>
                <w:rFonts w:ascii="Arial" w:hAnsi="Arial" w:cs="Arial"/>
                <w:sz w:val="20"/>
                <w:szCs w:val="20"/>
              </w:rPr>
            </w:pPr>
            <w:r w:rsidRPr="00726B9D">
              <w:rPr>
                <w:rFonts w:ascii="Arial" w:hAnsi="Arial" w:cs="Arial"/>
                <w:sz w:val="20"/>
                <w:szCs w:val="20"/>
              </w:rPr>
              <w:t>1.</w:t>
            </w:r>
          </w:p>
        </w:tc>
        <w:tc>
          <w:tcPr>
            <w:tcW w:w="4123" w:type="dxa"/>
            <w:tcBorders>
              <w:top w:val="single" w:sz="12" w:space="0" w:color="auto"/>
            </w:tcBorders>
            <w:shd w:val="clear" w:color="auto" w:fill="auto"/>
            <w:vAlign w:val="center"/>
          </w:tcPr>
          <w:p w:rsidR="00950FD8" w:rsidRPr="00950FD8" w:rsidRDefault="00950FD8" w:rsidP="00950FD8">
            <w:r w:rsidRPr="00950FD8">
              <w:t>Озеро Степная жемчужина</w:t>
            </w:r>
          </w:p>
        </w:tc>
        <w:tc>
          <w:tcPr>
            <w:tcW w:w="4680" w:type="dxa"/>
            <w:tcBorders>
              <w:top w:val="single" w:sz="12" w:space="0" w:color="auto"/>
            </w:tcBorders>
            <w:shd w:val="clear" w:color="auto" w:fill="auto"/>
            <w:vAlign w:val="center"/>
          </w:tcPr>
          <w:p w:rsidR="00950FD8" w:rsidRPr="00950FD8" w:rsidRDefault="00950FD8" w:rsidP="00950FD8">
            <w:r w:rsidRPr="00950FD8">
              <w:t>Шелковской район,</w:t>
            </w:r>
          </w:p>
          <w:p w:rsidR="00950FD8" w:rsidRPr="00950FD8" w:rsidRDefault="00950FD8" w:rsidP="00950FD8">
            <w:r w:rsidRPr="00950FD8">
              <w:t>с. Воскресенское</w:t>
            </w:r>
          </w:p>
        </w:tc>
      </w:tr>
      <w:tr w:rsidR="00950FD8" w:rsidRPr="00726B9D">
        <w:tc>
          <w:tcPr>
            <w:tcW w:w="737" w:type="dxa"/>
            <w:shd w:val="clear" w:color="auto" w:fill="auto"/>
            <w:vAlign w:val="center"/>
          </w:tcPr>
          <w:p w:rsidR="00950FD8" w:rsidRPr="00726B9D" w:rsidRDefault="00950FD8" w:rsidP="00950FD8">
            <w:pPr>
              <w:jc w:val="center"/>
              <w:rPr>
                <w:rFonts w:ascii="Arial" w:hAnsi="Arial" w:cs="Arial"/>
                <w:sz w:val="20"/>
                <w:szCs w:val="20"/>
              </w:rPr>
            </w:pPr>
            <w:r w:rsidRPr="00726B9D">
              <w:rPr>
                <w:rFonts w:ascii="Arial" w:hAnsi="Arial" w:cs="Arial"/>
                <w:sz w:val="20"/>
                <w:szCs w:val="20"/>
              </w:rPr>
              <w:t>2.</w:t>
            </w:r>
          </w:p>
        </w:tc>
        <w:tc>
          <w:tcPr>
            <w:tcW w:w="4123" w:type="dxa"/>
            <w:shd w:val="clear" w:color="auto" w:fill="auto"/>
            <w:vAlign w:val="center"/>
          </w:tcPr>
          <w:p w:rsidR="00950FD8" w:rsidRPr="00950FD8" w:rsidRDefault="00950FD8" w:rsidP="00950FD8">
            <w:r w:rsidRPr="00950FD8">
              <w:t>Озеро Карьерное</w:t>
            </w:r>
          </w:p>
        </w:tc>
        <w:tc>
          <w:tcPr>
            <w:tcW w:w="4680" w:type="dxa"/>
            <w:shd w:val="clear" w:color="auto" w:fill="auto"/>
            <w:vAlign w:val="center"/>
          </w:tcPr>
          <w:p w:rsidR="00950FD8" w:rsidRPr="00950FD8" w:rsidRDefault="00950FD8" w:rsidP="00950FD8">
            <w:r w:rsidRPr="00950FD8">
              <w:t>Шелковской район, п. Парабоч</w:t>
            </w:r>
          </w:p>
        </w:tc>
      </w:tr>
    </w:tbl>
    <w:p w:rsidR="008E784B" w:rsidRDefault="008E784B" w:rsidP="008E784B">
      <w:pPr>
        <w:ind w:firstLine="902"/>
        <w:jc w:val="right"/>
        <w:rPr>
          <w:rFonts w:ascii="Arial" w:hAnsi="Arial" w:cs="Arial"/>
          <w:b/>
          <w:i/>
          <w:sz w:val="20"/>
          <w:szCs w:val="20"/>
        </w:rPr>
      </w:pPr>
    </w:p>
    <w:p w:rsidR="008E784B" w:rsidRDefault="008E784B" w:rsidP="008E784B">
      <w:pPr>
        <w:ind w:firstLine="902"/>
        <w:jc w:val="right"/>
        <w:rPr>
          <w:rFonts w:ascii="Arial" w:hAnsi="Arial" w:cs="Arial"/>
          <w:b/>
          <w:i/>
          <w:sz w:val="20"/>
          <w:szCs w:val="20"/>
        </w:rPr>
      </w:pPr>
      <w:r>
        <w:rPr>
          <w:rFonts w:ascii="Arial" w:hAnsi="Arial" w:cs="Arial"/>
          <w:b/>
          <w:i/>
          <w:sz w:val="20"/>
          <w:szCs w:val="20"/>
        </w:rPr>
        <w:br w:type="page"/>
      </w:r>
      <w:r w:rsidR="00CF1DBE">
        <w:rPr>
          <w:rFonts w:ascii="Arial" w:hAnsi="Arial" w:cs="Arial"/>
          <w:b/>
          <w:i/>
          <w:sz w:val="20"/>
          <w:szCs w:val="20"/>
        </w:rPr>
        <w:lastRenderedPageBreak/>
        <w:t>Табл.5.6.</w:t>
      </w:r>
    </w:p>
    <w:p w:rsidR="008E784B" w:rsidRDefault="008E784B" w:rsidP="008E784B">
      <w:pPr>
        <w:ind w:firstLine="902"/>
        <w:jc w:val="right"/>
        <w:rPr>
          <w:rFonts w:ascii="Arial" w:hAnsi="Arial" w:cs="Arial"/>
          <w:b/>
          <w:i/>
          <w:sz w:val="20"/>
          <w:szCs w:val="20"/>
        </w:rPr>
      </w:pPr>
      <w:r>
        <w:rPr>
          <w:rFonts w:ascii="Arial" w:hAnsi="Arial" w:cs="Arial"/>
          <w:b/>
          <w:i/>
          <w:sz w:val="20"/>
          <w:szCs w:val="20"/>
        </w:rPr>
        <w:t xml:space="preserve">Характеристика и местоположение памятников природы на территории </w:t>
      </w:r>
    </w:p>
    <w:p w:rsidR="008E784B" w:rsidRPr="004816C6" w:rsidRDefault="00950FD8" w:rsidP="008E784B">
      <w:pPr>
        <w:ind w:firstLine="902"/>
        <w:jc w:val="right"/>
        <w:rPr>
          <w:rFonts w:ascii="Arial" w:hAnsi="Arial" w:cs="Arial"/>
          <w:b/>
          <w:i/>
          <w:sz w:val="20"/>
          <w:szCs w:val="20"/>
        </w:rPr>
      </w:pPr>
      <w:r>
        <w:rPr>
          <w:rFonts w:ascii="Arial" w:hAnsi="Arial" w:cs="Arial"/>
          <w:b/>
          <w:i/>
          <w:sz w:val="20"/>
          <w:szCs w:val="20"/>
        </w:rPr>
        <w:t>Шелковского</w:t>
      </w:r>
      <w:r w:rsidR="008E784B">
        <w:rPr>
          <w:rFonts w:ascii="Arial" w:hAnsi="Arial" w:cs="Arial"/>
          <w:b/>
          <w:i/>
          <w:sz w:val="20"/>
          <w:szCs w:val="20"/>
        </w:rPr>
        <w:t xml:space="preserve"> района</w:t>
      </w:r>
      <w:r w:rsidR="008E784B" w:rsidRPr="004816C6">
        <w:rPr>
          <w:rFonts w:ascii="Arial" w:hAnsi="Arial" w:cs="Arial"/>
          <w:b/>
          <w:i/>
          <w:sz w:val="20"/>
          <w:szCs w:val="20"/>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6120"/>
      </w:tblGrid>
      <w:tr w:rsidR="008E784B" w:rsidRPr="00900596" w:rsidTr="00900596">
        <w:trPr>
          <w:tblHeader/>
        </w:trPr>
        <w:tc>
          <w:tcPr>
            <w:tcW w:w="3600" w:type="dxa"/>
            <w:tcBorders>
              <w:top w:val="single" w:sz="12" w:space="0" w:color="auto"/>
              <w:left w:val="single" w:sz="12" w:space="0" w:color="auto"/>
              <w:bottom w:val="single" w:sz="12" w:space="0" w:color="auto"/>
              <w:right w:val="single" w:sz="12" w:space="0" w:color="auto"/>
            </w:tcBorders>
            <w:shd w:val="clear" w:color="auto" w:fill="B3B3B3"/>
          </w:tcPr>
          <w:p w:rsidR="008E784B" w:rsidRPr="00900596" w:rsidRDefault="00C87720" w:rsidP="00900596">
            <w:pPr>
              <w:jc w:val="center"/>
              <w:rPr>
                <w:rFonts w:ascii="Arial" w:hAnsi="Arial" w:cs="Arial"/>
                <w:b/>
                <w:sz w:val="20"/>
                <w:szCs w:val="20"/>
              </w:rPr>
            </w:pPr>
            <w:r w:rsidRPr="00900596">
              <w:rPr>
                <w:rFonts w:ascii="Arial" w:hAnsi="Arial" w:cs="Arial"/>
                <w:b/>
                <w:sz w:val="20"/>
                <w:szCs w:val="20"/>
              </w:rPr>
              <w:t>Наименование, характеристика и описание местоположения памятника природы</w:t>
            </w:r>
          </w:p>
        </w:tc>
        <w:tc>
          <w:tcPr>
            <w:tcW w:w="6120" w:type="dxa"/>
            <w:tcBorders>
              <w:top w:val="single" w:sz="12" w:space="0" w:color="auto"/>
              <w:left w:val="single" w:sz="12" w:space="0" w:color="auto"/>
              <w:bottom w:val="single" w:sz="12" w:space="0" w:color="auto"/>
              <w:right w:val="single" w:sz="12" w:space="0" w:color="auto"/>
            </w:tcBorders>
            <w:shd w:val="clear" w:color="auto" w:fill="B3B3B3"/>
            <w:vAlign w:val="center"/>
          </w:tcPr>
          <w:p w:rsidR="008E784B" w:rsidRPr="00900596" w:rsidRDefault="00C87720" w:rsidP="00900596">
            <w:pPr>
              <w:jc w:val="center"/>
              <w:rPr>
                <w:rFonts w:ascii="Arial" w:hAnsi="Arial" w:cs="Arial"/>
                <w:b/>
                <w:sz w:val="20"/>
                <w:szCs w:val="20"/>
              </w:rPr>
            </w:pPr>
            <w:r w:rsidRPr="00900596">
              <w:rPr>
                <w:rFonts w:ascii="Arial" w:hAnsi="Arial" w:cs="Arial"/>
                <w:b/>
                <w:sz w:val="20"/>
                <w:szCs w:val="20"/>
              </w:rPr>
              <w:t>Схема расположения памятника природы</w:t>
            </w:r>
          </w:p>
        </w:tc>
      </w:tr>
      <w:tr w:rsidR="0021237A" w:rsidRPr="00900596" w:rsidTr="00900596">
        <w:tc>
          <w:tcPr>
            <w:tcW w:w="3600" w:type="dxa"/>
            <w:tcBorders>
              <w:top w:val="single" w:sz="12" w:space="0" w:color="auto"/>
            </w:tcBorders>
          </w:tcPr>
          <w:p w:rsidR="003556E7" w:rsidRPr="003556E7" w:rsidRDefault="0021237A" w:rsidP="003556E7">
            <w:pPr>
              <w:jc w:val="center"/>
              <w:rPr>
                <w:b/>
                <w:sz w:val="26"/>
                <w:szCs w:val="26"/>
              </w:rPr>
            </w:pPr>
            <w:r w:rsidRPr="003556E7">
              <w:rPr>
                <w:i/>
                <w:sz w:val="26"/>
                <w:szCs w:val="26"/>
                <w:u w:val="single"/>
              </w:rPr>
              <w:t>Ботанический памятник природы «</w:t>
            </w:r>
            <w:r w:rsidR="003556E7" w:rsidRPr="003556E7">
              <w:rPr>
                <w:i/>
                <w:sz w:val="26"/>
                <w:szCs w:val="26"/>
                <w:u w:val="single"/>
              </w:rPr>
              <w:t>Бороздиновские сосны»</w:t>
            </w:r>
            <w:r w:rsidR="003556E7" w:rsidRPr="003556E7">
              <w:rPr>
                <w:sz w:val="26"/>
                <w:szCs w:val="26"/>
              </w:rPr>
              <w:t xml:space="preserve"> расположены в </w:t>
            </w:r>
            <w:smartTag w:uri="urn:schemas-microsoft-com:office:smarttags" w:element="metricconverter">
              <w:smartTagPr>
                <w:attr w:name="ProductID" w:val="3 км"/>
              </w:smartTagPr>
              <w:r w:rsidR="003556E7" w:rsidRPr="003556E7">
                <w:rPr>
                  <w:sz w:val="26"/>
                  <w:szCs w:val="26"/>
                </w:rPr>
                <w:t>3 км</w:t>
              </w:r>
            </w:smartTag>
            <w:r w:rsidR="003556E7" w:rsidRPr="003556E7">
              <w:rPr>
                <w:sz w:val="26"/>
                <w:szCs w:val="26"/>
              </w:rPr>
              <w:t xml:space="preserve">  к северо-востоку от ст. Бороздиновская и в </w:t>
            </w:r>
            <w:smartTag w:uri="urn:schemas-microsoft-com:office:smarttags" w:element="metricconverter">
              <w:smartTagPr>
                <w:attr w:name="ProductID" w:val="50 м"/>
              </w:smartTagPr>
              <w:r w:rsidR="003556E7" w:rsidRPr="003556E7">
                <w:rPr>
                  <w:sz w:val="26"/>
                  <w:szCs w:val="26"/>
                </w:rPr>
                <w:t>50 м</w:t>
              </w:r>
            </w:smartTag>
            <w:r w:rsidR="003556E7" w:rsidRPr="003556E7">
              <w:rPr>
                <w:sz w:val="26"/>
                <w:szCs w:val="26"/>
              </w:rPr>
              <w:t xml:space="preserve"> к северу от автодороги Грозный – Кизляр, в Бороздиновском участковом лесничестве, в квартале № 2, выделе № 6 РГУ «Шелковское лесничество».</w:t>
            </w:r>
          </w:p>
          <w:p w:rsidR="0021237A" w:rsidRPr="00900596" w:rsidRDefault="0021237A" w:rsidP="003556E7">
            <w:pPr>
              <w:spacing w:before="120" w:after="120"/>
              <w:jc w:val="center"/>
              <w:rPr>
                <w:sz w:val="26"/>
                <w:szCs w:val="26"/>
              </w:rPr>
            </w:pPr>
            <w:r w:rsidRPr="003556E7">
              <w:rPr>
                <w:sz w:val="26"/>
                <w:szCs w:val="26"/>
              </w:rPr>
              <w:t>Площадь земельного участка</w:t>
            </w:r>
            <w:r w:rsidR="003556E7">
              <w:rPr>
                <w:sz w:val="26"/>
                <w:szCs w:val="26"/>
              </w:rPr>
              <w:t xml:space="preserve"> памятника природы составляет 0,02</w:t>
            </w:r>
            <w:r w:rsidRPr="003556E7">
              <w:rPr>
                <w:sz w:val="26"/>
                <w:szCs w:val="26"/>
              </w:rPr>
              <w:t xml:space="preserve"> га.</w:t>
            </w:r>
          </w:p>
        </w:tc>
        <w:tc>
          <w:tcPr>
            <w:tcW w:w="6120" w:type="dxa"/>
            <w:tcBorders>
              <w:top w:val="single" w:sz="12" w:space="0" w:color="auto"/>
            </w:tcBorders>
            <w:vAlign w:val="center"/>
          </w:tcPr>
          <w:p w:rsidR="0021237A" w:rsidRPr="00900596" w:rsidRDefault="008A4C4C" w:rsidP="00900596">
            <w:pPr>
              <w:spacing w:before="120" w:after="120"/>
              <w:jc w:val="center"/>
              <w:rPr>
                <w:i/>
                <w:sz w:val="26"/>
                <w:szCs w:val="26"/>
                <w:u w:val="single"/>
              </w:rPr>
            </w:pPr>
            <w:r>
              <w:rPr>
                <w:b/>
                <w:noProof/>
                <w:sz w:val="28"/>
                <w:szCs w:val="28"/>
              </w:rPr>
              <w:drawing>
                <wp:inline distT="0" distB="0" distL="0" distR="0">
                  <wp:extent cx="3743325" cy="3057525"/>
                  <wp:effectExtent l="19050" t="0" r="9525" b="0"/>
                  <wp:docPr id="20" name="Рисунок 20" descr="боро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орозд"/>
                          <pic:cNvPicPr>
                            <a:picLocks noChangeAspect="1" noChangeArrowheads="1"/>
                          </pic:cNvPicPr>
                        </pic:nvPicPr>
                        <pic:blipFill>
                          <a:blip r:embed="rId31" cstate="print"/>
                          <a:srcRect/>
                          <a:stretch>
                            <a:fillRect/>
                          </a:stretch>
                        </pic:blipFill>
                        <pic:spPr bwMode="auto">
                          <a:xfrm>
                            <a:off x="0" y="0"/>
                            <a:ext cx="3743325" cy="3057525"/>
                          </a:xfrm>
                          <a:prstGeom prst="rect">
                            <a:avLst/>
                          </a:prstGeom>
                          <a:noFill/>
                          <a:ln w="9525">
                            <a:noFill/>
                            <a:miter lim="800000"/>
                            <a:headEnd/>
                            <a:tailEnd/>
                          </a:ln>
                        </pic:spPr>
                      </pic:pic>
                    </a:graphicData>
                  </a:graphic>
                </wp:inline>
              </w:drawing>
            </w:r>
          </w:p>
        </w:tc>
      </w:tr>
      <w:tr w:rsidR="00D615A2" w:rsidRPr="00900596" w:rsidTr="00900596">
        <w:tc>
          <w:tcPr>
            <w:tcW w:w="3600" w:type="dxa"/>
          </w:tcPr>
          <w:p w:rsidR="003556E7" w:rsidRPr="003556E7" w:rsidRDefault="00D615A2" w:rsidP="003556E7">
            <w:pPr>
              <w:jc w:val="center"/>
              <w:rPr>
                <w:sz w:val="26"/>
                <w:szCs w:val="26"/>
              </w:rPr>
            </w:pPr>
            <w:r w:rsidRPr="003556E7">
              <w:rPr>
                <w:i/>
                <w:sz w:val="26"/>
                <w:szCs w:val="26"/>
                <w:u w:val="single"/>
              </w:rPr>
              <w:t>Ботанический памятник природы «</w:t>
            </w:r>
            <w:r w:rsidR="003556E7" w:rsidRPr="003556E7">
              <w:rPr>
                <w:i/>
                <w:sz w:val="26"/>
                <w:szCs w:val="26"/>
                <w:u w:val="single"/>
              </w:rPr>
              <w:t xml:space="preserve">Арнаутская сосновая роща»  </w:t>
            </w:r>
            <w:r w:rsidR="003556E7" w:rsidRPr="003556E7">
              <w:rPr>
                <w:sz w:val="26"/>
                <w:szCs w:val="26"/>
              </w:rPr>
              <w:t xml:space="preserve">расположена в </w:t>
            </w:r>
            <w:smartTag w:uri="urn:schemas-microsoft-com:office:smarttags" w:element="metricconverter">
              <w:smartTagPr>
                <w:attr w:name="ProductID" w:val="1,5 км"/>
              </w:smartTagPr>
              <w:r w:rsidR="003556E7" w:rsidRPr="003556E7">
                <w:rPr>
                  <w:sz w:val="26"/>
                  <w:szCs w:val="26"/>
                </w:rPr>
                <w:t>1,5 км</w:t>
              </w:r>
            </w:smartTag>
            <w:r w:rsidR="003556E7" w:rsidRPr="003556E7">
              <w:rPr>
                <w:sz w:val="26"/>
                <w:szCs w:val="26"/>
              </w:rPr>
              <w:t xml:space="preserve">  к северо-западу от села Ораз-Аул и в  </w:t>
            </w:r>
            <w:smartTag w:uri="urn:schemas-microsoft-com:office:smarttags" w:element="metricconverter">
              <w:smartTagPr>
                <w:attr w:name="ProductID" w:val="9 км"/>
              </w:smartTagPr>
              <w:r w:rsidR="003556E7" w:rsidRPr="003556E7">
                <w:rPr>
                  <w:sz w:val="26"/>
                  <w:szCs w:val="26"/>
                </w:rPr>
                <w:t>9 км</w:t>
              </w:r>
            </w:smartTag>
            <w:r w:rsidR="003556E7" w:rsidRPr="003556E7">
              <w:rPr>
                <w:sz w:val="26"/>
                <w:szCs w:val="26"/>
              </w:rPr>
              <w:t xml:space="preserve">  северо-восточнее  ст.  Червленная.</w:t>
            </w:r>
          </w:p>
          <w:p w:rsidR="00D615A2" w:rsidRPr="00900596" w:rsidRDefault="00B0320C" w:rsidP="003556E7">
            <w:pPr>
              <w:spacing w:before="120" w:after="120"/>
              <w:jc w:val="center"/>
              <w:rPr>
                <w:i/>
                <w:sz w:val="26"/>
                <w:szCs w:val="26"/>
                <w:u w:val="single"/>
              </w:rPr>
            </w:pPr>
            <w:r w:rsidRPr="003556E7">
              <w:rPr>
                <w:sz w:val="26"/>
                <w:szCs w:val="26"/>
              </w:rPr>
              <w:t xml:space="preserve">Площадь земельного участка памятника природы составляет </w:t>
            </w:r>
            <w:r w:rsidR="003556E7">
              <w:rPr>
                <w:sz w:val="26"/>
                <w:szCs w:val="26"/>
              </w:rPr>
              <w:t>0,4</w:t>
            </w:r>
            <w:r w:rsidRPr="003556E7">
              <w:rPr>
                <w:sz w:val="26"/>
                <w:szCs w:val="26"/>
              </w:rPr>
              <w:t xml:space="preserve"> га.</w:t>
            </w:r>
          </w:p>
        </w:tc>
        <w:tc>
          <w:tcPr>
            <w:tcW w:w="6120" w:type="dxa"/>
            <w:vAlign w:val="center"/>
          </w:tcPr>
          <w:p w:rsidR="00D615A2" w:rsidRPr="00900596" w:rsidRDefault="008A4C4C" w:rsidP="00900596">
            <w:pPr>
              <w:spacing w:before="120" w:after="120"/>
              <w:jc w:val="center"/>
              <w:rPr>
                <w:b/>
                <w:sz w:val="28"/>
                <w:szCs w:val="28"/>
              </w:rPr>
            </w:pPr>
            <w:r>
              <w:rPr>
                <w:noProof/>
                <w:sz w:val="28"/>
                <w:szCs w:val="28"/>
              </w:rPr>
              <w:drawing>
                <wp:inline distT="0" distB="0" distL="0" distR="0">
                  <wp:extent cx="3810000" cy="3105150"/>
                  <wp:effectExtent l="19050" t="0" r="0" b="0"/>
                  <wp:docPr id="21" name="Рисунок 2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зымянный"/>
                          <pic:cNvPicPr>
                            <a:picLocks noChangeAspect="1" noChangeArrowheads="1"/>
                          </pic:cNvPicPr>
                        </pic:nvPicPr>
                        <pic:blipFill>
                          <a:blip r:embed="rId32" cstate="print"/>
                          <a:srcRect/>
                          <a:stretch>
                            <a:fillRect/>
                          </a:stretch>
                        </pic:blipFill>
                        <pic:spPr bwMode="auto">
                          <a:xfrm>
                            <a:off x="0" y="0"/>
                            <a:ext cx="3810000" cy="3105150"/>
                          </a:xfrm>
                          <a:prstGeom prst="rect">
                            <a:avLst/>
                          </a:prstGeom>
                          <a:noFill/>
                          <a:ln w="9525">
                            <a:noFill/>
                            <a:miter lim="800000"/>
                            <a:headEnd/>
                            <a:tailEnd/>
                          </a:ln>
                        </pic:spPr>
                      </pic:pic>
                    </a:graphicData>
                  </a:graphic>
                </wp:inline>
              </w:drawing>
            </w:r>
          </w:p>
        </w:tc>
      </w:tr>
      <w:tr w:rsidR="00D615A2" w:rsidRPr="00900596" w:rsidTr="00900596">
        <w:tc>
          <w:tcPr>
            <w:tcW w:w="3600" w:type="dxa"/>
          </w:tcPr>
          <w:p w:rsidR="003556E7" w:rsidRDefault="00B0320C" w:rsidP="003556E7">
            <w:pPr>
              <w:spacing w:before="120" w:after="120"/>
              <w:jc w:val="center"/>
              <w:rPr>
                <w:sz w:val="26"/>
                <w:szCs w:val="26"/>
              </w:rPr>
            </w:pPr>
            <w:r w:rsidRPr="003556E7">
              <w:rPr>
                <w:i/>
                <w:sz w:val="26"/>
                <w:szCs w:val="26"/>
                <w:u w:val="single"/>
              </w:rPr>
              <w:lastRenderedPageBreak/>
              <w:t>Г</w:t>
            </w:r>
            <w:r w:rsidR="003556E7" w:rsidRPr="003556E7">
              <w:rPr>
                <w:i/>
                <w:sz w:val="26"/>
                <w:szCs w:val="26"/>
                <w:u w:val="single"/>
              </w:rPr>
              <w:t xml:space="preserve">идрологический памятник природы </w:t>
            </w:r>
            <w:r w:rsidRPr="003556E7">
              <w:rPr>
                <w:i/>
                <w:sz w:val="26"/>
                <w:szCs w:val="26"/>
                <w:u w:val="single"/>
              </w:rPr>
              <w:t>«</w:t>
            </w:r>
            <w:r w:rsidR="003556E7" w:rsidRPr="003556E7">
              <w:rPr>
                <w:i/>
                <w:sz w:val="26"/>
                <w:szCs w:val="26"/>
                <w:u w:val="single"/>
              </w:rPr>
              <w:t>Степная жемчужина»</w:t>
            </w:r>
            <w:r w:rsidR="003556E7" w:rsidRPr="003556E7">
              <w:rPr>
                <w:sz w:val="26"/>
                <w:szCs w:val="26"/>
              </w:rPr>
              <w:t xml:space="preserve"> расположено в Шелковском районе, в </w:t>
            </w:r>
            <w:smartTag w:uri="urn:schemas-microsoft-com:office:smarttags" w:element="metricconverter">
              <w:smartTagPr>
                <w:attr w:name="ProductID" w:val="500 м"/>
              </w:smartTagPr>
              <w:r w:rsidR="003556E7" w:rsidRPr="003556E7">
                <w:rPr>
                  <w:sz w:val="26"/>
                  <w:szCs w:val="26"/>
                </w:rPr>
                <w:t>500 м</w:t>
              </w:r>
            </w:smartTag>
            <w:r w:rsidR="003556E7" w:rsidRPr="003556E7">
              <w:rPr>
                <w:sz w:val="26"/>
                <w:szCs w:val="26"/>
              </w:rPr>
              <w:t xml:space="preserve"> к западу от трассы Грозный-Кизляр и в трех километрах к северо-западу от ст. Воскресенское</w:t>
            </w:r>
            <w:r w:rsidRPr="003556E7">
              <w:rPr>
                <w:sz w:val="26"/>
                <w:szCs w:val="26"/>
              </w:rPr>
              <w:t xml:space="preserve">. </w:t>
            </w:r>
          </w:p>
          <w:p w:rsidR="00D615A2" w:rsidRPr="003556E7" w:rsidRDefault="00B0320C" w:rsidP="003556E7">
            <w:pPr>
              <w:spacing w:before="120" w:after="120"/>
              <w:jc w:val="center"/>
              <w:rPr>
                <w:i/>
                <w:sz w:val="26"/>
                <w:szCs w:val="26"/>
                <w:u w:val="single"/>
              </w:rPr>
            </w:pPr>
            <w:r w:rsidRPr="003556E7">
              <w:rPr>
                <w:sz w:val="26"/>
                <w:szCs w:val="26"/>
              </w:rPr>
              <w:t xml:space="preserve">Площадь земельного участка памятника природы составляет </w:t>
            </w:r>
            <w:r w:rsidR="003556E7">
              <w:rPr>
                <w:sz w:val="26"/>
                <w:szCs w:val="26"/>
              </w:rPr>
              <w:t>1251</w:t>
            </w:r>
            <w:r w:rsidRPr="003556E7">
              <w:rPr>
                <w:sz w:val="26"/>
                <w:szCs w:val="26"/>
              </w:rPr>
              <w:t xml:space="preserve"> га.</w:t>
            </w:r>
          </w:p>
        </w:tc>
        <w:tc>
          <w:tcPr>
            <w:tcW w:w="6120" w:type="dxa"/>
          </w:tcPr>
          <w:p w:rsidR="00D615A2" w:rsidRPr="00900596" w:rsidRDefault="008A4C4C" w:rsidP="00900596">
            <w:pPr>
              <w:spacing w:before="120" w:after="120"/>
              <w:jc w:val="both"/>
              <w:rPr>
                <w:b/>
                <w:sz w:val="28"/>
                <w:szCs w:val="28"/>
              </w:rPr>
            </w:pPr>
            <w:r>
              <w:rPr>
                <w:noProof/>
              </w:rPr>
              <w:drawing>
                <wp:inline distT="0" distB="0" distL="0" distR="0">
                  <wp:extent cx="3676650" cy="2819400"/>
                  <wp:effectExtent l="19050" t="0" r="0" b="0"/>
                  <wp:docPr id="22" name="Рисунок 22" descr="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еп"/>
                          <pic:cNvPicPr>
                            <a:picLocks noChangeAspect="1" noChangeArrowheads="1"/>
                          </pic:cNvPicPr>
                        </pic:nvPicPr>
                        <pic:blipFill>
                          <a:blip r:embed="rId33" cstate="print"/>
                          <a:srcRect/>
                          <a:stretch>
                            <a:fillRect/>
                          </a:stretch>
                        </pic:blipFill>
                        <pic:spPr bwMode="auto">
                          <a:xfrm>
                            <a:off x="0" y="0"/>
                            <a:ext cx="3676650" cy="2819400"/>
                          </a:xfrm>
                          <a:prstGeom prst="rect">
                            <a:avLst/>
                          </a:prstGeom>
                          <a:noFill/>
                          <a:ln w="9525">
                            <a:noFill/>
                            <a:miter lim="800000"/>
                            <a:headEnd/>
                            <a:tailEnd/>
                          </a:ln>
                        </pic:spPr>
                      </pic:pic>
                    </a:graphicData>
                  </a:graphic>
                </wp:inline>
              </w:drawing>
            </w:r>
          </w:p>
        </w:tc>
      </w:tr>
      <w:tr w:rsidR="00830771" w:rsidRPr="00900596" w:rsidTr="00900596">
        <w:tc>
          <w:tcPr>
            <w:tcW w:w="3600" w:type="dxa"/>
          </w:tcPr>
          <w:p w:rsidR="00830771" w:rsidRDefault="00830771" w:rsidP="003556E7">
            <w:pPr>
              <w:spacing w:before="120" w:after="120"/>
              <w:jc w:val="center"/>
              <w:rPr>
                <w:sz w:val="26"/>
                <w:szCs w:val="26"/>
              </w:rPr>
            </w:pPr>
            <w:r w:rsidRPr="003556E7">
              <w:rPr>
                <w:i/>
                <w:sz w:val="26"/>
                <w:szCs w:val="26"/>
                <w:u w:val="single"/>
              </w:rPr>
              <w:t>Гидрологический памятник природы «</w:t>
            </w:r>
            <w:r w:rsidR="003556E7" w:rsidRPr="003556E7">
              <w:rPr>
                <w:i/>
                <w:sz w:val="26"/>
                <w:szCs w:val="26"/>
                <w:u w:val="single"/>
              </w:rPr>
              <w:t>Озеро Карьерное»</w:t>
            </w:r>
            <w:r w:rsidR="003556E7" w:rsidRPr="003556E7">
              <w:rPr>
                <w:sz w:val="26"/>
                <w:szCs w:val="26"/>
              </w:rPr>
              <w:t xml:space="preserve"> расположено в </w:t>
            </w:r>
            <w:smartTag w:uri="urn:schemas-microsoft-com:office:smarttags" w:element="metricconverter">
              <w:smartTagPr>
                <w:attr w:name="ProductID" w:val="2,4 км"/>
              </w:smartTagPr>
              <w:r w:rsidR="003556E7" w:rsidRPr="003556E7">
                <w:rPr>
                  <w:sz w:val="26"/>
                  <w:szCs w:val="26"/>
                </w:rPr>
                <w:t>2,4 км</w:t>
              </w:r>
            </w:smartTag>
            <w:r w:rsidR="003556E7" w:rsidRPr="003556E7">
              <w:rPr>
                <w:sz w:val="26"/>
                <w:szCs w:val="26"/>
              </w:rPr>
              <w:t xml:space="preserve"> к западу от п. Парабоч и в 2,5км югу-восточнее  </w:t>
            </w:r>
            <w:r w:rsidR="003556E7">
              <w:rPr>
                <w:sz w:val="26"/>
                <w:szCs w:val="26"/>
              </w:rPr>
              <w:t>остановки пер. 23</w:t>
            </w:r>
            <w:r w:rsidR="003556E7" w:rsidRPr="003556E7">
              <w:rPr>
                <w:sz w:val="26"/>
                <w:szCs w:val="26"/>
              </w:rPr>
              <w:t xml:space="preserve">км железной дороги Грозный </w:t>
            </w:r>
            <w:r w:rsidR="003556E7">
              <w:rPr>
                <w:sz w:val="26"/>
                <w:szCs w:val="26"/>
              </w:rPr>
              <w:t>–</w:t>
            </w:r>
            <w:r w:rsidR="003556E7" w:rsidRPr="003556E7">
              <w:rPr>
                <w:sz w:val="26"/>
                <w:szCs w:val="26"/>
              </w:rPr>
              <w:t xml:space="preserve"> Кизляр</w:t>
            </w:r>
          </w:p>
          <w:p w:rsidR="003556E7" w:rsidRPr="003556E7" w:rsidRDefault="003556E7" w:rsidP="003556E7">
            <w:pPr>
              <w:spacing w:before="120" w:after="120"/>
              <w:jc w:val="center"/>
              <w:rPr>
                <w:i/>
                <w:sz w:val="26"/>
                <w:szCs w:val="26"/>
                <w:u w:val="single"/>
              </w:rPr>
            </w:pPr>
            <w:r w:rsidRPr="003556E7">
              <w:rPr>
                <w:sz w:val="26"/>
                <w:szCs w:val="26"/>
              </w:rPr>
              <w:t xml:space="preserve">Площадь земельного участка памятника природы составляет </w:t>
            </w:r>
            <w:r>
              <w:rPr>
                <w:sz w:val="26"/>
                <w:szCs w:val="26"/>
              </w:rPr>
              <w:t>12</w:t>
            </w:r>
            <w:r w:rsidRPr="003556E7">
              <w:rPr>
                <w:sz w:val="26"/>
                <w:szCs w:val="26"/>
              </w:rPr>
              <w:t xml:space="preserve"> га.</w:t>
            </w:r>
          </w:p>
        </w:tc>
        <w:tc>
          <w:tcPr>
            <w:tcW w:w="6120" w:type="dxa"/>
          </w:tcPr>
          <w:p w:rsidR="00830771" w:rsidRPr="00B80745" w:rsidRDefault="008A4C4C" w:rsidP="00900596">
            <w:pPr>
              <w:spacing w:before="120" w:after="120"/>
              <w:jc w:val="both"/>
            </w:pPr>
            <w:r>
              <w:rPr>
                <w:noProof/>
                <w:sz w:val="28"/>
                <w:szCs w:val="28"/>
              </w:rPr>
              <w:drawing>
                <wp:inline distT="0" distB="0" distL="0" distR="0">
                  <wp:extent cx="3705225" cy="3314700"/>
                  <wp:effectExtent l="19050" t="0" r="9525" b="0"/>
                  <wp:docPr id="23" name="Рисунок 23" descr="карь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ьерн"/>
                          <pic:cNvPicPr>
                            <a:picLocks noChangeAspect="1" noChangeArrowheads="1"/>
                          </pic:cNvPicPr>
                        </pic:nvPicPr>
                        <pic:blipFill>
                          <a:blip r:embed="rId34" cstate="print"/>
                          <a:srcRect/>
                          <a:stretch>
                            <a:fillRect/>
                          </a:stretch>
                        </pic:blipFill>
                        <pic:spPr bwMode="auto">
                          <a:xfrm>
                            <a:off x="0" y="0"/>
                            <a:ext cx="3705225" cy="3314700"/>
                          </a:xfrm>
                          <a:prstGeom prst="rect">
                            <a:avLst/>
                          </a:prstGeom>
                          <a:noFill/>
                          <a:ln w="9525">
                            <a:noFill/>
                            <a:miter lim="800000"/>
                            <a:headEnd/>
                            <a:tailEnd/>
                          </a:ln>
                        </pic:spPr>
                      </pic:pic>
                    </a:graphicData>
                  </a:graphic>
                </wp:inline>
              </w:drawing>
            </w:r>
          </w:p>
        </w:tc>
      </w:tr>
    </w:tbl>
    <w:p w:rsidR="00DE60D0" w:rsidRPr="009714E8" w:rsidRDefault="009714E8" w:rsidP="00726B9D">
      <w:pPr>
        <w:spacing w:before="120" w:after="120"/>
        <w:ind w:firstLine="900"/>
        <w:jc w:val="both"/>
        <w:rPr>
          <w:b/>
          <w:i/>
          <w:sz w:val="26"/>
          <w:szCs w:val="26"/>
        </w:rPr>
      </w:pPr>
      <w:r w:rsidRPr="009714E8">
        <w:rPr>
          <w:b/>
          <w:i/>
          <w:sz w:val="26"/>
          <w:szCs w:val="26"/>
        </w:rPr>
        <w:t>Режим особой охраны территорий ботанических памятников природы.</w:t>
      </w:r>
    </w:p>
    <w:p w:rsidR="00DE60D0" w:rsidRPr="00726B9D" w:rsidRDefault="00DE60D0" w:rsidP="00726B9D">
      <w:pPr>
        <w:spacing w:before="120" w:after="120"/>
        <w:ind w:firstLine="900"/>
        <w:jc w:val="both"/>
        <w:rPr>
          <w:sz w:val="26"/>
          <w:szCs w:val="26"/>
        </w:rPr>
      </w:pPr>
      <w:r w:rsidRPr="00726B9D">
        <w:rPr>
          <w:sz w:val="26"/>
          <w:szCs w:val="26"/>
        </w:rPr>
        <w:t xml:space="preserve">На территориях ботанических памятников природы </w:t>
      </w:r>
      <w:r w:rsidRPr="009714E8">
        <w:rPr>
          <w:b/>
          <w:sz w:val="26"/>
          <w:szCs w:val="26"/>
        </w:rPr>
        <w:t>запрещается</w:t>
      </w:r>
      <w:r w:rsidRPr="00726B9D">
        <w:rPr>
          <w:sz w:val="26"/>
          <w:szCs w:val="26"/>
        </w:rPr>
        <w:t xml:space="preserve"> любая деятельность, противоречащая целям и задачам их создания, в том числе:</w:t>
      </w:r>
    </w:p>
    <w:p w:rsidR="00DE60D0" w:rsidRPr="00726B9D" w:rsidRDefault="00DE60D0" w:rsidP="00FC76EF">
      <w:pPr>
        <w:numPr>
          <w:ilvl w:val="0"/>
          <w:numId w:val="33"/>
        </w:numPr>
        <w:spacing w:before="120" w:after="120"/>
        <w:jc w:val="both"/>
        <w:rPr>
          <w:sz w:val="26"/>
          <w:szCs w:val="26"/>
        </w:rPr>
      </w:pPr>
      <w:r w:rsidRPr="00726B9D">
        <w:rPr>
          <w:sz w:val="26"/>
          <w:szCs w:val="26"/>
        </w:rPr>
        <w:t>возведение объектов капитального строительства;</w:t>
      </w:r>
    </w:p>
    <w:p w:rsidR="00DE60D0" w:rsidRPr="00726B9D" w:rsidRDefault="00DE60D0" w:rsidP="00FC76EF">
      <w:pPr>
        <w:numPr>
          <w:ilvl w:val="0"/>
          <w:numId w:val="33"/>
        </w:numPr>
        <w:spacing w:before="120" w:after="120"/>
        <w:jc w:val="both"/>
        <w:rPr>
          <w:sz w:val="26"/>
          <w:szCs w:val="26"/>
        </w:rPr>
      </w:pPr>
      <w:r w:rsidRPr="00726B9D">
        <w:rPr>
          <w:sz w:val="26"/>
          <w:szCs w:val="26"/>
        </w:rPr>
        <w:t>проведение работ, которые могут привести к нарушению гидрогеологического режима местности, почвенного покрова;</w:t>
      </w:r>
    </w:p>
    <w:p w:rsidR="00DE60D0" w:rsidRPr="00726B9D" w:rsidRDefault="00DE60D0" w:rsidP="00FC76EF">
      <w:pPr>
        <w:numPr>
          <w:ilvl w:val="0"/>
          <w:numId w:val="33"/>
        </w:numPr>
        <w:spacing w:before="120" w:after="120"/>
        <w:jc w:val="both"/>
        <w:rPr>
          <w:sz w:val="26"/>
          <w:szCs w:val="26"/>
        </w:rPr>
      </w:pPr>
      <w:r w:rsidRPr="00726B9D">
        <w:rPr>
          <w:sz w:val="26"/>
          <w:szCs w:val="26"/>
        </w:rPr>
        <w:lastRenderedPageBreak/>
        <w:t>использование земель для садоводства и огородничества;</w:t>
      </w:r>
    </w:p>
    <w:p w:rsidR="00DE60D0" w:rsidRPr="00726B9D" w:rsidRDefault="00DE60D0" w:rsidP="00FC76EF">
      <w:pPr>
        <w:numPr>
          <w:ilvl w:val="0"/>
          <w:numId w:val="33"/>
        </w:numPr>
        <w:spacing w:before="120" w:after="120"/>
        <w:jc w:val="both"/>
        <w:rPr>
          <w:sz w:val="26"/>
          <w:szCs w:val="26"/>
        </w:rPr>
      </w:pPr>
      <w:r w:rsidRPr="00726B9D">
        <w:rPr>
          <w:sz w:val="26"/>
          <w:szCs w:val="26"/>
        </w:rPr>
        <w:t>сжигание сухих листьев и травы;</w:t>
      </w:r>
    </w:p>
    <w:p w:rsidR="00DE60D0" w:rsidRPr="00726B9D" w:rsidRDefault="00DE60D0" w:rsidP="00FC76EF">
      <w:pPr>
        <w:numPr>
          <w:ilvl w:val="0"/>
          <w:numId w:val="33"/>
        </w:numPr>
        <w:spacing w:before="120" w:after="120"/>
        <w:jc w:val="both"/>
        <w:rPr>
          <w:sz w:val="26"/>
          <w:szCs w:val="26"/>
        </w:rPr>
      </w:pPr>
      <w:r w:rsidRPr="00726B9D">
        <w:rPr>
          <w:sz w:val="26"/>
          <w:szCs w:val="26"/>
        </w:rPr>
        <w:t>повреждение или самовольные порубки деревьев и кустарников;</w:t>
      </w:r>
    </w:p>
    <w:p w:rsidR="00DE60D0" w:rsidRPr="00726B9D" w:rsidRDefault="00DE60D0" w:rsidP="00FC76EF">
      <w:pPr>
        <w:numPr>
          <w:ilvl w:val="0"/>
          <w:numId w:val="33"/>
        </w:numPr>
        <w:spacing w:before="120" w:after="120"/>
        <w:jc w:val="both"/>
        <w:rPr>
          <w:sz w:val="26"/>
          <w:szCs w:val="26"/>
        </w:rPr>
      </w:pPr>
      <w:r w:rsidRPr="00726B9D">
        <w:rPr>
          <w:sz w:val="26"/>
          <w:szCs w:val="26"/>
        </w:rPr>
        <w:t>самовольные посадки деревьев и кустарников, а также другие самовольные действия граждан и юридических лиц, направленные на обустройство отдельных участков особо охраняемой природной территории;</w:t>
      </w:r>
    </w:p>
    <w:p w:rsidR="00DE60D0" w:rsidRPr="00726B9D" w:rsidRDefault="00DE60D0" w:rsidP="00FC76EF">
      <w:pPr>
        <w:numPr>
          <w:ilvl w:val="0"/>
          <w:numId w:val="33"/>
        </w:numPr>
        <w:spacing w:before="120" w:after="120"/>
        <w:jc w:val="both"/>
        <w:rPr>
          <w:sz w:val="26"/>
          <w:szCs w:val="26"/>
        </w:rPr>
      </w:pPr>
      <w:r w:rsidRPr="00726B9D">
        <w:rPr>
          <w:sz w:val="26"/>
          <w:szCs w:val="26"/>
        </w:rPr>
        <w:t>изменение функционального назначения земельного участка или его части, если оно может привести к увеличению антропогенных нагрузок на памятник природы;</w:t>
      </w:r>
    </w:p>
    <w:p w:rsidR="00DE60D0" w:rsidRPr="00726B9D" w:rsidRDefault="00DE60D0" w:rsidP="00FC76EF">
      <w:pPr>
        <w:numPr>
          <w:ilvl w:val="0"/>
          <w:numId w:val="33"/>
        </w:numPr>
        <w:spacing w:before="120" w:after="120"/>
        <w:jc w:val="both"/>
        <w:rPr>
          <w:sz w:val="26"/>
          <w:szCs w:val="26"/>
        </w:rPr>
      </w:pPr>
      <w:r w:rsidRPr="00726B9D">
        <w:rPr>
          <w:sz w:val="26"/>
          <w:szCs w:val="26"/>
        </w:rPr>
        <w:t>загрязнение почв, замусоривание территории, захоронение мусора;</w:t>
      </w:r>
    </w:p>
    <w:p w:rsidR="00DE60D0" w:rsidRPr="00726B9D" w:rsidRDefault="00DE60D0" w:rsidP="00FC76EF">
      <w:pPr>
        <w:numPr>
          <w:ilvl w:val="0"/>
          <w:numId w:val="33"/>
        </w:numPr>
        <w:spacing w:before="120" w:after="120"/>
        <w:jc w:val="both"/>
        <w:rPr>
          <w:sz w:val="26"/>
          <w:szCs w:val="26"/>
        </w:rPr>
      </w:pPr>
      <w:r w:rsidRPr="00726B9D">
        <w:rPr>
          <w:sz w:val="26"/>
          <w:szCs w:val="26"/>
        </w:rPr>
        <w:t>применение химических средств борьбы с вредителями, болезнями растений и сорняками;</w:t>
      </w:r>
    </w:p>
    <w:p w:rsidR="00DE60D0" w:rsidRPr="00726B9D" w:rsidRDefault="00DE60D0" w:rsidP="00FC76EF">
      <w:pPr>
        <w:numPr>
          <w:ilvl w:val="0"/>
          <w:numId w:val="33"/>
        </w:numPr>
        <w:spacing w:before="120" w:after="120"/>
        <w:jc w:val="both"/>
        <w:rPr>
          <w:sz w:val="26"/>
          <w:szCs w:val="26"/>
        </w:rPr>
      </w:pPr>
      <w:r w:rsidRPr="00726B9D">
        <w:rPr>
          <w:sz w:val="26"/>
          <w:szCs w:val="26"/>
        </w:rPr>
        <w:t>сенокошение, выпас скота, заготовка и сбор грибов, ягод, плодов, орехов, семян, лекарственных растений, другие виды пользования растительным миром;</w:t>
      </w:r>
    </w:p>
    <w:p w:rsidR="00DE60D0" w:rsidRPr="00726B9D" w:rsidRDefault="00DE60D0" w:rsidP="00FC76EF">
      <w:pPr>
        <w:numPr>
          <w:ilvl w:val="0"/>
          <w:numId w:val="33"/>
        </w:numPr>
        <w:spacing w:before="120" w:after="120"/>
        <w:jc w:val="both"/>
        <w:rPr>
          <w:sz w:val="26"/>
          <w:szCs w:val="26"/>
        </w:rPr>
      </w:pPr>
      <w:r w:rsidRPr="00726B9D">
        <w:rPr>
          <w:sz w:val="26"/>
          <w:szCs w:val="26"/>
        </w:rPr>
        <w:t>промысловая, спортивная, любительская охота и другие виды пользования животным миром;</w:t>
      </w:r>
    </w:p>
    <w:p w:rsidR="00DE60D0" w:rsidRPr="00726B9D" w:rsidRDefault="00DE60D0" w:rsidP="00FC76EF">
      <w:pPr>
        <w:numPr>
          <w:ilvl w:val="0"/>
          <w:numId w:val="33"/>
        </w:numPr>
        <w:spacing w:before="120" w:after="120"/>
        <w:jc w:val="both"/>
        <w:rPr>
          <w:sz w:val="26"/>
          <w:szCs w:val="26"/>
        </w:rPr>
      </w:pPr>
      <w:r w:rsidRPr="00726B9D">
        <w:rPr>
          <w:sz w:val="26"/>
          <w:szCs w:val="26"/>
        </w:rPr>
        <w:t>сбор зоологических, ботанических и минералогических коллекций, а также палеонтологических объектов;</w:t>
      </w:r>
    </w:p>
    <w:p w:rsidR="00DE60D0" w:rsidRPr="00726B9D" w:rsidRDefault="00DE60D0" w:rsidP="00FC76EF">
      <w:pPr>
        <w:numPr>
          <w:ilvl w:val="0"/>
          <w:numId w:val="33"/>
        </w:numPr>
        <w:spacing w:before="120" w:after="120"/>
        <w:jc w:val="both"/>
        <w:rPr>
          <w:sz w:val="26"/>
          <w:szCs w:val="26"/>
        </w:rPr>
      </w:pPr>
      <w:r w:rsidRPr="00726B9D">
        <w:rPr>
          <w:sz w:val="26"/>
          <w:szCs w:val="26"/>
        </w:rPr>
        <w:t xml:space="preserve">проезд и стоянка автомототранспорта; </w:t>
      </w:r>
    </w:p>
    <w:p w:rsidR="00DE60D0" w:rsidRPr="00726B9D" w:rsidRDefault="00DE60D0" w:rsidP="00FC76EF">
      <w:pPr>
        <w:numPr>
          <w:ilvl w:val="0"/>
          <w:numId w:val="33"/>
        </w:numPr>
        <w:spacing w:before="120" w:after="120"/>
        <w:jc w:val="both"/>
        <w:rPr>
          <w:sz w:val="26"/>
          <w:szCs w:val="26"/>
        </w:rPr>
      </w:pPr>
      <w:r w:rsidRPr="00726B9D">
        <w:rPr>
          <w:sz w:val="26"/>
          <w:szCs w:val="26"/>
        </w:rPr>
        <w:t>любые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rsidR="00DE60D0" w:rsidRPr="009714E8" w:rsidRDefault="009714E8" w:rsidP="00726B9D">
      <w:pPr>
        <w:spacing w:before="120" w:after="120"/>
        <w:ind w:firstLine="900"/>
        <w:jc w:val="both"/>
        <w:rPr>
          <w:b/>
          <w:i/>
          <w:sz w:val="26"/>
          <w:szCs w:val="26"/>
        </w:rPr>
      </w:pPr>
      <w:r w:rsidRPr="009714E8">
        <w:rPr>
          <w:b/>
          <w:i/>
          <w:sz w:val="26"/>
          <w:szCs w:val="26"/>
        </w:rPr>
        <w:t>Режим особой охраны территорий гидрологических памятников природы</w:t>
      </w:r>
      <w:r>
        <w:rPr>
          <w:b/>
          <w:i/>
          <w:sz w:val="26"/>
          <w:szCs w:val="26"/>
        </w:rPr>
        <w:t>.</w:t>
      </w:r>
    </w:p>
    <w:p w:rsidR="00DE60D0" w:rsidRPr="00726B9D" w:rsidRDefault="00DE60D0" w:rsidP="00726B9D">
      <w:pPr>
        <w:spacing w:before="120" w:after="120"/>
        <w:ind w:firstLine="900"/>
        <w:jc w:val="both"/>
        <w:rPr>
          <w:sz w:val="26"/>
          <w:szCs w:val="26"/>
        </w:rPr>
      </w:pPr>
      <w:r w:rsidRPr="00726B9D">
        <w:rPr>
          <w:sz w:val="26"/>
          <w:szCs w:val="26"/>
        </w:rPr>
        <w:t>В пределах водоохранных зон гидрологических памятников природы запрещается:</w:t>
      </w:r>
    </w:p>
    <w:p w:rsidR="00DE60D0" w:rsidRPr="00726B9D" w:rsidRDefault="00DE60D0" w:rsidP="00FC76EF">
      <w:pPr>
        <w:numPr>
          <w:ilvl w:val="0"/>
          <w:numId w:val="33"/>
        </w:numPr>
        <w:spacing w:before="120" w:after="120"/>
        <w:jc w:val="both"/>
        <w:rPr>
          <w:sz w:val="26"/>
          <w:szCs w:val="26"/>
        </w:rPr>
      </w:pPr>
      <w:r w:rsidRPr="00726B9D">
        <w:rPr>
          <w:sz w:val="26"/>
          <w:szCs w:val="26"/>
        </w:rPr>
        <w:t>применение химических средств борьбы с вредителями, болезнями растений и сорняками;</w:t>
      </w:r>
    </w:p>
    <w:p w:rsidR="00DE60D0" w:rsidRPr="00726B9D" w:rsidRDefault="00DE60D0" w:rsidP="00FC76EF">
      <w:pPr>
        <w:numPr>
          <w:ilvl w:val="0"/>
          <w:numId w:val="33"/>
        </w:numPr>
        <w:spacing w:before="120" w:after="120"/>
        <w:jc w:val="both"/>
        <w:rPr>
          <w:sz w:val="26"/>
          <w:szCs w:val="26"/>
        </w:rPr>
      </w:pPr>
      <w:r w:rsidRPr="00726B9D">
        <w:rPr>
          <w:sz w:val="26"/>
          <w:szCs w:val="26"/>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DE60D0" w:rsidRPr="00726B9D" w:rsidRDefault="00DE60D0" w:rsidP="00FC76EF">
      <w:pPr>
        <w:numPr>
          <w:ilvl w:val="0"/>
          <w:numId w:val="33"/>
        </w:numPr>
        <w:spacing w:before="120" w:after="120"/>
        <w:jc w:val="both"/>
        <w:rPr>
          <w:sz w:val="26"/>
          <w:szCs w:val="26"/>
        </w:rPr>
      </w:pPr>
      <w:r w:rsidRPr="00726B9D">
        <w:rPr>
          <w:sz w:val="26"/>
          <w:szCs w:val="26"/>
        </w:rPr>
        <w:lastRenderedPageBreak/>
        <w:t>складирование навоза и мусора;</w:t>
      </w:r>
    </w:p>
    <w:p w:rsidR="00DE60D0" w:rsidRPr="00726B9D" w:rsidRDefault="00DE60D0" w:rsidP="00FC76EF">
      <w:pPr>
        <w:numPr>
          <w:ilvl w:val="0"/>
          <w:numId w:val="33"/>
        </w:numPr>
        <w:spacing w:before="120" w:after="120"/>
        <w:jc w:val="both"/>
        <w:rPr>
          <w:sz w:val="26"/>
          <w:szCs w:val="26"/>
        </w:rPr>
      </w:pPr>
      <w:r w:rsidRPr="00726B9D">
        <w:rPr>
          <w:sz w:val="26"/>
          <w:szCs w:val="26"/>
        </w:rPr>
        <w:t>заправка топливом, мойка и ремонт автомобилей и других машин и механизмов;</w:t>
      </w:r>
    </w:p>
    <w:p w:rsidR="00DE60D0" w:rsidRPr="00726B9D" w:rsidRDefault="00DE60D0" w:rsidP="00FC76EF">
      <w:pPr>
        <w:numPr>
          <w:ilvl w:val="0"/>
          <w:numId w:val="33"/>
        </w:numPr>
        <w:spacing w:before="120" w:after="120"/>
        <w:jc w:val="both"/>
        <w:rPr>
          <w:sz w:val="26"/>
          <w:szCs w:val="26"/>
        </w:rPr>
      </w:pPr>
      <w:r w:rsidRPr="00726B9D">
        <w:rPr>
          <w:sz w:val="26"/>
          <w:szCs w:val="26"/>
        </w:rPr>
        <w:t>размещение стоянок транспортных средств, в том числе на территориях дачных и садово-огородных участков;</w:t>
      </w:r>
    </w:p>
    <w:p w:rsidR="00DE60D0" w:rsidRPr="00726B9D" w:rsidRDefault="00DE60D0" w:rsidP="00FC76EF">
      <w:pPr>
        <w:numPr>
          <w:ilvl w:val="0"/>
          <w:numId w:val="33"/>
        </w:numPr>
        <w:spacing w:before="120" w:after="120"/>
        <w:jc w:val="both"/>
        <w:rPr>
          <w:sz w:val="26"/>
          <w:szCs w:val="26"/>
        </w:rPr>
      </w:pPr>
      <w:r w:rsidRPr="00726B9D">
        <w:rPr>
          <w:sz w:val="26"/>
          <w:szCs w:val="26"/>
        </w:rPr>
        <w:t>проведение без согласования с уполномоченным органом Чеченской Республики в области охраны окружающей среды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DE60D0" w:rsidRPr="00726B9D" w:rsidRDefault="00DE60D0" w:rsidP="00726B9D">
      <w:pPr>
        <w:spacing w:before="120" w:after="120"/>
        <w:ind w:firstLine="900"/>
        <w:jc w:val="both"/>
        <w:rPr>
          <w:sz w:val="26"/>
          <w:szCs w:val="26"/>
        </w:rPr>
      </w:pPr>
      <w:r w:rsidRPr="00726B9D">
        <w:rPr>
          <w:sz w:val="26"/>
          <w:szCs w:val="26"/>
        </w:rPr>
        <w:t>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засорение и истощение водных объектов.</w:t>
      </w:r>
    </w:p>
    <w:p w:rsidR="00DE60D0" w:rsidRPr="00726B9D" w:rsidRDefault="00DE60D0" w:rsidP="00726B9D">
      <w:pPr>
        <w:spacing w:before="120" w:after="120"/>
        <w:ind w:firstLine="900"/>
        <w:jc w:val="both"/>
        <w:rPr>
          <w:sz w:val="26"/>
          <w:szCs w:val="26"/>
        </w:rPr>
      </w:pPr>
      <w:r w:rsidRPr="00726B9D">
        <w:rPr>
          <w:sz w:val="26"/>
          <w:szCs w:val="26"/>
        </w:rPr>
        <w:t xml:space="preserve">В пределах прибрежных защитных полос </w:t>
      </w:r>
      <w:r w:rsidRPr="009714E8">
        <w:rPr>
          <w:b/>
          <w:sz w:val="26"/>
          <w:szCs w:val="26"/>
        </w:rPr>
        <w:t>запрещается</w:t>
      </w:r>
      <w:r w:rsidRPr="00726B9D">
        <w:rPr>
          <w:sz w:val="26"/>
          <w:szCs w:val="26"/>
        </w:rPr>
        <w:t>:</w:t>
      </w:r>
    </w:p>
    <w:p w:rsidR="00DE60D0" w:rsidRPr="00726B9D" w:rsidRDefault="00DE60D0" w:rsidP="00FC76EF">
      <w:pPr>
        <w:numPr>
          <w:ilvl w:val="0"/>
          <w:numId w:val="33"/>
        </w:numPr>
        <w:spacing w:before="120" w:after="120"/>
        <w:jc w:val="both"/>
        <w:rPr>
          <w:sz w:val="26"/>
          <w:szCs w:val="26"/>
        </w:rPr>
      </w:pPr>
      <w:r w:rsidRPr="00726B9D">
        <w:rPr>
          <w:sz w:val="26"/>
          <w:szCs w:val="26"/>
        </w:rPr>
        <w:t>распашка земель;</w:t>
      </w:r>
    </w:p>
    <w:p w:rsidR="00DE60D0" w:rsidRPr="00726B9D" w:rsidRDefault="00DE60D0" w:rsidP="00FC76EF">
      <w:pPr>
        <w:numPr>
          <w:ilvl w:val="0"/>
          <w:numId w:val="33"/>
        </w:numPr>
        <w:spacing w:before="120" w:after="120"/>
        <w:jc w:val="both"/>
        <w:rPr>
          <w:sz w:val="26"/>
          <w:szCs w:val="26"/>
        </w:rPr>
      </w:pPr>
      <w:r w:rsidRPr="00726B9D">
        <w:rPr>
          <w:sz w:val="26"/>
          <w:szCs w:val="26"/>
        </w:rPr>
        <w:t>применение удобрений;</w:t>
      </w:r>
    </w:p>
    <w:p w:rsidR="00DE60D0" w:rsidRPr="00726B9D" w:rsidRDefault="00DE60D0" w:rsidP="00FC76EF">
      <w:pPr>
        <w:numPr>
          <w:ilvl w:val="0"/>
          <w:numId w:val="33"/>
        </w:numPr>
        <w:spacing w:before="120" w:after="120"/>
        <w:jc w:val="both"/>
        <w:rPr>
          <w:sz w:val="26"/>
          <w:szCs w:val="26"/>
        </w:rPr>
      </w:pPr>
      <w:r w:rsidRPr="00726B9D">
        <w:rPr>
          <w:sz w:val="26"/>
          <w:szCs w:val="26"/>
        </w:rPr>
        <w:t>складирование отвалов размываемых грунтов;</w:t>
      </w:r>
    </w:p>
    <w:p w:rsidR="00DE60D0" w:rsidRPr="00726B9D" w:rsidRDefault="00DE60D0" w:rsidP="00FC76EF">
      <w:pPr>
        <w:numPr>
          <w:ilvl w:val="0"/>
          <w:numId w:val="33"/>
        </w:numPr>
        <w:spacing w:before="120" w:after="120"/>
        <w:jc w:val="both"/>
        <w:rPr>
          <w:sz w:val="26"/>
          <w:szCs w:val="26"/>
        </w:rPr>
      </w:pPr>
      <w:r w:rsidRPr="00726B9D">
        <w:rPr>
          <w:sz w:val="26"/>
          <w:szCs w:val="26"/>
        </w:rPr>
        <w:t>сенокошение, выпас и организация летних лагерей скота (в том числе мест водопоя), устройство купочных ванн;</w:t>
      </w:r>
    </w:p>
    <w:p w:rsidR="00DE60D0" w:rsidRPr="00726B9D" w:rsidRDefault="00DE60D0" w:rsidP="00FC76EF">
      <w:pPr>
        <w:numPr>
          <w:ilvl w:val="0"/>
          <w:numId w:val="33"/>
        </w:numPr>
        <w:spacing w:before="120" w:after="120"/>
        <w:jc w:val="both"/>
        <w:rPr>
          <w:sz w:val="26"/>
          <w:szCs w:val="26"/>
        </w:rPr>
      </w:pPr>
      <w:r w:rsidRPr="00726B9D">
        <w:rPr>
          <w:sz w:val="26"/>
          <w:szCs w:val="26"/>
        </w:rPr>
        <w:t>выжигание травянистой растительности;</w:t>
      </w:r>
    </w:p>
    <w:p w:rsidR="00DE60D0" w:rsidRPr="00726B9D" w:rsidRDefault="00DE60D0" w:rsidP="00FC76EF">
      <w:pPr>
        <w:numPr>
          <w:ilvl w:val="0"/>
          <w:numId w:val="33"/>
        </w:numPr>
        <w:spacing w:before="120" w:after="120"/>
        <w:jc w:val="both"/>
        <w:rPr>
          <w:sz w:val="26"/>
          <w:szCs w:val="26"/>
        </w:rPr>
      </w:pPr>
      <w:r w:rsidRPr="00726B9D">
        <w:rPr>
          <w:sz w:val="26"/>
          <w:szCs w:val="26"/>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DE60D0" w:rsidRPr="00726B9D" w:rsidRDefault="00DE60D0" w:rsidP="00FC76EF">
      <w:pPr>
        <w:numPr>
          <w:ilvl w:val="0"/>
          <w:numId w:val="33"/>
        </w:numPr>
        <w:spacing w:before="120" w:after="120"/>
        <w:jc w:val="both"/>
        <w:rPr>
          <w:sz w:val="26"/>
          <w:szCs w:val="26"/>
        </w:rPr>
      </w:pPr>
      <w:r w:rsidRPr="00726B9D">
        <w:rPr>
          <w:sz w:val="26"/>
          <w:szCs w:val="26"/>
        </w:rPr>
        <w:t>движение автомобилей и тракторов, кроме автомобилей специального назначения.</w:t>
      </w:r>
    </w:p>
    <w:p w:rsidR="00DE60D0" w:rsidRPr="00726B9D" w:rsidRDefault="00DE60D0" w:rsidP="00726B9D">
      <w:pPr>
        <w:spacing w:before="120" w:after="120"/>
        <w:ind w:firstLine="900"/>
        <w:jc w:val="both"/>
        <w:rPr>
          <w:sz w:val="26"/>
          <w:szCs w:val="26"/>
        </w:rPr>
      </w:pPr>
      <w:r w:rsidRPr="00726B9D">
        <w:rPr>
          <w:sz w:val="26"/>
          <w:szCs w:val="26"/>
        </w:rPr>
        <w:t xml:space="preserve">Прибрежные защитные полосы, как правило, должны быть заняты древесно-кустарниковой растительностью или залужены. </w:t>
      </w:r>
    </w:p>
    <w:p w:rsidR="005A5A0E" w:rsidRDefault="0075678C" w:rsidP="005A5A0E">
      <w:pPr>
        <w:pStyle w:val="3"/>
        <w:numPr>
          <w:ilvl w:val="1"/>
          <w:numId w:val="1"/>
        </w:numPr>
        <w:spacing w:after="240"/>
        <w:ind w:left="1060" w:hanging="703"/>
        <w:rPr>
          <w:rFonts w:ascii="Times New Roman" w:hAnsi="Times New Roman" w:cs="Times New Roman"/>
          <w:color w:val="0000FF"/>
        </w:rPr>
      </w:pPr>
      <w:bookmarkStart w:id="14" w:name="_Toc271104846"/>
      <w:r>
        <w:rPr>
          <w:rFonts w:ascii="Times New Roman" w:hAnsi="Times New Roman" w:cs="Times New Roman"/>
          <w:color w:val="0000FF"/>
        </w:rPr>
        <w:t>Землепользование</w:t>
      </w:r>
      <w:r w:rsidR="005A5A0E" w:rsidRPr="00C7245D">
        <w:rPr>
          <w:rFonts w:ascii="Times New Roman" w:hAnsi="Times New Roman" w:cs="Times New Roman"/>
          <w:color w:val="0000FF"/>
        </w:rPr>
        <w:t>.</w:t>
      </w:r>
      <w:bookmarkEnd w:id="14"/>
      <w:r w:rsidR="005A5A0E" w:rsidRPr="00C7245D">
        <w:rPr>
          <w:rFonts w:ascii="Times New Roman" w:hAnsi="Times New Roman" w:cs="Times New Roman"/>
          <w:color w:val="0000FF"/>
        </w:rPr>
        <w:t xml:space="preserve"> </w:t>
      </w:r>
    </w:p>
    <w:p w:rsidR="005A5A0E" w:rsidRDefault="005A5A0E" w:rsidP="005A5A0E">
      <w:pPr>
        <w:spacing w:before="120" w:after="120"/>
        <w:ind w:firstLine="851"/>
        <w:jc w:val="both"/>
        <w:rPr>
          <w:sz w:val="26"/>
          <w:szCs w:val="26"/>
        </w:rPr>
      </w:pPr>
      <w:r>
        <w:rPr>
          <w:sz w:val="26"/>
          <w:szCs w:val="26"/>
        </w:rPr>
        <w:t xml:space="preserve">Площадь района составляет </w:t>
      </w:r>
      <w:r w:rsidR="006F46E2">
        <w:rPr>
          <w:sz w:val="26"/>
          <w:szCs w:val="26"/>
        </w:rPr>
        <w:t>299</w:t>
      </w:r>
      <w:r w:rsidR="00091DF6">
        <w:rPr>
          <w:sz w:val="26"/>
          <w:szCs w:val="26"/>
        </w:rPr>
        <w:t>4</w:t>
      </w:r>
      <w:r w:rsidR="006F46E2">
        <w:rPr>
          <w:sz w:val="26"/>
          <w:szCs w:val="26"/>
        </w:rPr>
        <w:t>,</w:t>
      </w:r>
      <w:r w:rsidR="00091DF6">
        <w:rPr>
          <w:sz w:val="26"/>
          <w:szCs w:val="26"/>
        </w:rPr>
        <w:t>12</w:t>
      </w:r>
      <w:r w:rsidRPr="006855D1">
        <w:rPr>
          <w:sz w:val="26"/>
          <w:szCs w:val="26"/>
        </w:rPr>
        <w:t xml:space="preserve"> км</w:t>
      </w:r>
      <w:r w:rsidRPr="006855D1">
        <w:rPr>
          <w:sz w:val="26"/>
          <w:szCs w:val="26"/>
          <w:vertAlign w:val="superscript"/>
        </w:rPr>
        <w:t>2</w:t>
      </w:r>
      <w:r w:rsidRPr="006855D1">
        <w:rPr>
          <w:sz w:val="26"/>
          <w:szCs w:val="26"/>
        </w:rPr>
        <w:t xml:space="preserve">, </w:t>
      </w:r>
      <w:r>
        <w:rPr>
          <w:sz w:val="26"/>
          <w:szCs w:val="26"/>
        </w:rPr>
        <w:t xml:space="preserve">что составляет </w:t>
      </w:r>
      <w:r w:rsidR="00091DF6">
        <w:rPr>
          <w:sz w:val="26"/>
          <w:szCs w:val="26"/>
        </w:rPr>
        <w:t>18,2</w:t>
      </w:r>
      <w:r>
        <w:rPr>
          <w:sz w:val="26"/>
          <w:szCs w:val="26"/>
        </w:rPr>
        <w:t>% от площади территории всей Республики.</w:t>
      </w:r>
    </w:p>
    <w:p w:rsidR="005A5A0E" w:rsidRPr="005634D8" w:rsidRDefault="005A5A0E" w:rsidP="005A5A0E">
      <w:pPr>
        <w:ind w:firstLine="902"/>
        <w:jc w:val="right"/>
        <w:rPr>
          <w:rFonts w:ascii="Arial" w:hAnsi="Arial" w:cs="Arial"/>
          <w:b/>
          <w:i/>
          <w:sz w:val="20"/>
          <w:szCs w:val="20"/>
        </w:rPr>
      </w:pPr>
      <w:r w:rsidRPr="005634D8">
        <w:rPr>
          <w:rFonts w:ascii="Arial" w:hAnsi="Arial" w:cs="Arial"/>
          <w:b/>
          <w:i/>
          <w:sz w:val="20"/>
          <w:szCs w:val="20"/>
        </w:rPr>
        <w:t xml:space="preserve">Табл. </w:t>
      </w:r>
      <w:r w:rsidR="001571AF">
        <w:rPr>
          <w:rFonts w:ascii="Arial" w:hAnsi="Arial" w:cs="Arial"/>
          <w:b/>
          <w:i/>
          <w:sz w:val="20"/>
          <w:szCs w:val="20"/>
        </w:rPr>
        <w:t>5.7</w:t>
      </w:r>
      <w:r w:rsidRPr="005634D8">
        <w:rPr>
          <w:rFonts w:ascii="Arial" w:hAnsi="Arial" w:cs="Arial"/>
          <w:b/>
          <w:i/>
          <w:sz w:val="20"/>
          <w:szCs w:val="20"/>
        </w:rPr>
        <w:t>.</w:t>
      </w:r>
    </w:p>
    <w:p w:rsidR="005A5A0E" w:rsidRDefault="005A5A0E" w:rsidP="005A5A0E">
      <w:pPr>
        <w:ind w:firstLine="902"/>
        <w:jc w:val="right"/>
        <w:rPr>
          <w:rFonts w:ascii="Arial" w:hAnsi="Arial" w:cs="Arial"/>
          <w:b/>
          <w:i/>
          <w:sz w:val="20"/>
          <w:szCs w:val="20"/>
        </w:rPr>
      </w:pPr>
      <w:r w:rsidRPr="005634D8">
        <w:rPr>
          <w:rFonts w:ascii="Arial" w:hAnsi="Arial" w:cs="Arial"/>
          <w:b/>
          <w:i/>
          <w:sz w:val="20"/>
          <w:szCs w:val="20"/>
        </w:rPr>
        <w:t>Распределение площади района по муниципальным образованиям</w:t>
      </w:r>
    </w:p>
    <w:p w:rsidR="005A5A0E" w:rsidRDefault="005A5A0E" w:rsidP="005A5A0E">
      <w:pPr>
        <w:ind w:firstLine="902"/>
        <w:jc w:val="right"/>
        <w:rPr>
          <w:rFonts w:ascii="Arial" w:hAnsi="Arial" w:cs="Arial"/>
          <w:b/>
          <w:i/>
          <w:sz w:val="20"/>
          <w:szCs w:val="20"/>
        </w:rPr>
      </w:pPr>
      <w:r w:rsidRPr="00FF4FBC">
        <w:rPr>
          <w:rFonts w:ascii="Arial" w:hAnsi="Arial" w:cs="Arial"/>
          <w:b/>
          <w:i/>
          <w:sz w:val="20"/>
          <w:szCs w:val="20"/>
        </w:rPr>
        <w:t>(площадь территории приведена по обмерам чертежа)</w:t>
      </w:r>
    </w:p>
    <w:tbl>
      <w:tblPr>
        <w:tblW w:w="4891" w:type="pct"/>
        <w:tblInd w:w="108" w:type="dxa"/>
        <w:tblLook w:val="0000"/>
      </w:tblPr>
      <w:tblGrid>
        <w:gridCol w:w="5580"/>
        <w:gridCol w:w="2160"/>
        <w:gridCol w:w="1799"/>
      </w:tblGrid>
      <w:tr w:rsidR="005A5A0E" w:rsidRPr="00077CE7">
        <w:trPr>
          <w:trHeight w:val="765"/>
          <w:tblHeader/>
        </w:trPr>
        <w:tc>
          <w:tcPr>
            <w:tcW w:w="2925"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5A5A0E" w:rsidRPr="00077CE7" w:rsidRDefault="005A5A0E" w:rsidP="00434929">
            <w:pPr>
              <w:jc w:val="center"/>
              <w:rPr>
                <w:rFonts w:ascii="Arial" w:hAnsi="Arial" w:cs="Arial"/>
                <w:b/>
                <w:color w:val="000000"/>
              </w:rPr>
            </w:pPr>
            <w:r w:rsidRPr="00077CE7">
              <w:rPr>
                <w:rFonts w:ascii="Arial" w:hAnsi="Arial" w:cs="Arial"/>
                <w:b/>
                <w:color w:val="000000"/>
                <w:sz w:val="20"/>
                <w:szCs w:val="20"/>
              </w:rPr>
              <w:t>Административно-территориальная единица</w:t>
            </w:r>
          </w:p>
        </w:tc>
        <w:tc>
          <w:tcPr>
            <w:tcW w:w="1132"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5A5A0E" w:rsidRPr="00077CE7" w:rsidRDefault="005A5A0E" w:rsidP="00434929">
            <w:pPr>
              <w:jc w:val="center"/>
              <w:rPr>
                <w:rFonts w:ascii="Arial" w:hAnsi="Arial" w:cs="Arial"/>
                <w:b/>
                <w:color w:val="000000"/>
                <w:sz w:val="20"/>
                <w:szCs w:val="20"/>
              </w:rPr>
            </w:pPr>
            <w:r w:rsidRPr="00077CE7">
              <w:rPr>
                <w:rFonts w:ascii="Arial" w:hAnsi="Arial" w:cs="Arial"/>
                <w:b/>
                <w:color w:val="000000"/>
                <w:sz w:val="20"/>
                <w:szCs w:val="20"/>
              </w:rPr>
              <w:t>Территория, км</w:t>
            </w:r>
            <w:r w:rsidRPr="00077CE7">
              <w:rPr>
                <w:rFonts w:ascii="Arial" w:hAnsi="Arial" w:cs="Arial"/>
                <w:b/>
                <w:color w:val="000000"/>
                <w:sz w:val="20"/>
                <w:szCs w:val="20"/>
                <w:vertAlign w:val="superscript"/>
              </w:rPr>
              <w:t>2</w:t>
            </w:r>
            <w:r w:rsidRPr="00077CE7">
              <w:rPr>
                <w:rFonts w:ascii="Arial" w:hAnsi="Arial" w:cs="Arial"/>
                <w:b/>
                <w:color w:val="000000"/>
                <w:sz w:val="20"/>
                <w:szCs w:val="20"/>
              </w:rPr>
              <w:t xml:space="preserve"> на 1.01.</w:t>
            </w:r>
            <w:r w:rsidRPr="00DD3BD0">
              <w:rPr>
                <w:rFonts w:ascii="Arial" w:hAnsi="Arial" w:cs="Arial"/>
                <w:b/>
                <w:color w:val="000000"/>
                <w:sz w:val="20"/>
                <w:szCs w:val="20"/>
              </w:rPr>
              <w:t>200</w:t>
            </w:r>
            <w:r>
              <w:rPr>
                <w:rFonts w:ascii="Arial" w:hAnsi="Arial" w:cs="Arial"/>
                <w:b/>
                <w:color w:val="000000"/>
                <w:sz w:val="20"/>
                <w:szCs w:val="20"/>
              </w:rPr>
              <w:t>9</w:t>
            </w:r>
            <w:r w:rsidRPr="00077CE7">
              <w:rPr>
                <w:rFonts w:ascii="Arial" w:hAnsi="Arial" w:cs="Arial"/>
                <w:b/>
                <w:color w:val="000000"/>
                <w:sz w:val="20"/>
                <w:szCs w:val="20"/>
              </w:rPr>
              <w:t xml:space="preserve"> г.</w:t>
            </w:r>
            <w:r>
              <w:rPr>
                <w:rFonts w:ascii="Arial" w:hAnsi="Arial" w:cs="Arial"/>
                <w:b/>
                <w:color w:val="000000"/>
                <w:sz w:val="20"/>
                <w:szCs w:val="20"/>
              </w:rPr>
              <w:t xml:space="preserve">, </w:t>
            </w:r>
          </w:p>
        </w:tc>
        <w:tc>
          <w:tcPr>
            <w:tcW w:w="943"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5A5A0E" w:rsidRPr="00077CE7" w:rsidRDefault="005A5A0E" w:rsidP="00434929">
            <w:pPr>
              <w:jc w:val="center"/>
              <w:rPr>
                <w:rFonts w:ascii="Arial CYR" w:hAnsi="Arial CYR" w:cs="Arial CYR"/>
                <w:b/>
                <w:sz w:val="20"/>
                <w:szCs w:val="20"/>
              </w:rPr>
            </w:pPr>
            <w:r w:rsidRPr="006E0087">
              <w:rPr>
                <w:rFonts w:ascii="Arial CYR" w:hAnsi="Arial CYR" w:cs="Arial CYR"/>
                <w:b/>
                <w:bCs/>
                <w:sz w:val="20"/>
                <w:szCs w:val="20"/>
              </w:rPr>
              <w:t>% от площади района</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highlight w:val="yellow"/>
              </w:rPr>
            </w:pPr>
            <w:r>
              <w:rPr>
                <w:rFonts w:ascii="Arial" w:hAnsi="Arial" w:cs="Arial"/>
                <w:sz w:val="20"/>
              </w:rPr>
              <w:t>Бороздинское</w:t>
            </w:r>
            <w:r w:rsidRPr="003A51CB">
              <w:rPr>
                <w:rFonts w:ascii="Arial" w:hAnsi="Arial" w:cs="Arial"/>
                <w:sz w:val="20"/>
              </w:rPr>
              <w:t xml:space="preserve"> 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75,70</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Pr="00077CE7" w:rsidRDefault="006F46E2" w:rsidP="00434929">
            <w:pPr>
              <w:jc w:val="center"/>
              <w:rPr>
                <w:rFonts w:ascii="Arial CYR" w:hAnsi="Arial CYR" w:cs="Arial CYR"/>
                <w:bCs/>
                <w:sz w:val="20"/>
                <w:szCs w:val="20"/>
              </w:rPr>
            </w:pPr>
            <w:r>
              <w:rPr>
                <w:rFonts w:ascii="Arial CYR" w:hAnsi="Arial CYR" w:cs="Arial CYR"/>
                <w:bCs/>
                <w:sz w:val="20"/>
                <w:szCs w:val="20"/>
              </w:rPr>
              <w:t>2,53</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CYR" w:hAnsi="Arial CYR" w:cs="Arial CYR"/>
                <w:sz w:val="20"/>
                <w:szCs w:val="20"/>
                <w:highlight w:val="yellow"/>
              </w:rPr>
            </w:pPr>
            <w:r>
              <w:rPr>
                <w:rFonts w:ascii="Arial" w:hAnsi="Arial" w:cs="Arial"/>
                <w:sz w:val="20"/>
              </w:rPr>
              <w:t xml:space="preserve">Бурунское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346,96</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Pr="00077CE7" w:rsidRDefault="006F46E2" w:rsidP="00434929">
            <w:pPr>
              <w:jc w:val="center"/>
              <w:rPr>
                <w:rFonts w:ascii="Arial CYR" w:hAnsi="Arial CYR" w:cs="Arial CYR"/>
                <w:sz w:val="20"/>
                <w:szCs w:val="20"/>
              </w:rPr>
            </w:pPr>
            <w:r>
              <w:rPr>
                <w:rFonts w:ascii="Arial CYR" w:hAnsi="Arial CYR" w:cs="Arial CYR"/>
                <w:sz w:val="20"/>
                <w:szCs w:val="20"/>
              </w:rPr>
              <w:t>11,59</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F5660E" w:rsidRDefault="00091DF6" w:rsidP="0045588C">
            <w:pPr>
              <w:rPr>
                <w:rFonts w:ascii="Arial" w:hAnsi="Arial" w:cs="Arial"/>
                <w:sz w:val="20"/>
              </w:rPr>
            </w:pPr>
            <w:r>
              <w:rPr>
                <w:rFonts w:ascii="Arial" w:hAnsi="Arial" w:cs="Arial"/>
                <w:sz w:val="20"/>
              </w:rPr>
              <w:lastRenderedPageBreak/>
              <w:t xml:space="preserve">Воскресеновское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49,92</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Pr="00077CE7" w:rsidRDefault="006F46E2" w:rsidP="00434929">
            <w:pPr>
              <w:jc w:val="center"/>
              <w:rPr>
                <w:rFonts w:ascii="Arial CYR" w:hAnsi="Arial CYR" w:cs="Arial CYR"/>
                <w:sz w:val="20"/>
                <w:szCs w:val="20"/>
              </w:rPr>
            </w:pPr>
            <w:r>
              <w:rPr>
                <w:rFonts w:ascii="Arial CYR" w:hAnsi="Arial CYR" w:cs="Arial CYR"/>
                <w:sz w:val="20"/>
                <w:szCs w:val="20"/>
              </w:rPr>
              <w:t>1,67</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CYR" w:hAnsi="Arial CYR" w:cs="Arial CYR"/>
                <w:sz w:val="20"/>
                <w:szCs w:val="20"/>
              </w:rPr>
            </w:pPr>
            <w:r>
              <w:rPr>
                <w:rFonts w:ascii="Arial" w:hAnsi="Arial" w:cs="Arial"/>
                <w:sz w:val="20"/>
              </w:rPr>
              <w:t>Гребенское</w:t>
            </w:r>
            <w:r w:rsidRPr="003A51CB">
              <w:rPr>
                <w:rFonts w:ascii="Arial" w:hAnsi="Arial" w:cs="Arial"/>
                <w:sz w:val="20"/>
              </w:rPr>
              <w:t xml:space="preserve"> 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tcPr>
          <w:p w:rsidR="00091DF6" w:rsidRPr="003A51CB" w:rsidRDefault="006F46E2" w:rsidP="0045588C">
            <w:pPr>
              <w:tabs>
                <w:tab w:val="left" w:pos="8280"/>
              </w:tabs>
              <w:jc w:val="center"/>
              <w:rPr>
                <w:rFonts w:ascii="Arial" w:hAnsi="Arial" w:cs="Arial"/>
                <w:bCs/>
                <w:sz w:val="20"/>
                <w:szCs w:val="20"/>
              </w:rPr>
            </w:pPr>
            <w:r>
              <w:rPr>
                <w:rFonts w:ascii="Arial" w:hAnsi="Arial" w:cs="Arial"/>
                <w:bCs/>
                <w:sz w:val="20"/>
                <w:szCs w:val="20"/>
              </w:rPr>
              <w:t>127,13</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Pr="001630A5" w:rsidRDefault="006F46E2" w:rsidP="00434929">
            <w:pPr>
              <w:jc w:val="center"/>
              <w:rPr>
                <w:rFonts w:ascii="Arial CYR" w:hAnsi="Arial CYR" w:cs="Arial CYR"/>
                <w:sz w:val="20"/>
                <w:szCs w:val="20"/>
              </w:rPr>
            </w:pPr>
            <w:r>
              <w:rPr>
                <w:rFonts w:ascii="Arial CYR" w:hAnsi="Arial CYR" w:cs="Arial CYR"/>
                <w:sz w:val="20"/>
                <w:szCs w:val="20"/>
              </w:rPr>
              <w:t>4,25</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Дубовское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96,70</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Pr="001630A5" w:rsidRDefault="006F46E2" w:rsidP="00434929">
            <w:pPr>
              <w:jc w:val="center"/>
              <w:rPr>
                <w:rFonts w:ascii="Arial CYR" w:hAnsi="Arial CYR" w:cs="Arial CYR"/>
                <w:sz w:val="20"/>
                <w:szCs w:val="20"/>
              </w:rPr>
            </w:pPr>
            <w:r>
              <w:rPr>
                <w:rFonts w:ascii="Arial CYR" w:hAnsi="Arial CYR" w:cs="Arial CYR"/>
                <w:sz w:val="20"/>
                <w:szCs w:val="20"/>
              </w:rPr>
              <w:t>3,3</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CYR" w:hAnsi="Arial CYR" w:cs="Arial CYR"/>
                <w:sz w:val="20"/>
                <w:szCs w:val="20"/>
              </w:rPr>
            </w:pPr>
            <w:r>
              <w:rPr>
                <w:rFonts w:ascii="Arial" w:hAnsi="Arial" w:cs="Arial"/>
                <w:sz w:val="20"/>
              </w:rPr>
              <w:t xml:space="preserve">Каргалинское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485,08</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Pr="00077CE7" w:rsidRDefault="006F46E2" w:rsidP="00434929">
            <w:pPr>
              <w:jc w:val="center"/>
              <w:rPr>
                <w:rFonts w:ascii="Arial CYR" w:hAnsi="Arial CYR" w:cs="Arial CYR"/>
                <w:sz w:val="20"/>
                <w:szCs w:val="20"/>
              </w:rPr>
            </w:pPr>
            <w:r>
              <w:rPr>
                <w:rFonts w:ascii="Arial CYR" w:hAnsi="Arial CYR" w:cs="Arial CYR"/>
                <w:sz w:val="20"/>
                <w:szCs w:val="20"/>
              </w:rPr>
              <w:t>16,2</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Каршыго-Аульское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65,38</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6F46E2" w:rsidP="00434929">
            <w:pPr>
              <w:jc w:val="center"/>
              <w:rPr>
                <w:rFonts w:ascii="Arial CYR" w:hAnsi="Arial CYR" w:cs="Arial CYR"/>
                <w:sz w:val="20"/>
                <w:szCs w:val="20"/>
              </w:rPr>
            </w:pPr>
            <w:r>
              <w:rPr>
                <w:rFonts w:ascii="Arial CYR" w:hAnsi="Arial CYR" w:cs="Arial CYR"/>
                <w:sz w:val="20"/>
                <w:szCs w:val="20"/>
              </w:rPr>
              <w:t>2,18</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Кобинское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43,10</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6F46E2" w:rsidP="00434929">
            <w:pPr>
              <w:jc w:val="center"/>
              <w:rPr>
                <w:rFonts w:ascii="Arial CYR" w:hAnsi="Arial CYR" w:cs="Arial CYR"/>
                <w:sz w:val="20"/>
                <w:szCs w:val="20"/>
              </w:rPr>
            </w:pPr>
            <w:r>
              <w:rPr>
                <w:rFonts w:ascii="Arial CYR" w:hAnsi="Arial CYR" w:cs="Arial CYR"/>
                <w:sz w:val="20"/>
                <w:szCs w:val="20"/>
              </w:rPr>
              <w:t>1,44</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Курдюковское</w:t>
            </w:r>
            <w:r w:rsidRPr="003A51CB">
              <w:rPr>
                <w:rFonts w:ascii="Arial" w:hAnsi="Arial" w:cs="Arial"/>
                <w:sz w:val="20"/>
              </w:rPr>
              <w:t xml:space="preserve"> 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199,17</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6F46E2" w:rsidP="00434929">
            <w:pPr>
              <w:jc w:val="center"/>
              <w:rPr>
                <w:rFonts w:ascii="Arial CYR" w:hAnsi="Arial CYR" w:cs="Arial CYR"/>
                <w:sz w:val="20"/>
                <w:szCs w:val="20"/>
              </w:rPr>
            </w:pPr>
            <w:r>
              <w:rPr>
                <w:rFonts w:ascii="Arial CYR" w:hAnsi="Arial CYR" w:cs="Arial CYR"/>
                <w:sz w:val="20"/>
                <w:szCs w:val="20"/>
              </w:rPr>
              <w:t>6,65</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Ново–Щедринское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62,94</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6F46E2" w:rsidP="00434929">
            <w:pPr>
              <w:jc w:val="center"/>
              <w:rPr>
                <w:rFonts w:ascii="Arial CYR" w:hAnsi="Arial CYR" w:cs="Arial CYR"/>
                <w:sz w:val="20"/>
                <w:szCs w:val="20"/>
              </w:rPr>
            </w:pPr>
            <w:r>
              <w:rPr>
                <w:rFonts w:ascii="Arial CYR" w:hAnsi="Arial CYR" w:cs="Arial CYR"/>
                <w:sz w:val="20"/>
                <w:szCs w:val="20"/>
              </w:rPr>
              <w:t>2,1</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Ораз-Аульское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27,70</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6F46E2" w:rsidP="00434929">
            <w:pPr>
              <w:jc w:val="center"/>
              <w:rPr>
                <w:rFonts w:ascii="Arial CYR" w:hAnsi="Arial CYR" w:cs="Arial CYR"/>
                <w:sz w:val="20"/>
                <w:szCs w:val="20"/>
              </w:rPr>
            </w:pPr>
            <w:r>
              <w:rPr>
                <w:rFonts w:ascii="Arial CYR" w:hAnsi="Arial CYR" w:cs="Arial CYR"/>
                <w:sz w:val="20"/>
                <w:szCs w:val="20"/>
              </w:rPr>
              <w:t>0,93</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Сары- Суйское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345,93</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6F46E2" w:rsidP="00434929">
            <w:pPr>
              <w:jc w:val="center"/>
              <w:rPr>
                <w:rFonts w:ascii="Arial CYR" w:hAnsi="Arial CYR" w:cs="Arial CYR"/>
                <w:sz w:val="20"/>
                <w:szCs w:val="20"/>
              </w:rPr>
            </w:pPr>
            <w:r>
              <w:rPr>
                <w:rFonts w:ascii="Arial CYR" w:hAnsi="Arial CYR" w:cs="Arial CYR"/>
                <w:sz w:val="20"/>
                <w:szCs w:val="20"/>
              </w:rPr>
              <w:t>11,55</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Старогладовское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77,99</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6F46E2" w:rsidP="00434929">
            <w:pPr>
              <w:jc w:val="center"/>
              <w:rPr>
                <w:rFonts w:ascii="Arial CYR" w:hAnsi="Arial CYR" w:cs="Arial CYR"/>
                <w:sz w:val="20"/>
                <w:szCs w:val="20"/>
              </w:rPr>
            </w:pPr>
            <w:r>
              <w:rPr>
                <w:rFonts w:ascii="Arial CYR" w:hAnsi="Arial CYR" w:cs="Arial CYR"/>
                <w:sz w:val="20"/>
                <w:szCs w:val="20"/>
              </w:rPr>
              <w:t>2,6</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091DF6">
            <w:pPr>
              <w:rPr>
                <w:rFonts w:ascii="Arial" w:hAnsi="Arial" w:cs="Arial"/>
                <w:sz w:val="20"/>
              </w:rPr>
            </w:pPr>
            <w:r>
              <w:rPr>
                <w:rFonts w:ascii="Arial" w:hAnsi="Arial" w:cs="Arial"/>
                <w:sz w:val="20"/>
              </w:rPr>
              <w:t xml:space="preserve">Старощедринское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44,36</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FC70C2" w:rsidP="00434929">
            <w:pPr>
              <w:jc w:val="center"/>
              <w:rPr>
                <w:rFonts w:ascii="Arial CYR" w:hAnsi="Arial CYR" w:cs="Arial CYR"/>
                <w:sz w:val="20"/>
                <w:szCs w:val="20"/>
              </w:rPr>
            </w:pPr>
            <w:r>
              <w:rPr>
                <w:rFonts w:ascii="Arial CYR" w:hAnsi="Arial CYR" w:cs="Arial CYR"/>
                <w:sz w:val="20"/>
                <w:szCs w:val="20"/>
              </w:rPr>
              <w:t>1,48</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Харьковское </w:t>
            </w:r>
            <w:r w:rsidRPr="003A51CB">
              <w:rPr>
                <w:rFonts w:ascii="Arial" w:hAnsi="Arial" w:cs="Arial"/>
                <w:sz w:val="20"/>
              </w:rPr>
              <w:t>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32,29</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FC70C2" w:rsidP="00434929">
            <w:pPr>
              <w:jc w:val="center"/>
              <w:rPr>
                <w:rFonts w:ascii="Arial CYR" w:hAnsi="Arial CYR" w:cs="Arial CYR"/>
                <w:sz w:val="20"/>
                <w:szCs w:val="20"/>
              </w:rPr>
            </w:pPr>
            <w:r>
              <w:rPr>
                <w:rFonts w:ascii="Arial CYR" w:hAnsi="Arial CYR" w:cs="Arial CYR"/>
                <w:sz w:val="20"/>
                <w:szCs w:val="20"/>
              </w:rPr>
              <w:t>1,1</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Червленное -Узловое</w:t>
            </w:r>
            <w:r w:rsidRPr="003A51CB">
              <w:rPr>
                <w:rFonts w:ascii="Arial" w:hAnsi="Arial" w:cs="Arial"/>
                <w:sz w:val="20"/>
              </w:rPr>
              <w:t xml:space="preserve"> 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58,21</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FC70C2" w:rsidP="00434929">
            <w:pPr>
              <w:jc w:val="center"/>
              <w:rPr>
                <w:rFonts w:ascii="Arial CYR" w:hAnsi="Arial CYR" w:cs="Arial CYR"/>
                <w:sz w:val="20"/>
                <w:szCs w:val="20"/>
              </w:rPr>
            </w:pPr>
            <w:r>
              <w:rPr>
                <w:rFonts w:ascii="Arial CYR" w:hAnsi="Arial CYR" w:cs="Arial CYR"/>
                <w:sz w:val="20"/>
                <w:szCs w:val="20"/>
              </w:rPr>
              <w:t>1,94</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Червленное </w:t>
            </w:r>
            <w:r w:rsidRPr="003A51CB">
              <w:rPr>
                <w:rFonts w:ascii="Arial" w:hAnsi="Arial" w:cs="Arial"/>
                <w:sz w:val="20"/>
              </w:rPr>
              <w:t xml:space="preserve"> 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623,98</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FC70C2" w:rsidP="00434929">
            <w:pPr>
              <w:jc w:val="center"/>
              <w:rPr>
                <w:rFonts w:ascii="Arial CYR" w:hAnsi="Arial CYR" w:cs="Arial CYR"/>
                <w:sz w:val="20"/>
                <w:szCs w:val="20"/>
              </w:rPr>
            </w:pPr>
            <w:r>
              <w:rPr>
                <w:rFonts w:ascii="Arial CYR" w:hAnsi="Arial CYR" w:cs="Arial CYR"/>
                <w:sz w:val="20"/>
                <w:szCs w:val="20"/>
              </w:rPr>
              <w:t>20,84</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Шелковское </w:t>
            </w:r>
            <w:r w:rsidRPr="003A51CB">
              <w:rPr>
                <w:rFonts w:ascii="Arial" w:hAnsi="Arial" w:cs="Arial"/>
                <w:sz w:val="20"/>
              </w:rPr>
              <w:t xml:space="preserve"> 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167,20</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FC70C2" w:rsidP="00434929">
            <w:pPr>
              <w:jc w:val="center"/>
              <w:rPr>
                <w:rFonts w:ascii="Arial CYR" w:hAnsi="Arial CYR" w:cs="Arial CYR"/>
                <w:sz w:val="20"/>
                <w:szCs w:val="20"/>
              </w:rPr>
            </w:pPr>
            <w:r>
              <w:rPr>
                <w:rFonts w:ascii="Arial CYR" w:hAnsi="Arial CYR" w:cs="Arial CYR"/>
                <w:sz w:val="20"/>
                <w:szCs w:val="20"/>
              </w:rPr>
              <w:t>5,58</w:t>
            </w:r>
          </w:p>
        </w:tc>
      </w:tr>
      <w:tr w:rsidR="00091DF6" w:rsidRPr="00077CE7" w:rsidTr="00125CC4">
        <w:trPr>
          <w:trHeight w:val="227"/>
        </w:trPr>
        <w:tc>
          <w:tcPr>
            <w:tcW w:w="29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091DF6" w:rsidP="0045588C">
            <w:pPr>
              <w:rPr>
                <w:rFonts w:ascii="Arial" w:hAnsi="Arial" w:cs="Arial"/>
                <w:sz w:val="20"/>
              </w:rPr>
            </w:pPr>
            <w:r>
              <w:rPr>
                <w:rFonts w:ascii="Arial" w:hAnsi="Arial" w:cs="Arial"/>
                <w:sz w:val="20"/>
              </w:rPr>
              <w:t xml:space="preserve">Шелкозаводское </w:t>
            </w:r>
            <w:r w:rsidRPr="003A51CB">
              <w:rPr>
                <w:rFonts w:ascii="Arial" w:hAnsi="Arial" w:cs="Arial"/>
                <w:sz w:val="20"/>
              </w:rPr>
              <w:t xml:space="preserve"> сельское поселение</w:t>
            </w:r>
          </w:p>
        </w:tc>
        <w:tc>
          <w:tcPr>
            <w:tcW w:w="11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91DF6" w:rsidRPr="003A51CB" w:rsidRDefault="006F46E2" w:rsidP="0045588C">
            <w:pPr>
              <w:jc w:val="center"/>
              <w:rPr>
                <w:rFonts w:ascii="Arial" w:hAnsi="Arial" w:cs="Arial"/>
                <w:bCs/>
                <w:sz w:val="20"/>
                <w:szCs w:val="20"/>
              </w:rPr>
            </w:pPr>
            <w:r>
              <w:rPr>
                <w:rFonts w:ascii="Arial" w:hAnsi="Arial" w:cs="Arial"/>
                <w:bCs/>
                <w:sz w:val="20"/>
                <w:szCs w:val="20"/>
              </w:rPr>
              <w:t>64,36</w:t>
            </w:r>
          </w:p>
        </w:tc>
        <w:tc>
          <w:tcPr>
            <w:tcW w:w="9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91DF6" w:rsidRDefault="00FC70C2" w:rsidP="00434929">
            <w:pPr>
              <w:jc w:val="center"/>
              <w:rPr>
                <w:rFonts w:ascii="Arial CYR" w:hAnsi="Arial CYR" w:cs="Arial CYR"/>
                <w:sz w:val="20"/>
                <w:szCs w:val="20"/>
              </w:rPr>
            </w:pPr>
            <w:r>
              <w:rPr>
                <w:rFonts w:ascii="Arial CYR" w:hAnsi="Arial CYR" w:cs="Arial CYR"/>
                <w:sz w:val="20"/>
                <w:szCs w:val="20"/>
              </w:rPr>
              <w:t>2,15</w:t>
            </w:r>
          </w:p>
        </w:tc>
      </w:tr>
    </w:tbl>
    <w:p w:rsidR="005A5A0E" w:rsidRDefault="005A5A0E" w:rsidP="005A5A0E">
      <w:pPr>
        <w:spacing w:before="120" w:after="120"/>
        <w:ind w:firstLine="851"/>
        <w:jc w:val="both"/>
        <w:rPr>
          <w:sz w:val="26"/>
          <w:szCs w:val="26"/>
        </w:rPr>
      </w:pPr>
      <w:r>
        <w:rPr>
          <w:sz w:val="26"/>
          <w:szCs w:val="26"/>
        </w:rPr>
        <w:t xml:space="preserve">Земли на территории района представлены следующими категориями: </w:t>
      </w:r>
    </w:p>
    <w:p w:rsidR="005A5A0E" w:rsidRDefault="005A5A0E" w:rsidP="00FC76EF">
      <w:pPr>
        <w:numPr>
          <w:ilvl w:val="0"/>
          <w:numId w:val="22"/>
        </w:numPr>
        <w:spacing w:before="120" w:after="120"/>
        <w:jc w:val="both"/>
        <w:rPr>
          <w:sz w:val="26"/>
          <w:szCs w:val="26"/>
        </w:rPr>
      </w:pPr>
      <w:r>
        <w:rPr>
          <w:sz w:val="26"/>
          <w:szCs w:val="26"/>
        </w:rPr>
        <w:t xml:space="preserve">земли сельскохозяйственного назначения, </w:t>
      </w:r>
    </w:p>
    <w:p w:rsidR="005A5A0E" w:rsidRDefault="005A5A0E" w:rsidP="00FC76EF">
      <w:pPr>
        <w:numPr>
          <w:ilvl w:val="0"/>
          <w:numId w:val="22"/>
        </w:numPr>
        <w:spacing w:before="120" w:after="120"/>
        <w:jc w:val="both"/>
        <w:rPr>
          <w:sz w:val="26"/>
          <w:szCs w:val="26"/>
        </w:rPr>
      </w:pPr>
      <w:r>
        <w:rPr>
          <w:sz w:val="26"/>
          <w:szCs w:val="26"/>
        </w:rPr>
        <w:t>земли населённых пунктов,</w:t>
      </w:r>
    </w:p>
    <w:p w:rsidR="005A5A0E" w:rsidRDefault="005A5A0E" w:rsidP="00FC76EF">
      <w:pPr>
        <w:numPr>
          <w:ilvl w:val="0"/>
          <w:numId w:val="22"/>
        </w:numPr>
        <w:spacing w:before="120" w:after="120"/>
        <w:jc w:val="both"/>
        <w:rPr>
          <w:sz w:val="26"/>
          <w:szCs w:val="26"/>
        </w:rPr>
      </w:pPr>
      <w:r>
        <w:rPr>
          <w:sz w:val="26"/>
          <w:szCs w:val="26"/>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5A5A0E" w:rsidRDefault="005A5A0E" w:rsidP="00FC76EF">
      <w:pPr>
        <w:numPr>
          <w:ilvl w:val="0"/>
          <w:numId w:val="22"/>
        </w:numPr>
        <w:spacing w:before="120" w:after="120"/>
        <w:jc w:val="both"/>
        <w:rPr>
          <w:sz w:val="26"/>
          <w:szCs w:val="26"/>
        </w:rPr>
      </w:pPr>
      <w:r>
        <w:rPr>
          <w:sz w:val="26"/>
          <w:szCs w:val="26"/>
        </w:rPr>
        <w:t xml:space="preserve">земли лесного фонда, </w:t>
      </w:r>
    </w:p>
    <w:p w:rsidR="005A5A0E" w:rsidRDefault="005A5A0E" w:rsidP="00FC76EF">
      <w:pPr>
        <w:numPr>
          <w:ilvl w:val="0"/>
          <w:numId w:val="22"/>
        </w:numPr>
        <w:spacing w:before="120" w:after="120"/>
        <w:jc w:val="both"/>
        <w:rPr>
          <w:sz w:val="26"/>
          <w:szCs w:val="26"/>
        </w:rPr>
      </w:pPr>
      <w:r>
        <w:rPr>
          <w:sz w:val="26"/>
          <w:szCs w:val="26"/>
        </w:rPr>
        <w:t xml:space="preserve">земли водного фонда, </w:t>
      </w:r>
    </w:p>
    <w:p w:rsidR="005A5A0E" w:rsidRDefault="005A5A0E" w:rsidP="00FC76EF">
      <w:pPr>
        <w:numPr>
          <w:ilvl w:val="0"/>
          <w:numId w:val="22"/>
        </w:numPr>
        <w:spacing w:before="120" w:after="120"/>
        <w:jc w:val="both"/>
        <w:rPr>
          <w:sz w:val="26"/>
          <w:szCs w:val="26"/>
        </w:rPr>
      </w:pPr>
      <w:r>
        <w:rPr>
          <w:sz w:val="26"/>
          <w:szCs w:val="26"/>
        </w:rPr>
        <w:t xml:space="preserve">земли запаса. </w:t>
      </w:r>
    </w:p>
    <w:p w:rsidR="005A5A0E" w:rsidRDefault="005A5A0E" w:rsidP="005A5A0E">
      <w:pPr>
        <w:spacing w:before="120" w:after="120"/>
        <w:ind w:firstLine="851"/>
        <w:jc w:val="both"/>
        <w:rPr>
          <w:sz w:val="26"/>
          <w:szCs w:val="26"/>
        </w:rPr>
      </w:pPr>
      <w:r>
        <w:rPr>
          <w:sz w:val="26"/>
          <w:szCs w:val="26"/>
        </w:rPr>
        <w:t>На территории отсутствуют земли особо охраняемых территорий и объектов</w:t>
      </w:r>
      <w:r w:rsidR="00125CC4">
        <w:rPr>
          <w:sz w:val="26"/>
          <w:szCs w:val="26"/>
        </w:rPr>
        <w:t>, а также земли запаса</w:t>
      </w:r>
      <w:r>
        <w:rPr>
          <w:sz w:val="26"/>
          <w:szCs w:val="26"/>
        </w:rPr>
        <w:t>.</w:t>
      </w:r>
    </w:p>
    <w:p w:rsidR="005A5A0E" w:rsidRDefault="005A5A0E" w:rsidP="005A5A0E">
      <w:pPr>
        <w:pStyle w:val="a5"/>
        <w:spacing w:after="0"/>
        <w:ind w:firstLine="720"/>
        <w:jc w:val="right"/>
        <w:rPr>
          <w:rFonts w:ascii="Arial" w:hAnsi="Arial" w:cs="Arial"/>
          <w:b/>
          <w:i/>
          <w:sz w:val="20"/>
          <w:szCs w:val="20"/>
        </w:rPr>
      </w:pPr>
      <w:r w:rsidRPr="005634D8">
        <w:rPr>
          <w:rFonts w:ascii="Arial" w:hAnsi="Arial" w:cs="Arial"/>
          <w:b/>
          <w:i/>
          <w:sz w:val="20"/>
          <w:szCs w:val="20"/>
        </w:rPr>
        <w:t>Табл.</w:t>
      </w:r>
      <w:r w:rsidR="001571AF">
        <w:rPr>
          <w:rFonts w:ascii="Arial" w:hAnsi="Arial" w:cs="Arial"/>
          <w:b/>
          <w:i/>
          <w:sz w:val="20"/>
          <w:szCs w:val="20"/>
        </w:rPr>
        <w:t>5.8</w:t>
      </w:r>
      <w:r>
        <w:rPr>
          <w:rFonts w:ascii="Arial" w:hAnsi="Arial" w:cs="Arial"/>
          <w:b/>
          <w:i/>
          <w:sz w:val="20"/>
          <w:szCs w:val="20"/>
        </w:rPr>
        <w:t>.</w:t>
      </w:r>
    </w:p>
    <w:p w:rsidR="005A5A0E" w:rsidRPr="00771B8F" w:rsidRDefault="005A5A0E" w:rsidP="005A5A0E">
      <w:pPr>
        <w:pStyle w:val="a5"/>
        <w:spacing w:after="0"/>
        <w:ind w:firstLine="720"/>
        <w:jc w:val="right"/>
        <w:rPr>
          <w:rFonts w:ascii="Arial" w:hAnsi="Arial" w:cs="Arial"/>
          <w:b/>
          <w:i/>
          <w:sz w:val="20"/>
          <w:szCs w:val="20"/>
        </w:rPr>
      </w:pPr>
      <w:r w:rsidRPr="00771B8F">
        <w:rPr>
          <w:rFonts w:ascii="Arial" w:hAnsi="Arial" w:cs="Arial"/>
          <w:b/>
          <w:i/>
          <w:sz w:val="20"/>
          <w:szCs w:val="20"/>
        </w:rPr>
        <w:t xml:space="preserve">Наличие земель и распределение земельного </w:t>
      </w:r>
      <w:r w:rsidR="00091DF6">
        <w:rPr>
          <w:rFonts w:ascii="Arial" w:hAnsi="Arial" w:cs="Arial"/>
          <w:b/>
          <w:i/>
          <w:sz w:val="20"/>
          <w:szCs w:val="20"/>
        </w:rPr>
        <w:t>фонда по состоянию на 01.01.2010</w:t>
      </w:r>
      <w:r w:rsidRPr="00771B8F">
        <w:rPr>
          <w:rFonts w:ascii="Arial" w:hAnsi="Arial" w:cs="Arial"/>
          <w:b/>
          <w:i/>
          <w:sz w:val="20"/>
          <w:szCs w:val="20"/>
        </w:rPr>
        <w:t xml:space="preserve"> г</w:t>
      </w:r>
      <w:r>
        <w:rPr>
          <w:rStyle w:val="afb"/>
          <w:rFonts w:ascii="Arial" w:hAnsi="Arial" w:cs="Arial"/>
          <w:b/>
          <w:i/>
          <w:sz w:val="20"/>
          <w:szCs w:val="20"/>
        </w:rPr>
        <w:footnoteReference w:id="10"/>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8"/>
        <w:gridCol w:w="3240"/>
      </w:tblGrid>
      <w:tr w:rsidR="005A5A0E" w:rsidRPr="00E40E60" w:rsidTr="00125CC4">
        <w:trPr>
          <w:cantSplit/>
          <w:trHeight w:val="230"/>
        </w:trPr>
        <w:tc>
          <w:tcPr>
            <w:tcW w:w="6408"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5A5A0E" w:rsidRPr="005C5542" w:rsidRDefault="005A5A0E" w:rsidP="00434929">
            <w:pPr>
              <w:jc w:val="center"/>
              <w:rPr>
                <w:rFonts w:ascii="Arial" w:hAnsi="Arial" w:cs="Arial"/>
                <w:b/>
                <w:sz w:val="20"/>
                <w:szCs w:val="20"/>
              </w:rPr>
            </w:pPr>
            <w:r>
              <w:rPr>
                <w:rFonts w:ascii="Arial" w:hAnsi="Arial" w:cs="Arial"/>
                <w:b/>
                <w:sz w:val="20"/>
                <w:szCs w:val="20"/>
              </w:rPr>
              <w:t>Категории земель</w:t>
            </w:r>
          </w:p>
        </w:tc>
        <w:tc>
          <w:tcPr>
            <w:tcW w:w="324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5A5A0E" w:rsidRPr="005C5542" w:rsidRDefault="005A5A0E" w:rsidP="00434929">
            <w:pPr>
              <w:jc w:val="center"/>
              <w:rPr>
                <w:rFonts w:ascii="Arial" w:hAnsi="Arial" w:cs="Arial"/>
                <w:b/>
                <w:sz w:val="20"/>
                <w:szCs w:val="20"/>
              </w:rPr>
            </w:pPr>
            <w:r w:rsidRPr="005C5542">
              <w:rPr>
                <w:rFonts w:ascii="Arial" w:hAnsi="Arial" w:cs="Arial"/>
                <w:b/>
                <w:sz w:val="20"/>
                <w:szCs w:val="20"/>
              </w:rPr>
              <w:t>Площадь (га)</w:t>
            </w:r>
          </w:p>
        </w:tc>
      </w:tr>
      <w:tr w:rsidR="005A5A0E" w:rsidRPr="00E40E60">
        <w:trPr>
          <w:cantSplit/>
          <w:trHeight w:val="253"/>
        </w:trPr>
        <w:tc>
          <w:tcPr>
            <w:tcW w:w="6408" w:type="dxa"/>
            <w:vMerge/>
            <w:tcBorders>
              <w:top w:val="single" w:sz="12" w:space="0" w:color="auto"/>
              <w:left w:val="single" w:sz="12" w:space="0" w:color="auto"/>
              <w:bottom w:val="single" w:sz="12" w:space="0" w:color="auto"/>
              <w:right w:val="single" w:sz="12" w:space="0" w:color="auto"/>
            </w:tcBorders>
            <w:shd w:val="clear" w:color="auto" w:fill="B3B3B3"/>
          </w:tcPr>
          <w:p w:rsidR="005A5A0E" w:rsidRPr="00E40E60" w:rsidRDefault="005A5A0E" w:rsidP="00434929">
            <w:pPr>
              <w:jc w:val="center"/>
              <w:rPr>
                <w:rFonts w:ascii="Arial" w:hAnsi="Arial" w:cs="Arial"/>
                <w:sz w:val="20"/>
                <w:szCs w:val="20"/>
              </w:rPr>
            </w:pPr>
          </w:p>
        </w:tc>
        <w:tc>
          <w:tcPr>
            <w:tcW w:w="3240" w:type="dxa"/>
            <w:vMerge/>
            <w:tcBorders>
              <w:top w:val="single" w:sz="12" w:space="0" w:color="auto"/>
              <w:left w:val="single" w:sz="12" w:space="0" w:color="auto"/>
              <w:bottom w:val="single" w:sz="12" w:space="0" w:color="auto"/>
              <w:right w:val="single" w:sz="12" w:space="0" w:color="auto"/>
            </w:tcBorders>
            <w:shd w:val="clear" w:color="auto" w:fill="B3B3B3"/>
          </w:tcPr>
          <w:p w:rsidR="005A5A0E" w:rsidRPr="00E40E60" w:rsidRDefault="005A5A0E" w:rsidP="00434929">
            <w:pPr>
              <w:jc w:val="center"/>
              <w:rPr>
                <w:rFonts w:ascii="Arial" w:hAnsi="Arial" w:cs="Arial"/>
                <w:sz w:val="20"/>
                <w:szCs w:val="20"/>
              </w:rPr>
            </w:pPr>
          </w:p>
        </w:tc>
      </w:tr>
      <w:tr w:rsidR="005A5A0E" w:rsidRPr="00E40E60" w:rsidTr="00125CC4">
        <w:trPr>
          <w:trHeight w:val="20"/>
        </w:trPr>
        <w:tc>
          <w:tcPr>
            <w:tcW w:w="6408" w:type="dxa"/>
          </w:tcPr>
          <w:p w:rsidR="005A5A0E" w:rsidRPr="00E40E60" w:rsidRDefault="005A5A0E" w:rsidP="00434929">
            <w:pPr>
              <w:rPr>
                <w:rFonts w:ascii="Arial" w:hAnsi="Arial" w:cs="Arial"/>
                <w:sz w:val="20"/>
                <w:szCs w:val="20"/>
              </w:rPr>
            </w:pPr>
            <w:r w:rsidRPr="00E40E60">
              <w:rPr>
                <w:rFonts w:ascii="Arial" w:hAnsi="Arial" w:cs="Arial"/>
                <w:sz w:val="20"/>
                <w:szCs w:val="20"/>
              </w:rPr>
              <w:t>Земли сельхозназначения</w:t>
            </w:r>
          </w:p>
        </w:tc>
        <w:tc>
          <w:tcPr>
            <w:tcW w:w="3240" w:type="dxa"/>
            <w:vAlign w:val="center"/>
          </w:tcPr>
          <w:p w:rsidR="005A5A0E" w:rsidRPr="00E40E60" w:rsidRDefault="00091DF6" w:rsidP="00434929">
            <w:pPr>
              <w:jc w:val="center"/>
              <w:rPr>
                <w:rFonts w:ascii="Arial" w:hAnsi="Arial" w:cs="Arial"/>
                <w:sz w:val="20"/>
                <w:szCs w:val="20"/>
              </w:rPr>
            </w:pPr>
            <w:r>
              <w:rPr>
                <w:rFonts w:ascii="Arial" w:hAnsi="Arial" w:cs="Arial"/>
                <w:sz w:val="20"/>
                <w:szCs w:val="20"/>
              </w:rPr>
              <w:t>269753</w:t>
            </w:r>
          </w:p>
        </w:tc>
      </w:tr>
      <w:tr w:rsidR="005A5A0E" w:rsidRPr="00E40E60" w:rsidTr="00125CC4">
        <w:trPr>
          <w:trHeight w:val="20"/>
        </w:trPr>
        <w:tc>
          <w:tcPr>
            <w:tcW w:w="6408" w:type="dxa"/>
          </w:tcPr>
          <w:p w:rsidR="005A5A0E" w:rsidRPr="00E40E60" w:rsidRDefault="005A5A0E" w:rsidP="00434929">
            <w:pPr>
              <w:rPr>
                <w:rFonts w:ascii="Arial" w:hAnsi="Arial" w:cs="Arial"/>
                <w:sz w:val="20"/>
                <w:szCs w:val="20"/>
              </w:rPr>
            </w:pPr>
            <w:r w:rsidRPr="00E40E60">
              <w:rPr>
                <w:rFonts w:ascii="Arial" w:hAnsi="Arial" w:cs="Arial"/>
                <w:sz w:val="20"/>
                <w:szCs w:val="20"/>
              </w:rPr>
              <w:t>Земли населенн</w:t>
            </w:r>
            <w:r>
              <w:rPr>
                <w:rFonts w:ascii="Arial" w:hAnsi="Arial" w:cs="Arial"/>
                <w:sz w:val="20"/>
                <w:szCs w:val="20"/>
              </w:rPr>
              <w:t>ых</w:t>
            </w:r>
            <w:r w:rsidRPr="00E40E60">
              <w:rPr>
                <w:rFonts w:ascii="Arial" w:hAnsi="Arial" w:cs="Arial"/>
                <w:sz w:val="20"/>
                <w:szCs w:val="20"/>
              </w:rPr>
              <w:t xml:space="preserve"> пункт</w:t>
            </w:r>
            <w:r>
              <w:rPr>
                <w:rFonts w:ascii="Arial" w:hAnsi="Arial" w:cs="Arial"/>
                <w:sz w:val="20"/>
                <w:szCs w:val="20"/>
              </w:rPr>
              <w:t>ов</w:t>
            </w:r>
          </w:p>
        </w:tc>
        <w:tc>
          <w:tcPr>
            <w:tcW w:w="3240" w:type="dxa"/>
            <w:vAlign w:val="center"/>
          </w:tcPr>
          <w:p w:rsidR="005A5A0E" w:rsidRPr="00E40E60" w:rsidRDefault="00091DF6" w:rsidP="00434929">
            <w:pPr>
              <w:jc w:val="center"/>
              <w:rPr>
                <w:rFonts w:ascii="Arial" w:hAnsi="Arial" w:cs="Arial"/>
                <w:sz w:val="20"/>
                <w:szCs w:val="20"/>
              </w:rPr>
            </w:pPr>
            <w:r>
              <w:rPr>
                <w:rFonts w:ascii="Arial" w:hAnsi="Arial" w:cs="Arial"/>
                <w:sz w:val="20"/>
                <w:szCs w:val="20"/>
              </w:rPr>
              <w:t>4186</w:t>
            </w:r>
          </w:p>
        </w:tc>
      </w:tr>
      <w:tr w:rsidR="005A5A0E" w:rsidRPr="00E40E60" w:rsidTr="00125CC4">
        <w:trPr>
          <w:trHeight w:val="20"/>
        </w:trPr>
        <w:tc>
          <w:tcPr>
            <w:tcW w:w="6408" w:type="dxa"/>
          </w:tcPr>
          <w:p w:rsidR="005A5A0E" w:rsidRPr="00E40E60" w:rsidRDefault="005A5A0E" w:rsidP="00434929">
            <w:pPr>
              <w:rPr>
                <w:rFonts w:ascii="Arial" w:hAnsi="Arial" w:cs="Arial"/>
                <w:sz w:val="20"/>
                <w:szCs w:val="20"/>
              </w:rPr>
            </w:pPr>
            <w:r w:rsidRPr="00E40E60">
              <w:rPr>
                <w:rFonts w:ascii="Arial" w:hAnsi="Arial" w:cs="Arial"/>
                <w:sz w:val="20"/>
                <w:szCs w:val="20"/>
              </w:rPr>
              <w:t xml:space="preserve">Земли промышленности и иного </w:t>
            </w:r>
            <w:r>
              <w:rPr>
                <w:rFonts w:ascii="Arial" w:hAnsi="Arial" w:cs="Arial"/>
                <w:sz w:val="20"/>
                <w:szCs w:val="20"/>
              </w:rPr>
              <w:t xml:space="preserve">специального </w:t>
            </w:r>
            <w:r w:rsidRPr="00E40E60">
              <w:rPr>
                <w:rFonts w:ascii="Arial" w:hAnsi="Arial" w:cs="Arial"/>
                <w:sz w:val="20"/>
                <w:szCs w:val="20"/>
              </w:rPr>
              <w:t>назначения</w:t>
            </w:r>
          </w:p>
        </w:tc>
        <w:tc>
          <w:tcPr>
            <w:tcW w:w="3240" w:type="dxa"/>
            <w:vAlign w:val="center"/>
          </w:tcPr>
          <w:p w:rsidR="005A5A0E" w:rsidRPr="00E40E60" w:rsidRDefault="00125CC4" w:rsidP="00434929">
            <w:pPr>
              <w:jc w:val="center"/>
              <w:rPr>
                <w:rFonts w:ascii="Arial" w:hAnsi="Arial" w:cs="Arial"/>
                <w:sz w:val="20"/>
                <w:szCs w:val="20"/>
              </w:rPr>
            </w:pPr>
            <w:r>
              <w:rPr>
                <w:rFonts w:ascii="Arial" w:hAnsi="Arial" w:cs="Arial"/>
                <w:sz w:val="20"/>
                <w:szCs w:val="20"/>
              </w:rPr>
              <w:t>5206</w:t>
            </w:r>
          </w:p>
        </w:tc>
      </w:tr>
      <w:tr w:rsidR="005A5A0E" w:rsidRPr="00E40E60" w:rsidTr="00125CC4">
        <w:trPr>
          <w:trHeight w:val="20"/>
        </w:trPr>
        <w:tc>
          <w:tcPr>
            <w:tcW w:w="6408" w:type="dxa"/>
          </w:tcPr>
          <w:p w:rsidR="005A5A0E" w:rsidRPr="00E40E60" w:rsidRDefault="005A5A0E" w:rsidP="00434929">
            <w:pPr>
              <w:rPr>
                <w:rFonts w:ascii="Arial" w:hAnsi="Arial" w:cs="Arial"/>
                <w:sz w:val="20"/>
                <w:szCs w:val="20"/>
              </w:rPr>
            </w:pPr>
            <w:r w:rsidRPr="00E40E60">
              <w:rPr>
                <w:rFonts w:ascii="Arial" w:hAnsi="Arial" w:cs="Arial"/>
                <w:sz w:val="20"/>
                <w:szCs w:val="20"/>
              </w:rPr>
              <w:t>Земли лесного фонда</w:t>
            </w:r>
          </w:p>
        </w:tc>
        <w:tc>
          <w:tcPr>
            <w:tcW w:w="3240" w:type="dxa"/>
            <w:vAlign w:val="center"/>
          </w:tcPr>
          <w:p w:rsidR="005A5A0E" w:rsidRPr="00E40E60" w:rsidRDefault="00125CC4" w:rsidP="00434929">
            <w:pPr>
              <w:jc w:val="center"/>
              <w:rPr>
                <w:rFonts w:ascii="Arial" w:hAnsi="Arial" w:cs="Arial"/>
                <w:sz w:val="20"/>
                <w:szCs w:val="20"/>
              </w:rPr>
            </w:pPr>
            <w:r>
              <w:rPr>
                <w:rFonts w:ascii="Arial" w:hAnsi="Arial" w:cs="Arial"/>
                <w:sz w:val="20"/>
                <w:szCs w:val="20"/>
              </w:rPr>
              <w:t>15790</w:t>
            </w:r>
          </w:p>
        </w:tc>
      </w:tr>
      <w:tr w:rsidR="005A5A0E" w:rsidRPr="00E40E60" w:rsidTr="00125CC4">
        <w:trPr>
          <w:trHeight w:val="20"/>
        </w:trPr>
        <w:tc>
          <w:tcPr>
            <w:tcW w:w="6408" w:type="dxa"/>
          </w:tcPr>
          <w:p w:rsidR="005A5A0E" w:rsidRPr="00E40E60" w:rsidRDefault="005A5A0E" w:rsidP="00434929">
            <w:pPr>
              <w:rPr>
                <w:rFonts w:ascii="Arial" w:hAnsi="Arial" w:cs="Arial"/>
                <w:sz w:val="20"/>
                <w:szCs w:val="20"/>
              </w:rPr>
            </w:pPr>
            <w:r w:rsidRPr="00E40E60">
              <w:rPr>
                <w:rFonts w:ascii="Arial" w:hAnsi="Arial" w:cs="Arial"/>
                <w:sz w:val="20"/>
                <w:szCs w:val="20"/>
              </w:rPr>
              <w:t>Земли водного фонда</w:t>
            </w:r>
          </w:p>
        </w:tc>
        <w:tc>
          <w:tcPr>
            <w:tcW w:w="3240" w:type="dxa"/>
            <w:vAlign w:val="center"/>
          </w:tcPr>
          <w:p w:rsidR="005A5A0E" w:rsidRPr="00E40E60" w:rsidRDefault="00125CC4" w:rsidP="00434929">
            <w:pPr>
              <w:jc w:val="center"/>
              <w:rPr>
                <w:rFonts w:ascii="Arial" w:hAnsi="Arial" w:cs="Arial"/>
                <w:sz w:val="20"/>
                <w:szCs w:val="20"/>
              </w:rPr>
            </w:pPr>
            <w:r>
              <w:rPr>
                <w:rFonts w:ascii="Arial" w:hAnsi="Arial" w:cs="Arial"/>
                <w:sz w:val="20"/>
                <w:szCs w:val="20"/>
              </w:rPr>
              <w:t>4477</w:t>
            </w:r>
          </w:p>
        </w:tc>
      </w:tr>
      <w:tr w:rsidR="005A5A0E" w:rsidRPr="00E40E60">
        <w:tc>
          <w:tcPr>
            <w:tcW w:w="6408" w:type="dxa"/>
          </w:tcPr>
          <w:p w:rsidR="005A5A0E" w:rsidRPr="00420D58" w:rsidRDefault="005A5A0E" w:rsidP="00434929">
            <w:pPr>
              <w:rPr>
                <w:rFonts w:ascii="Arial" w:hAnsi="Arial" w:cs="Arial"/>
                <w:b/>
                <w:sz w:val="20"/>
                <w:szCs w:val="20"/>
              </w:rPr>
            </w:pPr>
            <w:r w:rsidRPr="00420D58">
              <w:rPr>
                <w:rFonts w:ascii="Arial" w:hAnsi="Arial" w:cs="Arial"/>
                <w:b/>
                <w:sz w:val="20"/>
                <w:szCs w:val="20"/>
              </w:rPr>
              <w:t>Итого:</w:t>
            </w:r>
          </w:p>
        </w:tc>
        <w:tc>
          <w:tcPr>
            <w:tcW w:w="3240" w:type="dxa"/>
            <w:vAlign w:val="center"/>
          </w:tcPr>
          <w:p w:rsidR="005A5A0E" w:rsidRPr="00420D58" w:rsidRDefault="00125CC4" w:rsidP="00434929">
            <w:pPr>
              <w:jc w:val="center"/>
              <w:rPr>
                <w:rFonts w:ascii="Arial" w:hAnsi="Arial" w:cs="Arial"/>
                <w:b/>
                <w:sz w:val="20"/>
                <w:szCs w:val="20"/>
              </w:rPr>
            </w:pPr>
            <w:r>
              <w:rPr>
                <w:rFonts w:ascii="Arial" w:hAnsi="Arial" w:cs="Arial"/>
                <w:b/>
                <w:sz w:val="20"/>
                <w:szCs w:val="20"/>
              </w:rPr>
              <w:t>299412</w:t>
            </w:r>
          </w:p>
        </w:tc>
      </w:tr>
    </w:tbl>
    <w:p w:rsidR="005A5A0E" w:rsidRPr="00785230" w:rsidRDefault="005A5A0E" w:rsidP="005A5A0E">
      <w:pPr>
        <w:pStyle w:val="15"/>
        <w:spacing w:before="120"/>
        <w:ind w:firstLine="851"/>
        <w:jc w:val="both"/>
        <w:rPr>
          <w:rFonts w:ascii="Times New Roman" w:hAnsi="Times New Roman"/>
          <w:sz w:val="26"/>
          <w:szCs w:val="26"/>
        </w:rPr>
      </w:pPr>
      <w:r w:rsidRPr="00785230">
        <w:rPr>
          <w:rFonts w:ascii="Times New Roman" w:hAnsi="Times New Roman"/>
          <w:sz w:val="26"/>
          <w:szCs w:val="26"/>
        </w:rPr>
        <w:t xml:space="preserve">Распределение земель по категориям показывает, что большая часть территории района занята землями сельскохозяйственного назначения, на долю </w:t>
      </w:r>
      <w:r w:rsidRPr="00785230">
        <w:rPr>
          <w:rFonts w:ascii="Times New Roman" w:hAnsi="Times New Roman"/>
          <w:sz w:val="26"/>
          <w:szCs w:val="26"/>
        </w:rPr>
        <w:lastRenderedPageBreak/>
        <w:t xml:space="preserve">которых приходится </w:t>
      </w:r>
      <w:r w:rsidR="00125CC4">
        <w:rPr>
          <w:rFonts w:ascii="Times New Roman" w:hAnsi="Times New Roman"/>
          <w:sz w:val="26"/>
          <w:szCs w:val="26"/>
        </w:rPr>
        <w:t>90,1</w:t>
      </w:r>
      <w:r w:rsidRPr="00785230">
        <w:rPr>
          <w:rFonts w:ascii="Times New Roman" w:hAnsi="Times New Roman"/>
          <w:sz w:val="26"/>
          <w:szCs w:val="26"/>
        </w:rPr>
        <w:t>%</w:t>
      </w:r>
      <w:r>
        <w:rPr>
          <w:rFonts w:ascii="Times New Roman" w:hAnsi="Times New Roman"/>
          <w:sz w:val="26"/>
          <w:szCs w:val="26"/>
        </w:rPr>
        <w:t>. Земли</w:t>
      </w:r>
      <w:r w:rsidRPr="00785230">
        <w:rPr>
          <w:rFonts w:ascii="Times New Roman" w:hAnsi="Times New Roman"/>
          <w:sz w:val="26"/>
          <w:szCs w:val="26"/>
        </w:rPr>
        <w:t xml:space="preserve"> лесного фонда </w:t>
      </w:r>
      <w:r>
        <w:rPr>
          <w:rFonts w:ascii="Times New Roman" w:hAnsi="Times New Roman"/>
          <w:sz w:val="26"/>
          <w:szCs w:val="26"/>
        </w:rPr>
        <w:t>занимают</w:t>
      </w:r>
      <w:r w:rsidRPr="00785230">
        <w:rPr>
          <w:rFonts w:ascii="Times New Roman" w:hAnsi="Times New Roman"/>
          <w:sz w:val="26"/>
          <w:szCs w:val="26"/>
        </w:rPr>
        <w:t xml:space="preserve"> </w:t>
      </w:r>
      <w:r w:rsidR="00125CC4">
        <w:rPr>
          <w:rFonts w:ascii="Times New Roman" w:hAnsi="Times New Roman"/>
          <w:sz w:val="26"/>
          <w:szCs w:val="26"/>
        </w:rPr>
        <w:t>5,3</w:t>
      </w:r>
      <w:r w:rsidRPr="00785230">
        <w:rPr>
          <w:rFonts w:ascii="Times New Roman" w:hAnsi="Times New Roman"/>
          <w:sz w:val="26"/>
          <w:szCs w:val="26"/>
        </w:rPr>
        <w:t xml:space="preserve">%, земли </w:t>
      </w:r>
      <w:r w:rsidRPr="003D116B">
        <w:rPr>
          <w:rFonts w:ascii="Times New Roman" w:hAnsi="Times New Roman"/>
          <w:sz w:val="26"/>
          <w:szCs w:val="26"/>
        </w:rPr>
        <w:t>населённых пунктов</w:t>
      </w:r>
      <w:r w:rsidRPr="00785230">
        <w:rPr>
          <w:rFonts w:ascii="Times New Roman" w:hAnsi="Times New Roman"/>
          <w:sz w:val="26"/>
          <w:szCs w:val="26"/>
        </w:rPr>
        <w:t xml:space="preserve"> </w:t>
      </w:r>
      <w:r>
        <w:rPr>
          <w:rFonts w:ascii="Times New Roman" w:hAnsi="Times New Roman"/>
          <w:sz w:val="26"/>
          <w:szCs w:val="26"/>
        </w:rPr>
        <w:t>–</w:t>
      </w:r>
      <w:r w:rsidRPr="00785230">
        <w:rPr>
          <w:rFonts w:ascii="Times New Roman" w:hAnsi="Times New Roman"/>
          <w:sz w:val="26"/>
          <w:szCs w:val="26"/>
        </w:rPr>
        <w:t xml:space="preserve"> </w:t>
      </w:r>
      <w:r w:rsidR="00125CC4">
        <w:rPr>
          <w:rFonts w:ascii="Times New Roman" w:hAnsi="Times New Roman"/>
          <w:sz w:val="26"/>
          <w:szCs w:val="26"/>
        </w:rPr>
        <w:t>1,4</w:t>
      </w:r>
      <w:r w:rsidRPr="00785230">
        <w:rPr>
          <w:rFonts w:ascii="Times New Roman" w:hAnsi="Times New Roman"/>
          <w:sz w:val="26"/>
          <w:szCs w:val="26"/>
        </w:rPr>
        <w:t xml:space="preserve">%, земли промышленности и иного </w:t>
      </w:r>
      <w:r>
        <w:rPr>
          <w:rFonts w:ascii="Times New Roman" w:hAnsi="Times New Roman"/>
          <w:sz w:val="26"/>
          <w:szCs w:val="26"/>
        </w:rPr>
        <w:t>специального</w:t>
      </w:r>
      <w:r w:rsidRPr="00785230">
        <w:rPr>
          <w:rFonts w:ascii="Times New Roman" w:hAnsi="Times New Roman"/>
          <w:sz w:val="26"/>
          <w:szCs w:val="26"/>
        </w:rPr>
        <w:t xml:space="preserve"> назначения – </w:t>
      </w:r>
      <w:r w:rsidR="00125CC4">
        <w:rPr>
          <w:rFonts w:ascii="Times New Roman" w:hAnsi="Times New Roman"/>
          <w:sz w:val="26"/>
          <w:szCs w:val="26"/>
        </w:rPr>
        <w:t>1,7</w:t>
      </w:r>
      <w:r w:rsidRPr="00785230">
        <w:rPr>
          <w:rFonts w:ascii="Times New Roman" w:hAnsi="Times New Roman"/>
          <w:sz w:val="26"/>
          <w:szCs w:val="26"/>
        </w:rPr>
        <w:t xml:space="preserve">%, земли водного фонда – </w:t>
      </w:r>
      <w:r w:rsidR="000602DC">
        <w:rPr>
          <w:rFonts w:ascii="Times New Roman" w:hAnsi="Times New Roman"/>
          <w:sz w:val="26"/>
          <w:szCs w:val="26"/>
        </w:rPr>
        <w:t xml:space="preserve">1,5% </w:t>
      </w:r>
      <w:r w:rsidRPr="00785230">
        <w:rPr>
          <w:rFonts w:ascii="Times New Roman" w:hAnsi="Times New Roman"/>
          <w:sz w:val="26"/>
          <w:szCs w:val="26"/>
        </w:rPr>
        <w:t>земельного фонда района.</w:t>
      </w:r>
    </w:p>
    <w:p w:rsidR="005A5A0E" w:rsidRPr="00077CE7" w:rsidRDefault="005A5A0E" w:rsidP="005A5A0E">
      <w:pPr>
        <w:pStyle w:val="a5"/>
        <w:spacing w:after="0"/>
        <w:ind w:firstLine="720"/>
        <w:jc w:val="right"/>
        <w:rPr>
          <w:rFonts w:ascii="Arial" w:hAnsi="Arial" w:cs="Arial"/>
          <w:b/>
          <w:i/>
          <w:sz w:val="20"/>
          <w:szCs w:val="20"/>
        </w:rPr>
      </w:pPr>
      <w:r>
        <w:rPr>
          <w:rFonts w:ascii="Arial" w:hAnsi="Arial" w:cs="Arial"/>
          <w:b/>
          <w:i/>
          <w:sz w:val="20"/>
          <w:szCs w:val="20"/>
        </w:rPr>
        <w:t>Рис</w:t>
      </w:r>
      <w:r w:rsidRPr="00077CE7">
        <w:rPr>
          <w:rFonts w:ascii="Arial" w:hAnsi="Arial" w:cs="Arial"/>
          <w:b/>
          <w:i/>
          <w:sz w:val="20"/>
          <w:szCs w:val="20"/>
        </w:rPr>
        <w:t>.</w:t>
      </w:r>
      <w:r w:rsidR="001571AF">
        <w:rPr>
          <w:rFonts w:ascii="Arial" w:hAnsi="Arial" w:cs="Arial"/>
          <w:b/>
          <w:i/>
          <w:sz w:val="20"/>
          <w:szCs w:val="20"/>
        </w:rPr>
        <w:t>5.5</w:t>
      </w:r>
      <w:r w:rsidRPr="005634D8">
        <w:rPr>
          <w:rFonts w:ascii="Arial" w:hAnsi="Arial" w:cs="Arial"/>
          <w:b/>
          <w:i/>
          <w:sz w:val="20"/>
          <w:szCs w:val="20"/>
        </w:rPr>
        <w:t>.</w:t>
      </w:r>
    </w:p>
    <w:p w:rsidR="005A5A0E" w:rsidRPr="00077CE7" w:rsidRDefault="005A5A0E" w:rsidP="005A5A0E">
      <w:pPr>
        <w:pStyle w:val="a5"/>
        <w:spacing w:after="0"/>
        <w:ind w:firstLine="720"/>
        <w:jc w:val="right"/>
        <w:rPr>
          <w:rFonts w:ascii="Arial" w:hAnsi="Arial" w:cs="Arial"/>
          <w:b/>
          <w:i/>
          <w:sz w:val="20"/>
          <w:szCs w:val="20"/>
        </w:rPr>
      </w:pPr>
      <w:r>
        <w:rPr>
          <w:rFonts w:ascii="Arial" w:hAnsi="Arial" w:cs="Arial"/>
          <w:b/>
          <w:i/>
          <w:sz w:val="20"/>
          <w:szCs w:val="20"/>
        </w:rPr>
        <w:t>Распределение земельного фонда</w:t>
      </w:r>
    </w:p>
    <w:p w:rsidR="005A5A0E" w:rsidRPr="00077CE7" w:rsidRDefault="000602DC" w:rsidP="005A5A0E">
      <w:pPr>
        <w:pStyle w:val="a5"/>
        <w:spacing w:after="0"/>
        <w:ind w:firstLine="720"/>
        <w:jc w:val="right"/>
        <w:rPr>
          <w:rFonts w:ascii="Arial" w:hAnsi="Arial" w:cs="Arial"/>
          <w:b/>
          <w:i/>
          <w:sz w:val="20"/>
          <w:szCs w:val="20"/>
        </w:rPr>
      </w:pPr>
      <w:r>
        <w:rPr>
          <w:rFonts w:ascii="Arial" w:hAnsi="Arial" w:cs="Arial"/>
          <w:b/>
          <w:i/>
          <w:sz w:val="20"/>
          <w:szCs w:val="20"/>
        </w:rPr>
        <w:t>Шелковского</w:t>
      </w:r>
      <w:r w:rsidR="005A5A0E" w:rsidRPr="00077CE7">
        <w:rPr>
          <w:rFonts w:ascii="Arial" w:hAnsi="Arial" w:cs="Arial"/>
          <w:b/>
          <w:i/>
          <w:sz w:val="20"/>
          <w:szCs w:val="20"/>
        </w:rPr>
        <w:t xml:space="preserve"> района </w:t>
      </w:r>
      <w:r w:rsidR="005A5A0E">
        <w:rPr>
          <w:rFonts w:ascii="Arial" w:hAnsi="Arial" w:cs="Arial"/>
          <w:b/>
          <w:i/>
          <w:sz w:val="20"/>
          <w:szCs w:val="20"/>
        </w:rPr>
        <w:t>Чеченской Респуб</w:t>
      </w:r>
      <w:r w:rsidR="00197CBF">
        <w:rPr>
          <w:rFonts w:ascii="Arial" w:hAnsi="Arial" w:cs="Arial"/>
          <w:b/>
          <w:i/>
          <w:sz w:val="20"/>
          <w:szCs w:val="20"/>
        </w:rPr>
        <w:t>лики по категориям на 01.01.2010</w:t>
      </w:r>
      <w:r w:rsidR="005A5A0E">
        <w:rPr>
          <w:rFonts w:ascii="Arial" w:hAnsi="Arial" w:cs="Arial"/>
          <w:b/>
          <w:i/>
          <w:sz w:val="20"/>
          <w:szCs w:val="20"/>
        </w:rPr>
        <w:t>г, %</w:t>
      </w:r>
      <w:r w:rsidR="005A5A0E" w:rsidRPr="00077CE7">
        <w:rPr>
          <w:rFonts w:ascii="Arial" w:hAnsi="Arial" w:cs="Arial"/>
          <w:b/>
          <w:i/>
          <w:sz w:val="20"/>
          <w:szCs w:val="20"/>
        </w:rPr>
        <w:t>.</w:t>
      </w:r>
    </w:p>
    <w:p w:rsidR="005A5A0E" w:rsidRPr="00CE57C6" w:rsidRDefault="008A4C4C" w:rsidP="005A5A0E">
      <w:pPr>
        <w:jc w:val="center"/>
      </w:pPr>
      <w:r>
        <w:rPr>
          <w:noProof/>
        </w:rPr>
        <w:drawing>
          <wp:inline distT="0" distB="0" distL="0" distR="0">
            <wp:extent cx="5353050" cy="4108372"/>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A5A0E" w:rsidRDefault="005A5A0E" w:rsidP="005A5A0E">
      <w:pPr>
        <w:ind w:firstLine="709"/>
        <w:jc w:val="both"/>
        <w:rPr>
          <w:b/>
          <w:sz w:val="26"/>
          <w:szCs w:val="26"/>
          <w:lang w:eastAsia="ar-SA"/>
        </w:rPr>
      </w:pPr>
      <w:r w:rsidRPr="00401D51">
        <w:rPr>
          <w:b/>
          <w:sz w:val="26"/>
          <w:szCs w:val="26"/>
          <w:lang w:eastAsia="ar-SA"/>
        </w:rPr>
        <w:t>Земли сельскохозяйственного назначения</w:t>
      </w:r>
      <w:r>
        <w:rPr>
          <w:b/>
          <w:sz w:val="26"/>
          <w:szCs w:val="26"/>
          <w:lang w:eastAsia="ar-SA"/>
        </w:rPr>
        <w:t>.</w:t>
      </w:r>
    </w:p>
    <w:p w:rsidR="005A5A0E" w:rsidRPr="00CB690A" w:rsidRDefault="005A5A0E" w:rsidP="005A5A0E">
      <w:pPr>
        <w:pStyle w:val="15"/>
        <w:spacing w:before="120"/>
        <w:ind w:firstLine="851"/>
        <w:jc w:val="both"/>
        <w:rPr>
          <w:rFonts w:ascii="Times New Roman" w:hAnsi="Times New Roman"/>
          <w:color w:val="000000"/>
          <w:sz w:val="26"/>
          <w:szCs w:val="26"/>
        </w:rPr>
      </w:pPr>
      <w:r w:rsidRPr="00CB690A">
        <w:rPr>
          <w:rFonts w:ascii="Times New Roman" w:hAnsi="Times New Roman"/>
          <w:color w:val="000000"/>
          <w:sz w:val="26"/>
          <w:szCs w:val="26"/>
        </w:rPr>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w:t>
      </w:r>
      <w:r>
        <w:rPr>
          <w:rFonts w:ascii="Times New Roman" w:hAnsi="Times New Roman"/>
          <w:color w:val="000000"/>
          <w:sz w:val="26"/>
          <w:szCs w:val="26"/>
        </w:rPr>
        <w:t xml:space="preserve">лагаются за чертой поселений и </w:t>
      </w:r>
      <w:r w:rsidRPr="00CB690A">
        <w:rPr>
          <w:rFonts w:ascii="Times New Roman" w:hAnsi="Times New Roman"/>
          <w:color w:val="000000"/>
          <w:sz w:val="26"/>
          <w:szCs w:val="26"/>
        </w:rPr>
        <w:t>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w:t>
      </w:r>
      <w:r>
        <w:rPr>
          <w:rFonts w:ascii="Times New Roman" w:hAnsi="Times New Roman"/>
          <w:color w:val="000000"/>
          <w:sz w:val="26"/>
          <w:szCs w:val="26"/>
        </w:rPr>
        <w:t>ение их площади, предотвращение</w:t>
      </w:r>
      <w:r w:rsidRPr="00CB690A">
        <w:rPr>
          <w:rFonts w:ascii="Times New Roman" w:hAnsi="Times New Roman"/>
          <w:color w:val="000000"/>
          <w:sz w:val="26"/>
          <w:szCs w:val="26"/>
        </w:rPr>
        <w:t xml:space="preserve"> развития негативных процессов и повышение плодородия почв.</w:t>
      </w:r>
    </w:p>
    <w:p w:rsidR="005A5A0E" w:rsidRDefault="005A5A0E" w:rsidP="005A5A0E">
      <w:pPr>
        <w:spacing w:before="120" w:after="120"/>
        <w:ind w:firstLine="851"/>
        <w:jc w:val="both"/>
        <w:rPr>
          <w:sz w:val="26"/>
          <w:szCs w:val="26"/>
        </w:rPr>
      </w:pPr>
      <w:r w:rsidRPr="0002153A">
        <w:rPr>
          <w:sz w:val="26"/>
          <w:szCs w:val="26"/>
        </w:rPr>
        <w:t>К данной категории отнесены земли, предоставленные сельскохозяйственным предприятиям и организациям (товариществам и обществам, кооперативам, государственным и муниципальным унитарным предприятиям). В нее входят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5A5A0E" w:rsidRDefault="005A5A0E" w:rsidP="005A5A0E">
      <w:pPr>
        <w:spacing w:before="120" w:after="120"/>
        <w:ind w:firstLine="851"/>
        <w:jc w:val="both"/>
        <w:rPr>
          <w:sz w:val="26"/>
          <w:szCs w:val="26"/>
        </w:rPr>
      </w:pPr>
      <w:r>
        <w:rPr>
          <w:sz w:val="26"/>
          <w:szCs w:val="26"/>
        </w:rPr>
        <w:t xml:space="preserve">Основная направленность деятельности района – сельское хозяйство. Площадь земель сельскохозяйственного назначения составляет </w:t>
      </w:r>
      <w:r w:rsidR="00F06577">
        <w:rPr>
          <w:sz w:val="26"/>
          <w:szCs w:val="26"/>
        </w:rPr>
        <w:t>269753</w:t>
      </w:r>
      <w:r>
        <w:rPr>
          <w:sz w:val="26"/>
          <w:szCs w:val="26"/>
        </w:rPr>
        <w:t xml:space="preserve"> га (</w:t>
      </w:r>
      <w:r w:rsidR="00F06577">
        <w:rPr>
          <w:sz w:val="26"/>
          <w:szCs w:val="26"/>
        </w:rPr>
        <w:t>90,1</w:t>
      </w:r>
      <w:r>
        <w:rPr>
          <w:sz w:val="26"/>
          <w:szCs w:val="26"/>
        </w:rPr>
        <w:t xml:space="preserve">% от площади района и </w:t>
      </w:r>
      <w:r w:rsidR="00F06577">
        <w:rPr>
          <w:sz w:val="26"/>
          <w:szCs w:val="26"/>
        </w:rPr>
        <w:t>25,7</w:t>
      </w:r>
      <w:r>
        <w:rPr>
          <w:sz w:val="26"/>
          <w:szCs w:val="26"/>
        </w:rPr>
        <w:t xml:space="preserve">% от общей площади земель данной категории). </w:t>
      </w:r>
      <w:r w:rsidR="00F06577">
        <w:rPr>
          <w:sz w:val="26"/>
          <w:szCs w:val="26"/>
        </w:rPr>
        <w:t xml:space="preserve"> </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lastRenderedPageBreak/>
        <w:t>В категории земель сельскохозяйственного назначения сельскохозяйственные угодья представлены пашней, сенокосами, пастбищами и многолетними насаждениями</w:t>
      </w:r>
      <w:r w:rsidRPr="00CB690A">
        <w:rPr>
          <w:rFonts w:ascii="Times New Roman" w:hAnsi="Times New Roman"/>
          <w:color w:val="000000"/>
          <w:sz w:val="26"/>
          <w:szCs w:val="26"/>
        </w:rPr>
        <w:t xml:space="preserve">. </w:t>
      </w:r>
      <w:r>
        <w:rPr>
          <w:rFonts w:ascii="Times New Roman" w:hAnsi="Times New Roman"/>
          <w:color w:val="000000"/>
          <w:sz w:val="26"/>
          <w:szCs w:val="26"/>
        </w:rPr>
        <w:t xml:space="preserve">Среди сельскохозяйственных угодий преобладает </w:t>
      </w:r>
      <w:r w:rsidR="00F06577">
        <w:rPr>
          <w:rFonts w:ascii="Times New Roman" w:hAnsi="Times New Roman"/>
          <w:color w:val="000000"/>
          <w:sz w:val="26"/>
          <w:szCs w:val="26"/>
        </w:rPr>
        <w:t>пастбища</w:t>
      </w:r>
      <w:r>
        <w:rPr>
          <w:rFonts w:ascii="Times New Roman" w:hAnsi="Times New Roman"/>
          <w:color w:val="000000"/>
          <w:sz w:val="26"/>
          <w:szCs w:val="26"/>
        </w:rPr>
        <w:t xml:space="preserve">, её площадь составляет </w:t>
      </w:r>
      <w:r w:rsidR="00F06577">
        <w:rPr>
          <w:rFonts w:ascii="Times New Roman" w:hAnsi="Times New Roman"/>
          <w:color w:val="000000"/>
          <w:sz w:val="26"/>
          <w:szCs w:val="26"/>
        </w:rPr>
        <w:t>186,683</w:t>
      </w:r>
      <w:r>
        <w:rPr>
          <w:rFonts w:ascii="Times New Roman" w:hAnsi="Times New Roman"/>
          <w:color w:val="000000"/>
          <w:sz w:val="26"/>
          <w:szCs w:val="26"/>
        </w:rPr>
        <w:t xml:space="preserve"> тыс. га (</w:t>
      </w:r>
      <w:r w:rsidR="00F06577">
        <w:rPr>
          <w:rFonts w:ascii="Times New Roman" w:hAnsi="Times New Roman"/>
          <w:color w:val="000000"/>
          <w:sz w:val="26"/>
          <w:szCs w:val="26"/>
        </w:rPr>
        <w:t>69,2</w:t>
      </w:r>
      <w:r>
        <w:rPr>
          <w:rFonts w:ascii="Times New Roman" w:hAnsi="Times New Roman"/>
          <w:color w:val="000000"/>
          <w:sz w:val="26"/>
          <w:szCs w:val="26"/>
        </w:rPr>
        <w:t xml:space="preserve">% от общей площади земель сельскохозяйственного назначения). Второй по площади вид сельскохозяйственных угодий – </w:t>
      </w:r>
      <w:r w:rsidR="00F06577">
        <w:rPr>
          <w:rFonts w:ascii="Times New Roman" w:hAnsi="Times New Roman"/>
          <w:color w:val="000000"/>
          <w:sz w:val="26"/>
          <w:szCs w:val="26"/>
        </w:rPr>
        <w:t>пашни</w:t>
      </w:r>
      <w:r>
        <w:rPr>
          <w:rFonts w:ascii="Times New Roman" w:hAnsi="Times New Roman"/>
          <w:color w:val="000000"/>
          <w:sz w:val="26"/>
          <w:szCs w:val="26"/>
        </w:rPr>
        <w:t xml:space="preserve">, площадью </w:t>
      </w:r>
      <w:r w:rsidR="00F06577">
        <w:rPr>
          <w:rFonts w:ascii="Times New Roman" w:hAnsi="Times New Roman"/>
          <w:color w:val="000000"/>
          <w:sz w:val="26"/>
          <w:szCs w:val="26"/>
        </w:rPr>
        <w:t>34,548</w:t>
      </w:r>
      <w:r>
        <w:rPr>
          <w:rFonts w:ascii="Times New Roman" w:hAnsi="Times New Roman"/>
          <w:color w:val="000000"/>
          <w:sz w:val="26"/>
          <w:szCs w:val="26"/>
        </w:rPr>
        <w:t xml:space="preserve"> тыс. га (</w:t>
      </w:r>
      <w:r w:rsidR="00F06577">
        <w:rPr>
          <w:rFonts w:ascii="Times New Roman" w:hAnsi="Times New Roman"/>
          <w:color w:val="000000"/>
          <w:sz w:val="26"/>
          <w:szCs w:val="26"/>
        </w:rPr>
        <w:t>12,8</w:t>
      </w:r>
      <w:r>
        <w:rPr>
          <w:rFonts w:ascii="Times New Roman" w:hAnsi="Times New Roman"/>
          <w:color w:val="000000"/>
          <w:sz w:val="26"/>
          <w:szCs w:val="26"/>
        </w:rPr>
        <w:t xml:space="preserve">%). Площадь под сенокосами составляет </w:t>
      </w:r>
      <w:r w:rsidR="00F06577">
        <w:rPr>
          <w:rFonts w:ascii="Times New Roman" w:hAnsi="Times New Roman"/>
          <w:color w:val="000000"/>
          <w:sz w:val="26"/>
          <w:szCs w:val="26"/>
        </w:rPr>
        <w:t>9,356</w:t>
      </w:r>
      <w:r>
        <w:rPr>
          <w:rFonts w:ascii="Times New Roman" w:hAnsi="Times New Roman"/>
          <w:color w:val="000000"/>
          <w:sz w:val="26"/>
          <w:szCs w:val="26"/>
        </w:rPr>
        <w:t xml:space="preserve"> тыс. га (</w:t>
      </w:r>
      <w:r w:rsidR="00F06577">
        <w:rPr>
          <w:rFonts w:ascii="Times New Roman" w:hAnsi="Times New Roman"/>
          <w:color w:val="000000"/>
          <w:sz w:val="26"/>
          <w:szCs w:val="26"/>
        </w:rPr>
        <w:t>3,5</w:t>
      </w:r>
      <w:r>
        <w:rPr>
          <w:rFonts w:ascii="Times New Roman" w:hAnsi="Times New Roman"/>
          <w:color w:val="000000"/>
          <w:sz w:val="26"/>
          <w:szCs w:val="26"/>
        </w:rPr>
        <w:t xml:space="preserve">%), под многолетними насаждениями – </w:t>
      </w:r>
      <w:r w:rsidR="00F06577">
        <w:rPr>
          <w:rFonts w:ascii="Times New Roman" w:hAnsi="Times New Roman"/>
          <w:color w:val="000000"/>
          <w:sz w:val="26"/>
          <w:szCs w:val="26"/>
        </w:rPr>
        <w:t>0,113</w:t>
      </w:r>
      <w:r>
        <w:rPr>
          <w:rFonts w:ascii="Times New Roman" w:hAnsi="Times New Roman"/>
          <w:color w:val="000000"/>
          <w:sz w:val="26"/>
          <w:szCs w:val="26"/>
        </w:rPr>
        <w:t xml:space="preserve"> тыс. га (</w:t>
      </w:r>
      <w:r w:rsidR="00F06577">
        <w:rPr>
          <w:rFonts w:ascii="Times New Roman" w:hAnsi="Times New Roman"/>
          <w:color w:val="000000"/>
          <w:sz w:val="26"/>
          <w:szCs w:val="26"/>
        </w:rPr>
        <w:t>0,04</w:t>
      </w:r>
      <w:r>
        <w:rPr>
          <w:rFonts w:ascii="Times New Roman" w:hAnsi="Times New Roman"/>
          <w:color w:val="000000"/>
          <w:sz w:val="26"/>
          <w:szCs w:val="26"/>
        </w:rPr>
        <w:t xml:space="preserve">%). Также </w:t>
      </w:r>
      <w:r w:rsidR="00F06577">
        <w:rPr>
          <w:rFonts w:ascii="Times New Roman" w:hAnsi="Times New Roman"/>
          <w:color w:val="000000"/>
          <w:sz w:val="26"/>
          <w:szCs w:val="26"/>
        </w:rPr>
        <w:t>39,053</w:t>
      </w:r>
      <w:r>
        <w:rPr>
          <w:rFonts w:ascii="Times New Roman" w:hAnsi="Times New Roman"/>
          <w:color w:val="000000"/>
          <w:sz w:val="26"/>
          <w:szCs w:val="26"/>
        </w:rPr>
        <w:t xml:space="preserve"> тыс. га (</w:t>
      </w:r>
      <w:r w:rsidR="00F06577">
        <w:rPr>
          <w:rFonts w:ascii="Times New Roman" w:hAnsi="Times New Roman"/>
          <w:color w:val="000000"/>
          <w:sz w:val="26"/>
          <w:szCs w:val="26"/>
        </w:rPr>
        <w:t>14,5</w:t>
      </w:r>
      <w:r>
        <w:rPr>
          <w:rFonts w:ascii="Times New Roman" w:hAnsi="Times New Roman"/>
          <w:color w:val="000000"/>
          <w:sz w:val="26"/>
          <w:szCs w:val="26"/>
        </w:rPr>
        <w:t>%) занимают несельскохозяйственные угодья, такие как лесные земли, земли застройки, земли под водой, под дорогами и пр.</w:t>
      </w:r>
    </w:p>
    <w:p w:rsidR="005A5A0E" w:rsidRPr="00077CE7" w:rsidRDefault="005A5A0E" w:rsidP="005A5A0E">
      <w:pPr>
        <w:pStyle w:val="a5"/>
        <w:spacing w:after="0"/>
        <w:ind w:firstLine="720"/>
        <w:jc w:val="right"/>
        <w:rPr>
          <w:rFonts w:ascii="Arial" w:hAnsi="Arial" w:cs="Arial"/>
          <w:b/>
          <w:i/>
          <w:sz w:val="20"/>
          <w:szCs w:val="20"/>
        </w:rPr>
      </w:pPr>
      <w:r>
        <w:rPr>
          <w:rFonts w:ascii="Arial" w:hAnsi="Arial" w:cs="Arial"/>
          <w:b/>
          <w:i/>
          <w:sz w:val="20"/>
          <w:szCs w:val="20"/>
        </w:rPr>
        <w:t>Рис</w:t>
      </w:r>
      <w:r w:rsidRPr="00077CE7">
        <w:rPr>
          <w:rFonts w:ascii="Arial" w:hAnsi="Arial" w:cs="Arial"/>
          <w:b/>
          <w:i/>
          <w:sz w:val="20"/>
          <w:szCs w:val="20"/>
        </w:rPr>
        <w:t>.</w:t>
      </w:r>
      <w:r w:rsidR="001571AF">
        <w:rPr>
          <w:rFonts w:ascii="Arial" w:hAnsi="Arial" w:cs="Arial"/>
          <w:b/>
          <w:i/>
          <w:sz w:val="20"/>
          <w:szCs w:val="20"/>
        </w:rPr>
        <w:t>5.6</w:t>
      </w:r>
      <w:r>
        <w:rPr>
          <w:rFonts w:ascii="Arial" w:hAnsi="Arial" w:cs="Arial"/>
          <w:b/>
          <w:i/>
          <w:sz w:val="20"/>
          <w:szCs w:val="20"/>
        </w:rPr>
        <w:t>.</w:t>
      </w:r>
    </w:p>
    <w:p w:rsidR="005A5A0E" w:rsidRPr="00077CE7" w:rsidRDefault="005A5A0E" w:rsidP="005A5A0E">
      <w:pPr>
        <w:pStyle w:val="a5"/>
        <w:spacing w:after="0"/>
        <w:ind w:firstLine="720"/>
        <w:jc w:val="right"/>
        <w:rPr>
          <w:rFonts w:ascii="Arial" w:hAnsi="Arial" w:cs="Arial"/>
          <w:b/>
          <w:i/>
          <w:sz w:val="20"/>
          <w:szCs w:val="20"/>
        </w:rPr>
      </w:pPr>
      <w:r>
        <w:rPr>
          <w:rFonts w:ascii="Arial" w:hAnsi="Arial" w:cs="Arial"/>
          <w:b/>
          <w:i/>
          <w:sz w:val="20"/>
          <w:szCs w:val="20"/>
        </w:rPr>
        <w:t xml:space="preserve">Распределение земель сельскохозяйственного назначения </w:t>
      </w:r>
    </w:p>
    <w:p w:rsidR="005A5A0E" w:rsidRDefault="00F06577" w:rsidP="005A5A0E">
      <w:pPr>
        <w:jc w:val="right"/>
        <w:rPr>
          <w:rFonts w:ascii="Arial" w:hAnsi="Arial" w:cs="Arial"/>
          <w:b/>
          <w:i/>
          <w:sz w:val="20"/>
          <w:szCs w:val="20"/>
        </w:rPr>
      </w:pPr>
      <w:r>
        <w:rPr>
          <w:rFonts w:ascii="Arial" w:hAnsi="Arial" w:cs="Arial"/>
          <w:b/>
          <w:i/>
          <w:sz w:val="20"/>
          <w:szCs w:val="20"/>
        </w:rPr>
        <w:t>Шелковского</w:t>
      </w:r>
      <w:r w:rsidR="005A5A0E">
        <w:rPr>
          <w:rFonts w:ascii="Arial" w:hAnsi="Arial" w:cs="Arial"/>
          <w:b/>
          <w:i/>
          <w:sz w:val="20"/>
          <w:szCs w:val="20"/>
        </w:rPr>
        <w:t xml:space="preserve"> </w:t>
      </w:r>
      <w:r w:rsidR="005A5A0E" w:rsidRPr="00077CE7">
        <w:rPr>
          <w:rFonts w:ascii="Arial" w:hAnsi="Arial" w:cs="Arial"/>
          <w:b/>
          <w:i/>
          <w:sz w:val="20"/>
          <w:szCs w:val="20"/>
        </w:rPr>
        <w:t xml:space="preserve">района </w:t>
      </w:r>
      <w:r w:rsidR="005A5A0E">
        <w:rPr>
          <w:rFonts w:ascii="Arial" w:hAnsi="Arial" w:cs="Arial"/>
          <w:b/>
          <w:i/>
          <w:sz w:val="20"/>
          <w:szCs w:val="20"/>
        </w:rPr>
        <w:t>Чеченской Республики</w:t>
      </w:r>
    </w:p>
    <w:p w:rsidR="005A5A0E" w:rsidRDefault="005A5A0E" w:rsidP="005A5A0E">
      <w:pPr>
        <w:jc w:val="right"/>
      </w:pPr>
      <w:r>
        <w:rPr>
          <w:rFonts w:ascii="Arial" w:hAnsi="Arial" w:cs="Arial"/>
          <w:b/>
          <w:i/>
          <w:sz w:val="20"/>
          <w:szCs w:val="20"/>
        </w:rPr>
        <w:t>по сельскохоз</w:t>
      </w:r>
      <w:r w:rsidR="00F06577">
        <w:rPr>
          <w:rFonts w:ascii="Arial" w:hAnsi="Arial" w:cs="Arial"/>
          <w:b/>
          <w:i/>
          <w:sz w:val="20"/>
          <w:szCs w:val="20"/>
        </w:rPr>
        <w:t>яйственным угодьям на 01.01.2010</w:t>
      </w:r>
      <w:r>
        <w:rPr>
          <w:rFonts w:ascii="Arial" w:hAnsi="Arial" w:cs="Arial"/>
          <w:b/>
          <w:i/>
          <w:sz w:val="20"/>
          <w:szCs w:val="20"/>
        </w:rPr>
        <w:t>г, %</w:t>
      </w:r>
      <w:r w:rsidRPr="00077CE7">
        <w:rPr>
          <w:rFonts w:ascii="Arial" w:hAnsi="Arial" w:cs="Arial"/>
          <w:b/>
          <w:i/>
          <w:sz w:val="20"/>
          <w:szCs w:val="20"/>
        </w:rPr>
        <w:t>.</w:t>
      </w:r>
    </w:p>
    <w:p w:rsidR="005A5A0E" w:rsidRDefault="008A4C4C" w:rsidP="005A5A0E">
      <w:pPr>
        <w:jc w:val="center"/>
      </w:pPr>
      <w:r>
        <w:rPr>
          <w:noProof/>
        </w:rPr>
        <w:drawing>
          <wp:inline distT="0" distB="0" distL="0" distR="0">
            <wp:extent cx="4600575" cy="2838450"/>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A5A0E" w:rsidRDefault="005A5A0E" w:rsidP="005A5A0E">
      <w:pPr>
        <w:pStyle w:val="a5"/>
        <w:spacing w:before="120"/>
        <w:ind w:firstLine="720"/>
        <w:jc w:val="both"/>
        <w:rPr>
          <w:b/>
          <w:sz w:val="26"/>
          <w:szCs w:val="26"/>
        </w:rPr>
      </w:pPr>
      <w:r w:rsidRPr="0049599F">
        <w:rPr>
          <w:b/>
          <w:sz w:val="26"/>
          <w:szCs w:val="26"/>
        </w:rPr>
        <w:t xml:space="preserve">Земли </w:t>
      </w:r>
      <w:r>
        <w:rPr>
          <w:b/>
          <w:sz w:val="26"/>
          <w:szCs w:val="26"/>
        </w:rPr>
        <w:t>населённых пунктов</w:t>
      </w:r>
      <w:r w:rsidRPr="0049599F">
        <w:rPr>
          <w:b/>
          <w:sz w:val="26"/>
          <w:szCs w:val="26"/>
        </w:rPr>
        <w:t>.</w:t>
      </w:r>
    </w:p>
    <w:p w:rsidR="005A5A0E" w:rsidRPr="00CB690A" w:rsidRDefault="005A5A0E" w:rsidP="005A5A0E">
      <w:pPr>
        <w:pStyle w:val="15"/>
        <w:spacing w:before="120"/>
        <w:ind w:firstLine="851"/>
        <w:jc w:val="both"/>
        <w:rPr>
          <w:rFonts w:ascii="Times New Roman" w:hAnsi="Times New Roman"/>
          <w:color w:val="000000"/>
          <w:sz w:val="26"/>
          <w:szCs w:val="26"/>
        </w:rPr>
      </w:pPr>
      <w:r w:rsidRPr="00CB690A">
        <w:rPr>
          <w:rFonts w:ascii="Times New Roman" w:hAnsi="Times New Roman"/>
          <w:color w:val="000000"/>
          <w:sz w:val="26"/>
          <w:szCs w:val="26"/>
        </w:rPr>
        <w:t xml:space="preserve">В соответствии с действующим законодательством землями </w:t>
      </w:r>
      <w:r w:rsidRPr="005C5542">
        <w:rPr>
          <w:rFonts w:ascii="Times New Roman" w:hAnsi="Times New Roman"/>
          <w:color w:val="000000"/>
          <w:sz w:val="26"/>
          <w:szCs w:val="26"/>
        </w:rPr>
        <w:t>населённых пунктов</w:t>
      </w:r>
      <w:r w:rsidRPr="00CB690A">
        <w:rPr>
          <w:rFonts w:ascii="Times New Roman" w:hAnsi="Times New Roman"/>
          <w:color w:val="000000"/>
          <w:sz w:val="26"/>
          <w:szCs w:val="26"/>
        </w:rPr>
        <w:t xml:space="preserve"> признаются земли, используемые и предназначенные для застройки и развития городских и сельских поселений и отделенные их чертой от земель других категорий. </w:t>
      </w:r>
    </w:p>
    <w:p w:rsidR="005A5A0E" w:rsidRPr="00CB690A" w:rsidRDefault="005A5A0E" w:rsidP="005A5A0E">
      <w:pPr>
        <w:pStyle w:val="15"/>
        <w:spacing w:before="120"/>
        <w:ind w:firstLine="851"/>
        <w:jc w:val="both"/>
        <w:rPr>
          <w:rFonts w:ascii="Times New Roman" w:hAnsi="Times New Roman"/>
          <w:color w:val="000000"/>
          <w:sz w:val="26"/>
          <w:szCs w:val="26"/>
        </w:rPr>
      </w:pPr>
      <w:r w:rsidRPr="00CB690A">
        <w:rPr>
          <w:rFonts w:ascii="Times New Roman" w:hAnsi="Times New Roman"/>
          <w:color w:val="000000"/>
          <w:sz w:val="26"/>
          <w:szCs w:val="26"/>
        </w:rPr>
        <w:t xml:space="preserve">Черта </w:t>
      </w:r>
      <w:r w:rsidRPr="005C5542">
        <w:rPr>
          <w:rFonts w:ascii="Times New Roman" w:hAnsi="Times New Roman"/>
          <w:color w:val="000000"/>
          <w:sz w:val="26"/>
          <w:szCs w:val="26"/>
        </w:rPr>
        <w:t>населённых пунктов</w:t>
      </w:r>
      <w:r w:rsidRPr="00CB690A">
        <w:rPr>
          <w:rFonts w:ascii="Times New Roman" w:hAnsi="Times New Roman"/>
          <w:color w:val="000000"/>
          <w:sz w:val="26"/>
          <w:szCs w:val="26"/>
        </w:rPr>
        <w:t xml:space="preserve"> по республике установлена не повсеместно, поэтому учет земель данной категории осуществляется в основном по фактической застройке, включая примыкающие к домам приусадебные участки. </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П</w:t>
      </w:r>
      <w:r w:rsidRPr="00CB690A">
        <w:rPr>
          <w:rFonts w:ascii="Times New Roman" w:hAnsi="Times New Roman"/>
          <w:color w:val="000000"/>
          <w:sz w:val="26"/>
          <w:szCs w:val="26"/>
        </w:rPr>
        <w:t xml:space="preserve">лощадь </w:t>
      </w:r>
      <w:r w:rsidRPr="00A53C41">
        <w:rPr>
          <w:rFonts w:ascii="Times New Roman" w:hAnsi="Times New Roman"/>
          <w:color w:val="000000"/>
          <w:sz w:val="26"/>
          <w:szCs w:val="26"/>
        </w:rPr>
        <w:t xml:space="preserve">земель, отнесенных к данной категории по </w:t>
      </w:r>
      <w:r w:rsidR="00F06577">
        <w:rPr>
          <w:rFonts w:ascii="Times New Roman" w:hAnsi="Times New Roman"/>
          <w:color w:val="000000"/>
          <w:sz w:val="26"/>
          <w:szCs w:val="26"/>
        </w:rPr>
        <w:t>Шелковскому</w:t>
      </w:r>
      <w:r w:rsidRPr="00A53C41">
        <w:rPr>
          <w:rFonts w:ascii="Times New Roman" w:hAnsi="Times New Roman"/>
          <w:color w:val="000000"/>
          <w:sz w:val="26"/>
          <w:szCs w:val="26"/>
        </w:rPr>
        <w:t xml:space="preserve"> району, составила </w:t>
      </w:r>
      <w:r w:rsidR="009477D2">
        <w:rPr>
          <w:rFonts w:ascii="Times New Roman" w:hAnsi="Times New Roman"/>
          <w:color w:val="000000"/>
          <w:sz w:val="26"/>
          <w:szCs w:val="26"/>
        </w:rPr>
        <w:t>4,2</w:t>
      </w:r>
      <w:r w:rsidRPr="00A53C41">
        <w:rPr>
          <w:rFonts w:ascii="Times New Roman" w:hAnsi="Times New Roman"/>
          <w:color w:val="000000"/>
          <w:sz w:val="26"/>
          <w:szCs w:val="26"/>
        </w:rPr>
        <w:t xml:space="preserve"> тыс. га или </w:t>
      </w:r>
      <w:r w:rsidR="009477D2">
        <w:rPr>
          <w:rFonts w:ascii="Times New Roman" w:hAnsi="Times New Roman"/>
          <w:color w:val="000000"/>
          <w:sz w:val="26"/>
          <w:szCs w:val="26"/>
        </w:rPr>
        <w:t>0,01</w:t>
      </w:r>
      <w:r w:rsidRPr="00A53C41">
        <w:rPr>
          <w:rFonts w:ascii="Times New Roman" w:hAnsi="Times New Roman"/>
          <w:color w:val="000000"/>
          <w:sz w:val="26"/>
          <w:szCs w:val="26"/>
        </w:rPr>
        <w:t>%</w:t>
      </w:r>
      <w:r w:rsidRPr="00CB690A">
        <w:rPr>
          <w:rFonts w:ascii="Times New Roman" w:hAnsi="Times New Roman"/>
          <w:color w:val="000000"/>
          <w:sz w:val="26"/>
          <w:szCs w:val="26"/>
        </w:rPr>
        <w:t xml:space="preserve"> земельного фонда р</w:t>
      </w:r>
      <w:r>
        <w:rPr>
          <w:rFonts w:ascii="Times New Roman" w:hAnsi="Times New Roman"/>
          <w:color w:val="000000"/>
          <w:sz w:val="26"/>
          <w:szCs w:val="26"/>
        </w:rPr>
        <w:t>айона</w:t>
      </w:r>
      <w:r w:rsidRPr="00536A12">
        <w:rPr>
          <w:rFonts w:ascii="Times New Roman" w:hAnsi="Times New Roman"/>
          <w:color w:val="000000"/>
          <w:sz w:val="26"/>
          <w:szCs w:val="26"/>
        </w:rPr>
        <w:t xml:space="preserve"> </w:t>
      </w:r>
      <w:r>
        <w:rPr>
          <w:rFonts w:ascii="Times New Roman" w:hAnsi="Times New Roman"/>
          <w:color w:val="000000"/>
          <w:sz w:val="26"/>
          <w:szCs w:val="26"/>
        </w:rPr>
        <w:t xml:space="preserve">и </w:t>
      </w:r>
      <w:r w:rsidR="009477D2">
        <w:rPr>
          <w:rFonts w:ascii="Times New Roman" w:hAnsi="Times New Roman"/>
          <w:color w:val="000000"/>
          <w:sz w:val="26"/>
          <w:szCs w:val="26"/>
        </w:rPr>
        <w:t>4,3</w:t>
      </w:r>
      <w:r>
        <w:rPr>
          <w:rFonts w:ascii="Times New Roman" w:hAnsi="Times New Roman"/>
          <w:color w:val="000000"/>
          <w:sz w:val="26"/>
          <w:szCs w:val="26"/>
        </w:rPr>
        <w:t>% от площади данной категории по Чеченской Республике</w:t>
      </w:r>
      <w:r w:rsidRPr="00CB690A">
        <w:rPr>
          <w:rFonts w:ascii="Times New Roman" w:hAnsi="Times New Roman"/>
          <w:color w:val="000000"/>
          <w:sz w:val="26"/>
          <w:szCs w:val="26"/>
        </w:rPr>
        <w:t>.</w:t>
      </w:r>
    </w:p>
    <w:p w:rsidR="005A5A0E" w:rsidRDefault="005A5A0E" w:rsidP="005A5A0E">
      <w:pPr>
        <w:pStyle w:val="15"/>
        <w:spacing w:before="120"/>
        <w:ind w:firstLine="851"/>
        <w:jc w:val="both"/>
        <w:rPr>
          <w:rFonts w:ascii="Times New Roman" w:hAnsi="Times New Roman"/>
          <w:color w:val="000000"/>
          <w:sz w:val="26"/>
          <w:szCs w:val="26"/>
        </w:rPr>
      </w:pPr>
      <w:r w:rsidRPr="00CB690A">
        <w:rPr>
          <w:rFonts w:ascii="Times New Roman" w:hAnsi="Times New Roman"/>
          <w:color w:val="000000"/>
          <w:sz w:val="26"/>
          <w:szCs w:val="26"/>
        </w:rPr>
        <w:t>В состав земель, относимых к категории земель поселений, входят как сельскохозяйственные, так и несельскохозяйственные угодья.</w:t>
      </w:r>
      <w:r>
        <w:rPr>
          <w:rFonts w:ascii="Times New Roman" w:hAnsi="Times New Roman"/>
          <w:color w:val="000000"/>
          <w:sz w:val="26"/>
          <w:szCs w:val="26"/>
        </w:rPr>
        <w:t xml:space="preserve"> Однако сельскохозяйственные угодья в данной категории преобладают и составляют более </w:t>
      </w:r>
      <w:r w:rsidR="008A4C4C">
        <w:rPr>
          <w:rFonts w:ascii="Times New Roman" w:hAnsi="Times New Roman"/>
          <w:color w:val="000000"/>
          <w:sz w:val="26"/>
          <w:szCs w:val="26"/>
        </w:rPr>
        <w:t>57,8</w:t>
      </w:r>
      <w:r>
        <w:rPr>
          <w:rFonts w:ascii="Times New Roman" w:hAnsi="Times New Roman"/>
          <w:color w:val="000000"/>
          <w:sz w:val="26"/>
          <w:szCs w:val="26"/>
        </w:rPr>
        <w:t>%.</w:t>
      </w:r>
    </w:p>
    <w:p w:rsidR="005A5A0E" w:rsidRDefault="005A5A0E" w:rsidP="005A5A0E">
      <w:pPr>
        <w:pStyle w:val="15"/>
        <w:spacing w:before="120"/>
        <w:ind w:firstLine="851"/>
        <w:jc w:val="both"/>
        <w:rPr>
          <w:rFonts w:ascii="Times New Roman" w:hAnsi="Times New Roman"/>
          <w:color w:val="000000"/>
          <w:sz w:val="26"/>
          <w:szCs w:val="26"/>
        </w:rPr>
      </w:pPr>
      <w:r w:rsidRPr="00764EB9">
        <w:rPr>
          <w:rFonts w:ascii="Times New Roman" w:hAnsi="Times New Roman"/>
          <w:color w:val="000000"/>
          <w:sz w:val="26"/>
          <w:szCs w:val="26"/>
        </w:rPr>
        <w:lastRenderedPageBreak/>
        <w:t>Из несельскохозяйственных угодий наиболее значительные площади в структуре земель поселений заняты застройкой</w:t>
      </w:r>
      <w:r>
        <w:rPr>
          <w:rFonts w:ascii="Times New Roman" w:hAnsi="Times New Roman"/>
          <w:color w:val="000000"/>
          <w:sz w:val="26"/>
          <w:szCs w:val="26"/>
        </w:rPr>
        <w:t>.</w:t>
      </w:r>
    </w:p>
    <w:p w:rsidR="005A5A0E" w:rsidRPr="00105367"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В </w:t>
      </w:r>
      <w:r w:rsidR="008A4C4C">
        <w:rPr>
          <w:rFonts w:ascii="Times New Roman" w:hAnsi="Times New Roman"/>
          <w:color w:val="000000"/>
          <w:sz w:val="26"/>
          <w:szCs w:val="26"/>
        </w:rPr>
        <w:t>Шелковском</w:t>
      </w:r>
      <w:r>
        <w:rPr>
          <w:rFonts w:ascii="Times New Roman" w:hAnsi="Times New Roman"/>
          <w:color w:val="000000"/>
          <w:sz w:val="26"/>
          <w:szCs w:val="26"/>
        </w:rPr>
        <w:t xml:space="preserve"> районе земли населенных пункт</w:t>
      </w:r>
      <w:r w:rsidR="008A4C4C">
        <w:rPr>
          <w:rFonts w:ascii="Times New Roman" w:hAnsi="Times New Roman"/>
          <w:color w:val="000000"/>
          <w:sz w:val="26"/>
          <w:szCs w:val="26"/>
        </w:rPr>
        <w:t>ов располагаются на территориях</w:t>
      </w:r>
      <w:r>
        <w:rPr>
          <w:rFonts w:ascii="Times New Roman" w:hAnsi="Times New Roman"/>
          <w:color w:val="000000"/>
          <w:sz w:val="26"/>
          <w:szCs w:val="26"/>
        </w:rPr>
        <w:t xml:space="preserve"> сельских поселений, включающих </w:t>
      </w:r>
      <w:r w:rsidR="008A4C4C">
        <w:rPr>
          <w:rFonts w:ascii="Times New Roman" w:hAnsi="Times New Roman"/>
          <w:color w:val="000000"/>
          <w:sz w:val="26"/>
          <w:szCs w:val="26"/>
        </w:rPr>
        <w:t>станицы</w:t>
      </w:r>
      <w:r>
        <w:rPr>
          <w:rFonts w:ascii="Times New Roman" w:hAnsi="Times New Roman"/>
          <w:color w:val="000000"/>
          <w:sz w:val="26"/>
          <w:szCs w:val="26"/>
        </w:rPr>
        <w:t>, сёла и посёл</w:t>
      </w:r>
      <w:r w:rsidR="008A4C4C">
        <w:rPr>
          <w:rFonts w:ascii="Times New Roman" w:hAnsi="Times New Roman"/>
          <w:color w:val="000000"/>
          <w:sz w:val="26"/>
          <w:szCs w:val="26"/>
        </w:rPr>
        <w:t>ки</w:t>
      </w:r>
      <w:r>
        <w:rPr>
          <w:rFonts w:ascii="Times New Roman" w:hAnsi="Times New Roman"/>
          <w:color w:val="000000"/>
          <w:sz w:val="26"/>
          <w:szCs w:val="26"/>
        </w:rPr>
        <w:t>.</w:t>
      </w:r>
    </w:p>
    <w:p w:rsidR="005A5A0E" w:rsidRDefault="005A5A0E" w:rsidP="005A5A0E">
      <w:pPr>
        <w:pStyle w:val="a5"/>
        <w:spacing w:before="120"/>
        <w:ind w:firstLine="720"/>
        <w:jc w:val="both"/>
        <w:rPr>
          <w:b/>
          <w:sz w:val="26"/>
          <w:szCs w:val="26"/>
        </w:rPr>
      </w:pPr>
      <w:r w:rsidRPr="0049599F">
        <w:rPr>
          <w:b/>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w:t>
      </w:r>
      <w:r>
        <w:rPr>
          <w:b/>
          <w:sz w:val="26"/>
          <w:szCs w:val="26"/>
        </w:rPr>
        <w:t>, безопасности</w:t>
      </w:r>
      <w:r w:rsidRPr="0049599F">
        <w:rPr>
          <w:b/>
          <w:sz w:val="26"/>
          <w:szCs w:val="26"/>
        </w:rPr>
        <w:t xml:space="preserve"> и </w:t>
      </w:r>
      <w:r>
        <w:rPr>
          <w:b/>
          <w:sz w:val="26"/>
          <w:szCs w:val="26"/>
        </w:rPr>
        <w:t xml:space="preserve">земли </w:t>
      </w:r>
      <w:r w:rsidRPr="0049599F">
        <w:rPr>
          <w:b/>
          <w:sz w:val="26"/>
          <w:szCs w:val="26"/>
        </w:rPr>
        <w:t>иного специального назначения</w:t>
      </w:r>
      <w:r>
        <w:rPr>
          <w:b/>
          <w:sz w:val="26"/>
          <w:szCs w:val="26"/>
        </w:rPr>
        <w:t>.</w:t>
      </w:r>
    </w:p>
    <w:p w:rsidR="005A5A0E" w:rsidRPr="00EF5D4D" w:rsidRDefault="005A5A0E" w:rsidP="005A5A0E">
      <w:pPr>
        <w:pStyle w:val="15"/>
        <w:spacing w:before="120"/>
        <w:ind w:firstLine="851"/>
        <w:jc w:val="both"/>
        <w:rPr>
          <w:rFonts w:ascii="Times New Roman" w:hAnsi="Times New Roman"/>
          <w:color w:val="000000"/>
          <w:sz w:val="26"/>
          <w:szCs w:val="26"/>
        </w:rPr>
      </w:pPr>
      <w:r w:rsidRPr="00EF5D4D">
        <w:rPr>
          <w:rFonts w:ascii="Times New Roman" w:hAnsi="Times New Roman"/>
          <w:color w:val="000000"/>
          <w:sz w:val="26"/>
          <w:szCs w:val="26"/>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поселений.</w:t>
      </w:r>
    </w:p>
    <w:p w:rsidR="005A5A0E" w:rsidRDefault="005A5A0E" w:rsidP="005A5A0E">
      <w:pPr>
        <w:pStyle w:val="15"/>
        <w:spacing w:before="120"/>
        <w:ind w:firstLine="851"/>
        <w:jc w:val="both"/>
        <w:rPr>
          <w:rFonts w:ascii="Times New Roman" w:hAnsi="Times New Roman"/>
          <w:color w:val="000000"/>
          <w:sz w:val="26"/>
          <w:szCs w:val="26"/>
        </w:rPr>
      </w:pPr>
      <w:r w:rsidRPr="00EF5D4D">
        <w:rPr>
          <w:rFonts w:ascii="Times New Roman" w:hAnsi="Times New Roman"/>
          <w:color w:val="000000"/>
          <w:sz w:val="26"/>
          <w:szCs w:val="26"/>
        </w:rPr>
        <w:t xml:space="preserve">В </w:t>
      </w:r>
      <w:r w:rsidR="008A4C4C">
        <w:rPr>
          <w:rFonts w:ascii="Times New Roman" w:hAnsi="Times New Roman"/>
          <w:color w:val="000000"/>
          <w:sz w:val="26"/>
          <w:szCs w:val="26"/>
        </w:rPr>
        <w:t>Шелковском</w:t>
      </w:r>
      <w:r w:rsidRPr="00EF5D4D">
        <w:rPr>
          <w:rFonts w:ascii="Times New Roman" w:hAnsi="Times New Roman"/>
          <w:color w:val="000000"/>
          <w:sz w:val="26"/>
          <w:szCs w:val="26"/>
        </w:rPr>
        <w:t xml:space="preserve"> районе к данной категории отнесено </w:t>
      </w:r>
      <w:r w:rsidR="008A4C4C">
        <w:rPr>
          <w:rFonts w:ascii="Times New Roman" w:hAnsi="Times New Roman"/>
          <w:color w:val="000000"/>
          <w:sz w:val="26"/>
          <w:szCs w:val="26"/>
        </w:rPr>
        <w:t>5,2</w:t>
      </w:r>
      <w:r w:rsidRPr="00EF5D4D">
        <w:rPr>
          <w:rFonts w:ascii="Times New Roman" w:hAnsi="Times New Roman"/>
          <w:color w:val="000000"/>
          <w:sz w:val="26"/>
          <w:szCs w:val="26"/>
        </w:rPr>
        <w:t xml:space="preserve"> тыс. га</w:t>
      </w:r>
      <w:r>
        <w:rPr>
          <w:rFonts w:ascii="Times New Roman" w:hAnsi="Times New Roman"/>
          <w:color w:val="000000"/>
          <w:sz w:val="26"/>
          <w:szCs w:val="26"/>
        </w:rPr>
        <w:t xml:space="preserve">, что составляет </w:t>
      </w:r>
      <w:r w:rsidR="008A4C4C">
        <w:rPr>
          <w:rFonts w:ascii="Times New Roman" w:hAnsi="Times New Roman"/>
          <w:color w:val="000000"/>
          <w:sz w:val="26"/>
          <w:szCs w:val="26"/>
        </w:rPr>
        <w:t>0,02</w:t>
      </w:r>
      <w:r>
        <w:rPr>
          <w:rFonts w:ascii="Times New Roman" w:hAnsi="Times New Roman"/>
          <w:color w:val="000000"/>
          <w:sz w:val="26"/>
          <w:szCs w:val="26"/>
        </w:rPr>
        <w:t>% территории района</w:t>
      </w:r>
      <w:r w:rsidRPr="0002024D">
        <w:rPr>
          <w:rFonts w:ascii="Times New Roman" w:hAnsi="Times New Roman"/>
          <w:color w:val="000000"/>
          <w:sz w:val="26"/>
          <w:szCs w:val="26"/>
        </w:rPr>
        <w:t xml:space="preserve"> </w:t>
      </w:r>
      <w:r>
        <w:rPr>
          <w:rFonts w:ascii="Times New Roman" w:hAnsi="Times New Roman"/>
          <w:color w:val="000000"/>
          <w:sz w:val="26"/>
          <w:szCs w:val="26"/>
        </w:rPr>
        <w:t xml:space="preserve">и </w:t>
      </w:r>
      <w:r w:rsidR="008A4C4C">
        <w:rPr>
          <w:rFonts w:ascii="Times New Roman" w:hAnsi="Times New Roman"/>
          <w:color w:val="000000"/>
          <w:sz w:val="26"/>
          <w:szCs w:val="26"/>
        </w:rPr>
        <w:t>17,2</w:t>
      </w:r>
      <w:r>
        <w:rPr>
          <w:rFonts w:ascii="Times New Roman" w:hAnsi="Times New Roman"/>
          <w:color w:val="000000"/>
          <w:sz w:val="26"/>
          <w:szCs w:val="26"/>
        </w:rPr>
        <w:t>% площади данной категории земель по Республике.</w:t>
      </w:r>
    </w:p>
    <w:p w:rsidR="005A5A0E" w:rsidRDefault="005A5A0E" w:rsidP="005A5A0E">
      <w:pPr>
        <w:pStyle w:val="af6"/>
        <w:spacing w:before="0" w:beforeAutospacing="0" w:after="0" w:afterAutospacing="0"/>
        <w:jc w:val="right"/>
        <w:rPr>
          <w:rFonts w:ascii="Arial" w:hAnsi="Arial" w:cs="Arial"/>
          <w:b/>
          <w:bCs/>
          <w:i/>
          <w:color w:val="000000"/>
          <w:sz w:val="20"/>
          <w:szCs w:val="20"/>
        </w:rPr>
      </w:pPr>
      <w:r w:rsidRPr="00764EB9">
        <w:rPr>
          <w:rFonts w:ascii="Arial" w:hAnsi="Arial" w:cs="Arial"/>
          <w:b/>
          <w:bCs/>
          <w:i/>
          <w:color w:val="000000"/>
          <w:sz w:val="20"/>
          <w:szCs w:val="20"/>
        </w:rPr>
        <w:t>Рис.</w:t>
      </w:r>
      <w:r w:rsidR="001571AF">
        <w:rPr>
          <w:rFonts w:ascii="Arial" w:hAnsi="Arial" w:cs="Arial"/>
          <w:b/>
          <w:bCs/>
          <w:i/>
          <w:color w:val="000000"/>
          <w:sz w:val="20"/>
          <w:szCs w:val="20"/>
        </w:rPr>
        <w:t>5.7</w:t>
      </w:r>
      <w:r>
        <w:rPr>
          <w:rFonts w:ascii="Arial" w:hAnsi="Arial" w:cs="Arial"/>
          <w:b/>
          <w:bCs/>
          <w:i/>
          <w:color w:val="000000"/>
          <w:sz w:val="20"/>
          <w:szCs w:val="20"/>
        </w:rPr>
        <w:t>.</w:t>
      </w:r>
    </w:p>
    <w:p w:rsidR="005A5A0E" w:rsidRDefault="005A5A0E" w:rsidP="005A5A0E">
      <w:pPr>
        <w:pStyle w:val="af6"/>
        <w:spacing w:before="0" w:beforeAutospacing="0" w:after="0" w:afterAutospacing="0"/>
        <w:jc w:val="right"/>
        <w:rPr>
          <w:rFonts w:ascii="Arial" w:hAnsi="Arial" w:cs="Arial"/>
          <w:b/>
          <w:bCs/>
          <w:i/>
          <w:color w:val="000000"/>
          <w:sz w:val="20"/>
          <w:szCs w:val="20"/>
        </w:rPr>
      </w:pPr>
      <w:r>
        <w:rPr>
          <w:rFonts w:ascii="Arial" w:hAnsi="Arial" w:cs="Arial"/>
          <w:b/>
          <w:bCs/>
          <w:i/>
          <w:color w:val="000000"/>
          <w:sz w:val="20"/>
          <w:szCs w:val="20"/>
        </w:rPr>
        <w:t>Распределение земель промышленности, энергетики, транспорта, связи,</w:t>
      </w:r>
    </w:p>
    <w:p w:rsidR="005A5A0E" w:rsidRDefault="005A5A0E" w:rsidP="005A5A0E">
      <w:pPr>
        <w:pStyle w:val="af6"/>
        <w:spacing w:before="0" w:beforeAutospacing="0" w:after="0" w:afterAutospacing="0"/>
        <w:jc w:val="right"/>
        <w:rPr>
          <w:rFonts w:ascii="Arial" w:hAnsi="Arial" w:cs="Arial"/>
          <w:b/>
          <w:bCs/>
          <w:i/>
          <w:color w:val="000000"/>
          <w:sz w:val="20"/>
          <w:szCs w:val="20"/>
        </w:rPr>
      </w:pPr>
      <w:r>
        <w:rPr>
          <w:rFonts w:ascii="Arial" w:hAnsi="Arial" w:cs="Arial"/>
          <w:b/>
          <w:bCs/>
          <w:i/>
          <w:color w:val="000000"/>
          <w:sz w:val="20"/>
          <w:szCs w:val="20"/>
        </w:rPr>
        <w:t>радиовещания, телевидения, информатики, земель для обеспечения космической деятельности, земель обороны, безопасности и иного специального назначения</w:t>
      </w:r>
    </w:p>
    <w:p w:rsidR="008A4C4C" w:rsidRDefault="005A5A0E" w:rsidP="008A4C4C">
      <w:pPr>
        <w:pStyle w:val="af6"/>
        <w:spacing w:before="0" w:beforeAutospacing="0" w:after="0" w:afterAutospacing="0"/>
        <w:jc w:val="right"/>
        <w:rPr>
          <w:rFonts w:ascii="Arial" w:hAnsi="Arial" w:cs="Arial"/>
          <w:b/>
          <w:bCs/>
          <w:i/>
          <w:color w:val="000000"/>
          <w:sz w:val="20"/>
          <w:szCs w:val="20"/>
        </w:rPr>
      </w:pPr>
      <w:r>
        <w:rPr>
          <w:rFonts w:ascii="Arial" w:hAnsi="Arial" w:cs="Arial"/>
          <w:b/>
          <w:bCs/>
          <w:i/>
          <w:color w:val="000000"/>
          <w:sz w:val="20"/>
          <w:szCs w:val="20"/>
        </w:rPr>
        <w:t xml:space="preserve"> по угодьям </w:t>
      </w:r>
      <w:r w:rsidRPr="00087D5C">
        <w:rPr>
          <w:rFonts w:ascii="Arial" w:hAnsi="Arial" w:cs="Arial"/>
          <w:b/>
          <w:bCs/>
          <w:i/>
          <w:color w:val="000000"/>
          <w:sz w:val="20"/>
          <w:szCs w:val="20"/>
        </w:rPr>
        <w:t xml:space="preserve">в </w:t>
      </w:r>
      <w:r w:rsidR="008A4C4C">
        <w:rPr>
          <w:rFonts w:ascii="Arial" w:hAnsi="Arial" w:cs="Arial"/>
          <w:b/>
          <w:bCs/>
          <w:i/>
          <w:color w:val="000000"/>
          <w:sz w:val="20"/>
          <w:szCs w:val="20"/>
        </w:rPr>
        <w:t>Шелковском</w:t>
      </w:r>
      <w:r w:rsidRPr="00087D5C">
        <w:rPr>
          <w:rFonts w:ascii="Arial" w:hAnsi="Arial" w:cs="Arial"/>
          <w:b/>
          <w:bCs/>
          <w:i/>
          <w:color w:val="000000"/>
          <w:sz w:val="20"/>
          <w:szCs w:val="20"/>
        </w:rPr>
        <w:t xml:space="preserve"> районе</w:t>
      </w:r>
      <w:r w:rsidR="008A4C4C">
        <w:rPr>
          <w:rFonts w:ascii="Arial" w:hAnsi="Arial" w:cs="Arial"/>
          <w:b/>
          <w:bCs/>
          <w:i/>
          <w:color w:val="000000"/>
          <w:sz w:val="20"/>
          <w:szCs w:val="20"/>
        </w:rPr>
        <w:t>.</w:t>
      </w:r>
    </w:p>
    <w:p w:rsidR="008A4C4C" w:rsidRDefault="008A4C4C" w:rsidP="005A5A0E">
      <w:pPr>
        <w:pStyle w:val="af6"/>
        <w:spacing w:before="0" w:beforeAutospacing="0" w:after="0" w:afterAutospacing="0"/>
        <w:jc w:val="right"/>
        <w:rPr>
          <w:rFonts w:ascii="Arial" w:hAnsi="Arial" w:cs="Arial"/>
          <w:b/>
          <w:bCs/>
          <w:i/>
          <w:color w:val="000000"/>
          <w:sz w:val="20"/>
          <w:szCs w:val="20"/>
        </w:rPr>
      </w:pPr>
    </w:p>
    <w:p w:rsidR="008A4C4C" w:rsidRDefault="008A4C4C" w:rsidP="005A5A0E">
      <w:pPr>
        <w:pStyle w:val="af6"/>
        <w:spacing w:before="0" w:beforeAutospacing="0" w:after="0" w:afterAutospacing="0"/>
        <w:jc w:val="right"/>
        <w:rPr>
          <w:rFonts w:ascii="Arial" w:hAnsi="Arial" w:cs="Arial"/>
          <w:b/>
          <w:bCs/>
          <w:i/>
          <w:color w:val="000000"/>
          <w:sz w:val="20"/>
          <w:szCs w:val="20"/>
        </w:rPr>
      </w:pPr>
    </w:p>
    <w:p w:rsidR="005A5A0E" w:rsidRPr="008A4C4C" w:rsidRDefault="008A4C4C" w:rsidP="008A4C4C">
      <w:pPr>
        <w:pStyle w:val="af6"/>
        <w:spacing w:before="0" w:beforeAutospacing="0" w:after="0" w:afterAutospacing="0"/>
        <w:jc w:val="center"/>
        <w:rPr>
          <w:rFonts w:ascii="Arial" w:hAnsi="Arial" w:cs="Arial"/>
          <w:b/>
          <w:bCs/>
          <w:i/>
          <w:color w:val="000000"/>
          <w:sz w:val="20"/>
          <w:szCs w:val="20"/>
        </w:rPr>
      </w:pPr>
      <w:r>
        <w:rPr>
          <w:rFonts w:ascii="Arial" w:hAnsi="Arial" w:cs="Arial"/>
          <w:b/>
          <w:bCs/>
          <w:i/>
          <w:noProof/>
          <w:color w:val="000000"/>
          <w:sz w:val="20"/>
          <w:szCs w:val="20"/>
        </w:rPr>
        <w:drawing>
          <wp:inline distT="0" distB="0" distL="0" distR="0">
            <wp:extent cx="5508978" cy="3680087"/>
            <wp:effectExtent l="0" t="0" r="0" b="0"/>
            <wp:docPr id="72" name="Объект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A5A0E" w:rsidRDefault="005A5A0E" w:rsidP="005A5A0E">
      <w:pPr>
        <w:pStyle w:val="15"/>
        <w:spacing w:before="120"/>
        <w:ind w:firstLine="851"/>
        <w:jc w:val="both"/>
        <w:rPr>
          <w:rFonts w:ascii="Times New Roman" w:hAnsi="Times New Roman"/>
          <w:color w:val="000000"/>
          <w:sz w:val="26"/>
          <w:szCs w:val="26"/>
        </w:rPr>
      </w:pPr>
      <w:r w:rsidRPr="001768C7">
        <w:rPr>
          <w:rFonts w:ascii="Times New Roman" w:hAnsi="Times New Roman"/>
          <w:color w:val="000000"/>
          <w:sz w:val="26"/>
          <w:szCs w:val="26"/>
        </w:rPr>
        <w:t xml:space="preserve">Земли </w:t>
      </w:r>
      <w:r>
        <w:rPr>
          <w:rFonts w:ascii="Times New Roman" w:hAnsi="Times New Roman"/>
          <w:color w:val="000000"/>
          <w:sz w:val="26"/>
          <w:szCs w:val="26"/>
        </w:rPr>
        <w:t xml:space="preserve">под предприятиями занимают </w:t>
      </w:r>
      <w:smartTag w:uri="urn:schemas-microsoft-com:office:smarttags" w:element="metricconverter">
        <w:smartTagPr>
          <w:attr w:name="ProductID" w:val="728 га"/>
        </w:smartTagPr>
        <w:r>
          <w:rPr>
            <w:rFonts w:ascii="Times New Roman" w:hAnsi="Times New Roman"/>
            <w:color w:val="000000"/>
            <w:sz w:val="26"/>
            <w:szCs w:val="26"/>
          </w:rPr>
          <w:t>728 га</w:t>
        </w:r>
      </w:smartTag>
      <w:r>
        <w:rPr>
          <w:rFonts w:ascii="Times New Roman" w:hAnsi="Times New Roman"/>
          <w:color w:val="000000"/>
          <w:sz w:val="26"/>
          <w:szCs w:val="26"/>
        </w:rPr>
        <w:t xml:space="preserve"> или 19,6% площади земель данной категории (под строительными - </w:t>
      </w:r>
      <w:smartTag w:uri="urn:schemas-microsoft-com:office:smarttags" w:element="metricconverter">
        <w:smartTagPr>
          <w:attr w:name="ProductID" w:val="607 га"/>
        </w:smartTagPr>
        <w:r>
          <w:rPr>
            <w:rFonts w:ascii="Times New Roman" w:hAnsi="Times New Roman"/>
            <w:color w:val="000000"/>
            <w:sz w:val="26"/>
            <w:szCs w:val="26"/>
          </w:rPr>
          <w:t>607 га</w:t>
        </w:r>
      </w:smartTag>
      <w:r>
        <w:rPr>
          <w:rFonts w:ascii="Times New Roman" w:hAnsi="Times New Roman"/>
          <w:color w:val="000000"/>
          <w:sz w:val="26"/>
          <w:szCs w:val="26"/>
        </w:rPr>
        <w:t xml:space="preserve">, под промышленными - </w:t>
      </w:r>
      <w:smartTag w:uri="urn:schemas-microsoft-com:office:smarttags" w:element="metricconverter">
        <w:smartTagPr>
          <w:attr w:name="ProductID" w:val="121 га"/>
        </w:smartTagPr>
        <w:r>
          <w:rPr>
            <w:rFonts w:ascii="Times New Roman" w:hAnsi="Times New Roman"/>
            <w:color w:val="000000"/>
            <w:sz w:val="26"/>
            <w:szCs w:val="26"/>
          </w:rPr>
          <w:t>121 га</w:t>
        </w:r>
      </w:smartTag>
      <w:r>
        <w:rPr>
          <w:rFonts w:ascii="Times New Roman" w:hAnsi="Times New Roman"/>
          <w:color w:val="000000"/>
          <w:sz w:val="26"/>
          <w:szCs w:val="26"/>
        </w:rPr>
        <w:t xml:space="preserve">), под федеральными воинскими частями - </w:t>
      </w:r>
      <w:smartTag w:uri="urn:schemas-microsoft-com:office:smarttags" w:element="metricconverter">
        <w:smartTagPr>
          <w:attr w:name="ProductID" w:val="497 га"/>
        </w:smartTagPr>
        <w:r>
          <w:rPr>
            <w:rFonts w:ascii="Times New Roman" w:hAnsi="Times New Roman"/>
            <w:color w:val="000000"/>
            <w:sz w:val="26"/>
            <w:szCs w:val="26"/>
          </w:rPr>
          <w:t>497 га</w:t>
        </w:r>
      </w:smartTag>
      <w:r>
        <w:rPr>
          <w:rFonts w:ascii="Times New Roman" w:hAnsi="Times New Roman"/>
          <w:color w:val="000000"/>
          <w:sz w:val="26"/>
          <w:szCs w:val="26"/>
        </w:rPr>
        <w:t xml:space="preserve"> (13,4%).</w:t>
      </w:r>
    </w:p>
    <w:p w:rsidR="005A5A0E" w:rsidRPr="0002024D" w:rsidRDefault="005A5A0E" w:rsidP="005A5A0E">
      <w:pPr>
        <w:pStyle w:val="a5"/>
        <w:spacing w:before="120"/>
        <w:ind w:firstLine="720"/>
        <w:jc w:val="both"/>
        <w:rPr>
          <w:b/>
          <w:sz w:val="26"/>
          <w:szCs w:val="26"/>
        </w:rPr>
      </w:pPr>
      <w:r w:rsidRPr="0002024D">
        <w:rPr>
          <w:b/>
          <w:sz w:val="26"/>
          <w:szCs w:val="26"/>
        </w:rPr>
        <w:lastRenderedPageBreak/>
        <w:t>Земли особо охраняемых территорий и объектов.</w:t>
      </w:r>
    </w:p>
    <w:p w:rsidR="005A5A0E" w:rsidRPr="00CB690A" w:rsidRDefault="005A5A0E" w:rsidP="005A5A0E">
      <w:pPr>
        <w:pStyle w:val="15"/>
        <w:spacing w:before="120"/>
        <w:ind w:firstLine="851"/>
        <w:jc w:val="both"/>
        <w:rPr>
          <w:rFonts w:ascii="Times New Roman" w:hAnsi="Times New Roman"/>
          <w:color w:val="000000"/>
          <w:sz w:val="26"/>
          <w:szCs w:val="26"/>
        </w:rPr>
      </w:pPr>
      <w:r w:rsidRPr="00CB690A">
        <w:rPr>
          <w:rFonts w:ascii="Times New Roman" w:hAnsi="Times New Roman"/>
          <w:color w:val="000000"/>
          <w:sz w:val="26"/>
          <w:szCs w:val="26"/>
        </w:rPr>
        <w:t>В соответствии с действующим законодательством, к особо охраняемы</w:t>
      </w:r>
      <w:r>
        <w:rPr>
          <w:rFonts w:ascii="Times New Roman" w:hAnsi="Times New Roman"/>
          <w:color w:val="000000"/>
          <w:sz w:val="26"/>
          <w:szCs w:val="26"/>
        </w:rPr>
        <w:t>м</w:t>
      </w:r>
      <w:r w:rsidRPr="00CB690A">
        <w:rPr>
          <w:rFonts w:ascii="Times New Roman" w:hAnsi="Times New Roman"/>
          <w:color w:val="000000"/>
          <w:sz w:val="26"/>
          <w:szCs w:val="26"/>
        </w:rPr>
        <w:t xml:space="preserve"> территориям </w:t>
      </w:r>
      <w:r>
        <w:rPr>
          <w:rFonts w:ascii="Times New Roman" w:hAnsi="Times New Roman"/>
          <w:color w:val="000000"/>
          <w:sz w:val="26"/>
          <w:szCs w:val="26"/>
        </w:rPr>
        <w:t xml:space="preserve">и объектам </w:t>
      </w:r>
      <w:r w:rsidRPr="00CB690A">
        <w:rPr>
          <w:rFonts w:ascii="Times New Roman" w:hAnsi="Times New Roman"/>
          <w:color w:val="000000"/>
          <w:sz w:val="26"/>
          <w:szCs w:val="26"/>
        </w:rPr>
        <w:t xml:space="preserve">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пользования и оборота. Для этих земель установлен режим особой охраны. </w:t>
      </w:r>
    </w:p>
    <w:p w:rsidR="005A5A0E" w:rsidRPr="0031313B"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В районе данная категория на сегодня отсутствует.</w:t>
      </w:r>
    </w:p>
    <w:p w:rsidR="005A5A0E" w:rsidRPr="00222923" w:rsidRDefault="005A5A0E" w:rsidP="005A5A0E">
      <w:pPr>
        <w:pStyle w:val="a5"/>
        <w:spacing w:before="120"/>
        <w:ind w:firstLine="720"/>
        <w:jc w:val="both"/>
        <w:rPr>
          <w:b/>
          <w:sz w:val="26"/>
          <w:szCs w:val="26"/>
        </w:rPr>
      </w:pPr>
      <w:r w:rsidRPr="00222923">
        <w:rPr>
          <w:b/>
          <w:sz w:val="26"/>
          <w:szCs w:val="26"/>
        </w:rPr>
        <w:t>Земли лесного фонда.</w:t>
      </w:r>
    </w:p>
    <w:p w:rsidR="005A5A0E" w:rsidRPr="0031313B" w:rsidRDefault="005A5A0E" w:rsidP="005A5A0E">
      <w:pPr>
        <w:pStyle w:val="15"/>
        <w:spacing w:before="120"/>
        <w:ind w:firstLine="851"/>
        <w:jc w:val="both"/>
        <w:rPr>
          <w:rFonts w:ascii="Times New Roman" w:hAnsi="Times New Roman"/>
          <w:color w:val="000000"/>
          <w:sz w:val="26"/>
          <w:szCs w:val="26"/>
        </w:rPr>
      </w:pPr>
      <w:r w:rsidRPr="0031313B">
        <w:rPr>
          <w:rFonts w:ascii="Times New Roman" w:hAnsi="Times New Roman"/>
          <w:color w:val="000000"/>
          <w:sz w:val="26"/>
          <w:szCs w:val="26"/>
        </w:rPr>
        <w:t>В соответствии с Лесным кодексом Российской Федерации к данной категории относят 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т.п.). К нелесным отнесены земли, предназначенные для обслуживания лесного хозяйства (просеки, дороги и др.).</w:t>
      </w:r>
    </w:p>
    <w:p w:rsidR="005A5A0E" w:rsidRDefault="005A5A0E" w:rsidP="005A5A0E">
      <w:pPr>
        <w:pStyle w:val="15"/>
        <w:spacing w:before="120"/>
        <w:ind w:firstLine="851"/>
        <w:jc w:val="both"/>
        <w:rPr>
          <w:rFonts w:ascii="Times New Roman" w:hAnsi="Times New Roman"/>
          <w:color w:val="000000"/>
          <w:sz w:val="26"/>
          <w:szCs w:val="26"/>
        </w:rPr>
      </w:pPr>
      <w:r w:rsidRPr="00EF5D4D">
        <w:rPr>
          <w:rFonts w:ascii="Times New Roman" w:hAnsi="Times New Roman"/>
          <w:color w:val="000000"/>
          <w:sz w:val="26"/>
          <w:szCs w:val="26"/>
        </w:rPr>
        <w:t xml:space="preserve">В </w:t>
      </w:r>
      <w:r w:rsidR="008A4C4C">
        <w:rPr>
          <w:rFonts w:ascii="Times New Roman" w:hAnsi="Times New Roman"/>
          <w:color w:val="000000"/>
          <w:sz w:val="26"/>
          <w:szCs w:val="26"/>
        </w:rPr>
        <w:t>Шелковском</w:t>
      </w:r>
      <w:r w:rsidRPr="00EF5D4D">
        <w:rPr>
          <w:rFonts w:ascii="Times New Roman" w:hAnsi="Times New Roman"/>
          <w:color w:val="000000"/>
          <w:sz w:val="26"/>
          <w:szCs w:val="26"/>
        </w:rPr>
        <w:t xml:space="preserve"> районе к данной категории </w:t>
      </w:r>
      <w:r w:rsidRPr="00E36799">
        <w:rPr>
          <w:rFonts w:ascii="Times New Roman" w:hAnsi="Times New Roman"/>
          <w:color w:val="000000"/>
          <w:sz w:val="26"/>
          <w:szCs w:val="26"/>
        </w:rPr>
        <w:t xml:space="preserve">отнесено </w:t>
      </w:r>
      <w:r w:rsidR="008A4C4C">
        <w:rPr>
          <w:rFonts w:ascii="Times New Roman" w:hAnsi="Times New Roman"/>
          <w:color w:val="000000"/>
          <w:sz w:val="26"/>
          <w:szCs w:val="26"/>
        </w:rPr>
        <w:t>15,8</w:t>
      </w:r>
      <w:r w:rsidRPr="00EF5D4D">
        <w:rPr>
          <w:rFonts w:ascii="Times New Roman" w:hAnsi="Times New Roman"/>
          <w:color w:val="000000"/>
          <w:sz w:val="26"/>
          <w:szCs w:val="26"/>
        </w:rPr>
        <w:t xml:space="preserve"> тыс. га</w:t>
      </w:r>
      <w:r>
        <w:rPr>
          <w:rFonts w:ascii="Times New Roman" w:hAnsi="Times New Roman"/>
          <w:color w:val="000000"/>
          <w:sz w:val="26"/>
          <w:szCs w:val="26"/>
        </w:rPr>
        <w:t xml:space="preserve">, что составляет </w:t>
      </w:r>
      <w:r w:rsidR="008A4C4C">
        <w:rPr>
          <w:rFonts w:ascii="Times New Roman" w:hAnsi="Times New Roman"/>
          <w:color w:val="000000"/>
          <w:sz w:val="26"/>
          <w:szCs w:val="26"/>
        </w:rPr>
        <w:t>5,3</w:t>
      </w:r>
      <w:r w:rsidRPr="00E36799">
        <w:rPr>
          <w:rFonts w:ascii="Times New Roman" w:hAnsi="Times New Roman"/>
          <w:color w:val="000000"/>
          <w:sz w:val="26"/>
          <w:szCs w:val="26"/>
        </w:rPr>
        <w:t>%</w:t>
      </w:r>
      <w:r>
        <w:rPr>
          <w:rFonts w:ascii="Times New Roman" w:hAnsi="Times New Roman"/>
          <w:color w:val="000000"/>
          <w:sz w:val="26"/>
          <w:szCs w:val="26"/>
        </w:rPr>
        <w:t xml:space="preserve"> территории района</w:t>
      </w:r>
      <w:r w:rsidRPr="008E74D6">
        <w:rPr>
          <w:rFonts w:ascii="Times New Roman" w:hAnsi="Times New Roman"/>
          <w:color w:val="000000"/>
          <w:sz w:val="26"/>
          <w:szCs w:val="26"/>
        </w:rPr>
        <w:t xml:space="preserve"> </w:t>
      </w:r>
      <w:r>
        <w:rPr>
          <w:rFonts w:ascii="Times New Roman" w:hAnsi="Times New Roman"/>
          <w:color w:val="000000"/>
          <w:sz w:val="26"/>
          <w:szCs w:val="26"/>
        </w:rPr>
        <w:t xml:space="preserve">и </w:t>
      </w:r>
      <w:r w:rsidR="008A4C4C">
        <w:rPr>
          <w:rFonts w:ascii="Times New Roman" w:hAnsi="Times New Roman"/>
          <w:color w:val="000000"/>
          <w:sz w:val="26"/>
          <w:szCs w:val="26"/>
        </w:rPr>
        <w:t>5,5</w:t>
      </w:r>
      <w:r>
        <w:rPr>
          <w:rFonts w:ascii="Times New Roman" w:hAnsi="Times New Roman"/>
          <w:color w:val="000000"/>
          <w:sz w:val="26"/>
          <w:szCs w:val="26"/>
        </w:rPr>
        <w:t xml:space="preserve">% площади данной категории земель по Республике. </w:t>
      </w:r>
    </w:p>
    <w:p w:rsidR="005A5A0E" w:rsidRPr="00EF5D4D" w:rsidRDefault="005A5A0E" w:rsidP="008A4C4C">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Земли лесного фонда района состоят из</w:t>
      </w:r>
      <w:r w:rsidRPr="008A1CBF">
        <w:rPr>
          <w:rFonts w:ascii="Times New Roman" w:hAnsi="Times New Roman"/>
          <w:color w:val="000000"/>
          <w:sz w:val="26"/>
          <w:szCs w:val="26"/>
        </w:rPr>
        <w:t xml:space="preserve"> угод</w:t>
      </w:r>
      <w:r>
        <w:rPr>
          <w:rFonts w:ascii="Times New Roman" w:hAnsi="Times New Roman"/>
          <w:color w:val="000000"/>
          <w:sz w:val="26"/>
          <w:szCs w:val="26"/>
        </w:rPr>
        <w:t>ий:</w:t>
      </w:r>
      <w:r w:rsidRPr="008A1CBF">
        <w:rPr>
          <w:rFonts w:ascii="Times New Roman" w:hAnsi="Times New Roman"/>
          <w:color w:val="000000"/>
          <w:sz w:val="26"/>
          <w:szCs w:val="26"/>
        </w:rPr>
        <w:t xml:space="preserve"> земл</w:t>
      </w:r>
      <w:r>
        <w:rPr>
          <w:rFonts w:ascii="Times New Roman" w:hAnsi="Times New Roman"/>
          <w:color w:val="000000"/>
          <w:sz w:val="26"/>
          <w:szCs w:val="26"/>
        </w:rPr>
        <w:t>и</w:t>
      </w:r>
      <w:r w:rsidRPr="008A1CBF">
        <w:rPr>
          <w:rFonts w:ascii="Times New Roman" w:hAnsi="Times New Roman"/>
          <w:color w:val="000000"/>
          <w:sz w:val="26"/>
          <w:szCs w:val="26"/>
        </w:rPr>
        <w:t xml:space="preserve"> покрыты</w:t>
      </w:r>
      <w:r>
        <w:rPr>
          <w:rFonts w:ascii="Times New Roman" w:hAnsi="Times New Roman"/>
          <w:color w:val="000000"/>
          <w:sz w:val="26"/>
          <w:szCs w:val="26"/>
        </w:rPr>
        <w:t>е</w:t>
      </w:r>
      <w:r w:rsidRPr="008A1CBF">
        <w:rPr>
          <w:rFonts w:ascii="Times New Roman" w:hAnsi="Times New Roman"/>
          <w:color w:val="000000"/>
          <w:sz w:val="26"/>
          <w:szCs w:val="26"/>
        </w:rPr>
        <w:t xml:space="preserve"> лесами (</w:t>
      </w:r>
      <w:r w:rsidR="008A4C4C">
        <w:rPr>
          <w:rFonts w:ascii="Times New Roman" w:hAnsi="Times New Roman"/>
          <w:color w:val="000000"/>
          <w:sz w:val="26"/>
          <w:szCs w:val="26"/>
        </w:rPr>
        <w:t>86,1</w:t>
      </w:r>
      <w:r w:rsidRPr="008A1CBF">
        <w:rPr>
          <w:rFonts w:ascii="Times New Roman" w:hAnsi="Times New Roman"/>
          <w:color w:val="000000"/>
          <w:sz w:val="26"/>
          <w:szCs w:val="26"/>
        </w:rPr>
        <w:t xml:space="preserve">% от площади данной категории), сельскохозяйственные угодья – </w:t>
      </w:r>
      <w:r w:rsidR="008A4C4C">
        <w:rPr>
          <w:rFonts w:ascii="Times New Roman" w:hAnsi="Times New Roman"/>
          <w:color w:val="000000"/>
          <w:sz w:val="26"/>
          <w:szCs w:val="26"/>
        </w:rPr>
        <w:t>1,6</w:t>
      </w:r>
      <w:r w:rsidRPr="008A1CBF">
        <w:rPr>
          <w:rFonts w:ascii="Times New Roman" w:hAnsi="Times New Roman"/>
          <w:color w:val="000000"/>
          <w:sz w:val="26"/>
          <w:szCs w:val="26"/>
        </w:rPr>
        <w:t>%</w:t>
      </w:r>
      <w:r>
        <w:rPr>
          <w:rFonts w:ascii="Times New Roman" w:hAnsi="Times New Roman"/>
          <w:color w:val="000000"/>
          <w:sz w:val="26"/>
          <w:szCs w:val="26"/>
        </w:rPr>
        <w:t xml:space="preserve"> и</w:t>
      </w:r>
      <w:r w:rsidRPr="008A1CBF">
        <w:rPr>
          <w:rFonts w:ascii="Times New Roman" w:hAnsi="Times New Roman"/>
          <w:color w:val="000000"/>
          <w:sz w:val="26"/>
          <w:szCs w:val="26"/>
        </w:rPr>
        <w:t xml:space="preserve"> </w:t>
      </w:r>
      <w:r>
        <w:rPr>
          <w:rFonts w:ascii="Times New Roman" w:hAnsi="Times New Roman"/>
          <w:color w:val="000000"/>
          <w:sz w:val="26"/>
          <w:szCs w:val="26"/>
        </w:rPr>
        <w:t>п</w:t>
      </w:r>
      <w:r w:rsidRPr="008A1CBF">
        <w:rPr>
          <w:rFonts w:ascii="Times New Roman" w:hAnsi="Times New Roman"/>
          <w:color w:val="000000"/>
          <w:sz w:val="26"/>
          <w:szCs w:val="26"/>
        </w:rPr>
        <w:t xml:space="preserve">рочие угодья </w:t>
      </w:r>
      <w:r>
        <w:rPr>
          <w:rFonts w:ascii="Times New Roman" w:hAnsi="Times New Roman"/>
          <w:color w:val="000000"/>
          <w:sz w:val="26"/>
          <w:szCs w:val="26"/>
        </w:rPr>
        <w:t xml:space="preserve">– </w:t>
      </w:r>
      <w:r w:rsidR="008A4C4C">
        <w:rPr>
          <w:rFonts w:ascii="Times New Roman" w:hAnsi="Times New Roman"/>
          <w:color w:val="000000"/>
          <w:sz w:val="26"/>
          <w:szCs w:val="26"/>
        </w:rPr>
        <w:t>12,3</w:t>
      </w:r>
      <w:r w:rsidRPr="008A1CBF">
        <w:rPr>
          <w:rFonts w:ascii="Times New Roman" w:hAnsi="Times New Roman"/>
          <w:color w:val="000000"/>
          <w:sz w:val="26"/>
          <w:szCs w:val="26"/>
        </w:rPr>
        <w:t>%.</w:t>
      </w:r>
    </w:p>
    <w:p w:rsidR="005A5A0E" w:rsidRPr="00222923" w:rsidRDefault="005A5A0E" w:rsidP="005A5A0E">
      <w:pPr>
        <w:pStyle w:val="a5"/>
        <w:spacing w:before="120"/>
        <w:ind w:firstLine="720"/>
        <w:jc w:val="both"/>
        <w:rPr>
          <w:b/>
          <w:sz w:val="26"/>
          <w:szCs w:val="26"/>
        </w:rPr>
      </w:pPr>
      <w:r w:rsidRPr="00222923">
        <w:rPr>
          <w:b/>
          <w:sz w:val="26"/>
          <w:szCs w:val="26"/>
        </w:rPr>
        <w:t>Земли водного фонда.</w:t>
      </w:r>
    </w:p>
    <w:p w:rsidR="005A5A0E" w:rsidRPr="00310024" w:rsidRDefault="005A5A0E" w:rsidP="005A5A0E">
      <w:pPr>
        <w:pStyle w:val="15"/>
        <w:spacing w:before="120"/>
        <w:ind w:firstLine="851"/>
        <w:jc w:val="both"/>
        <w:rPr>
          <w:rFonts w:ascii="Times New Roman" w:hAnsi="Times New Roman"/>
          <w:color w:val="000000"/>
          <w:sz w:val="26"/>
          <w:szCs w:val="26"/>
        </w:rPr>
      </w:pPr>
      <w:r w:rsidRPr="00310024">
        <w:rPr>
          <w:rFonts w:ascii="Times New Roman" w:hAnsi="Times New Roman"/>
          <w:color w:val="000000"/>
          <w:sz w:val="26"/>
          <w:szCs w:val="26"/>
        </w:rPr>
        <w:t>Земельным кодексом Россий</w:t>
      </w:r>
      <w:r>
        <w:rPr>
          <w:rFonts w:ascii="Times New Roman" w:hAnsi="Times New Roman"/>
          <w:color w:val="000000"/>
          <w:sz w:val="26"/>
          <w:szCs w:val="26"/>
        </w:rPr>
        <w:t>ской Федерации установлено, что</w:t>
      </w:r>
      <w:r w:rsidRPr="00310024">
        <w:rPr>
          <w:rFonts w:ascii="Times New Roman" w:hAnsi="Times New Roman"/>
          <w:color w:val="000000"/>
          <w:sz w:val="26"/>
          <w:szCs w:val="26"/>
        </w:rPr>
        <w:t xml:space="preserve"> к землям водного фонда относятся земли, </w:t>
      </w:r>
      <w:r w:rsidRPr="0086757C">
        <w:rPr>
          <w:rFonts w:ascii="Times New Roman" w:hAnsi="Times New Roman"/>
          <w:color w:val="000000"/>
          <w:sz w:val="26"/>
          <w:szCs w:val="26"/>
        </w:rPr>
        <w:t>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5A5A0E" w:rsidRPr="00EF5D4D" w:rsidRDefault="005A5A0E" w:rsidP="005A5A0E">
      <w:pPr>
        <w:pStyle w:val="15"/>
        <w:spacing w:before="120"/>
        <w:ind w:firstLine="851"/>
        <w:jc w:val="both"/>
        <w:rPr>
          <w:rFonts w:ascii="Times New Roman" w:hAnsi="Times New Roman"/>
          <w:color w:val="000000"/>
          <w:sz w:val="26"/>
          <w:szCs w:val="26"/>
        </w:rPr>
      </w:pPr>
      <w:r w:rsidRPr="00E36799">
        <w:rPr>
          <w:rFonts w:ascii="Times New Roman" w:hAnsi="Times New Roman"/>
          <w:color w:val="000000"/>
          <w:sz w:val="26"/>
          <w:szCs w:val="26"/>
        </w:rPr>
        <w:t xml:space="preserve">В </w:t>
      </w:r>
      <w:r w:rsidR="008A4C4C">
        <w:rPr>
          <w:rFonts w:ascii="Times New Roman" w:hAnsi="Times New Roman"/>
          <w:color w:val="000000"/>
          <w:sz w:val="26"/>
          <w:szCs w:val="26"/>
        </w:rPr>
        <w:t>Шелковском</w:t>
      </w:r>
      <w:r w:rsidRPr="00E36799">
        <w:rPr>
          <w:rFonts w:ascii="Times New Roman" w:hAnsi="Times New Roman"/>
          <w:color w:val="000000"/>
          <w:sz w:val="26"/>
          <w:szCs w:val="26"/>
        </w:rPr>
        <w:t xml:space="preserve"> районе к данной категории отнесено </w:t>
      </w:r>
      <w:r w:rsidR="008A4C4C">
        <w:rPr>
          <w:rFonts w:ascii="Times New Roman" w:hAnsi="Times New Roman"/>
          <w:color w:val="000000"/>
          <w:sz w:val="26"/>
          <w:szCs w:val="26"/>
        </w:rPr>
        <w:t>4,5</w:t>
      </w:r>
      <w:r w:rsidRPr="00E36799">
        <w:rPr>
          <w:rFonts w:ascii="Times New Roman" w:hAnsi="Times New Roman"/>
          <w:color w:val="000000"/>
          <w:sz w:val="26"/>
          <w:szCs w:val="26"/>
        </w:rPr>
        <w:t xml:space="preserve"> тыс. га, что составляет </w:t>
      </w:r>
      <w:r w:rsidR="008A4C4C">
        <w:rPr>
          <w:rFonts w:ascii="Times New Roman" w:hAnsi="Times New Roman"/>
          <w:color w:val="000000"/>
          <w:sz w:val="26"/>
          <w:szCs w:val="26"/>
        </w:rPr>
        <w:t>1,5</w:t>
      </w:r>
      <w:r w:rsidRPr="00E36799">
        <w:rPr>
          <w:rFonts w:ascii="Times New Roman" w:hAnsi="Times New Roman"/>
          <w:color w:val="000000"/>
          <w:sz w:val="26"/>
          <w:szCs w:val="26"/>
        </w:rPr>
        <w:t>% территории района</w:t>
      </w:r>
      <w:r w:rsidRPr="008E74D6">
        <w:rPr>
          <w:rFonts w:ascii="Times New Roman" w:hAnsi="Times New Roman"/>
          <w:color w:val="000000"/>
          <w:sz w:val="26"/>
          <w:szCs w:val="26"/>
        </w:rPr>
        <w:t xml:space="preserve"> </w:t>
      </w:r>
      <w:r>
        <w:rPr>
          <w:rFonts w:ascii="Times New Roman" w:hAnsi="Times New Roman"/>
          <w:color w:val="000000"/>
          <w:sz w:val="26"/>
          <w:szCs w:val="26"/>
        </w:rPr>
        <w:t xml:space="preserve">и </w:t>
      </w:r>
      <w:r w:rsidR="008A4C4C">
        <w:rPr>
          <w:rFonts w:ascii="Times New Roman" w:hAnsi="Times New Roman"/>
          <w:color w:val="000000"/>
          <w:sz w:val="26"/>
          <w:szCs w:val="26"/>
        </w:rPr>
        <w:t>49,4</w:t>
      </w:r>
      <w:r>
        <w:rPr>
          <w:rFonts w:ascii="Times New Roman" w:hAnsi="Times New Roman"/>
          <w:color w:val="000000"/>
          <w:sz w:val="26"/>
          <w:szCs w:val="26"/>
        </w:rPr>
        <w:t xml:space="preserve">% площади данной категории земель по Республике. </w:t>
      </w:r>
    </w:p>
    <w:p w:rsidR="005A5A0E" w:rsidRPr="00222923" w:rsidRDefault="005A5A0E" w:rsidP="005A5A0E">
      <w:pPr>
        <w:pStyle w:val="a5"/>
        <w:spacing w:before="120"/>
        <w:ind w:firstLine="720"/>
        <w:jc w:val="both"/>
        <w:rPr>
          <w:b/>
          <w:sz w:val="26"/>
          <w:szCs w:val="26"/>
        </w:rPr>
      </w:pPr>
      <w:r w:rsidRPr="00222923">
        <w:rPr>
          <w:b/>
          <w:sz w:val="26"/>
          <w:szCs w:val="26"/>
        </w:rPr>
        <w:t>Земли запаса.</w:t>
      </w:r>
    </w:p>
    <w:p w:rsidR="005A5A0E" w:rsidRDefault="005A5A0E" w:rsidP="005A5A0E">
      <w:pPr>
        <w:pStyle w:val="15"/>
        <w:spacing w:before="120"/>
        <w:ind w:firstLine="851"/>
        <w:jc w:val="both"/>
        <w:rPr>
          <w:rFonts w:ascii="Times New Roman" w:hAnsi="Times New Roman"/>
          <w:color w:val="000000"/>
          <w:sz w:val="26"/>
          <w:szCs w:val="26"/>
        </w:rPr>
      </w:pPr>
      <w:r w:rsidRPr="0086757C">
        <w:rPr>
          <w:rFonts w:ascii="Times New Roman" w:hAnsi="Times New Roman"/>
          <w:color w:val="000000"/>
          <w:sz w:val="26"/>
          <w:szCs w:val="26"/>
        </w:rPr>
        <w:t>В соответствии с принятым Земельным кодексом Российской Федерации к землям запаса относятся  земли, находящиеся в государственной и муниципальной собственности и не предоставленные гражданам или юридическим лицам, за исключением земель фонда перераспределения земель. Таким образом, земли запаса – это неиспользуемые земли.</w:t>
      </w:r>
    </w:p>
    <w:p w:rsidR="005A5A0E" w:rsidRDefault="008A4C4C" w:rsidP="008A4C4C">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В районе данная категория на сегодня отсутствует. </w:t>
      </w:r>
    </w:p>
    <w:p w:rsidR="005A5A0E" w:rsidRDefault="005A5A0E" w:rsidP="005A5A0E">
      <w:pPr>
        <w:pStyle w:val="a5"/>
        <w:spacing w:before="120"/>
        <w:ind w:firstLine="720"/>
        <w:jc w:val="both"/>
        <w:rPr>
          <w:b/>
          <w:sz w:val="26"/>
          <w:szCs w:val="26"/>
        </w:rPr>
      </w:pPr>
      <w:r>
        <w:rPr>
          <w:b/>
          <w:sz w:val="26"/>
          <w:szCs w:val="26"/>
        </w:rPr>
        <w:t>Распределение земельного фонда по угодьям.</w:t>
      </w:r>
    </w:p>
    <w:p w:rsidR="005A5A0E" w:rsidRDefault="005A5A0E" w:rsidP="005A5A0E">
      <w:pPr>
        <w:pStyle w:val="a5"/>
        <w:spacing w:before="120"/>
        <w:ind w:firstLine="720"/>
        <w:jc w:val="both"/>
        <w:rPr>
          <w:sz w:val="26"/>
          <w:szCs w:val="26"/>
        </w:rPr>
      </w:pPr>
      <w:bookmarkStart w:id="15" w:name="_Toc128188113"/>
      <w:bookmarkStart w:id="16" w:name="_Toc96740625"/>
      <w:r>
        <w:rPr>
          <w:i/>
          <w:sz w:val="26"/>
          <w:szCs w:val="26"/>
          <w:u w:val="single"/>
        </w:rPr>
        <w:t>Сельскохозяйственные угодья</w:t>
      </w:r>
      <w:bookmarkEnd w:id="15"/>
      <w:bookmarkEnd w:id="16"/>
      <w:r>
        <w:rPr>
          <w:i/>
          <w:sz w:val="26"/>
          <w:szCs w:val="26"/>
          <w:u w:val="single"/>
        </w:rPr>
        <w:t>.</w:t>
      </w:r>
      <w:r>
        <w:rPr>
          <w:sz w:val="26"/>
          <w:szCs w:val="26"/>
        </w:rPr>
        <w:t xml:space="preserve"> </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Сельскохозяйственные угодья – это земельные угодья, систематически используемые для получения сельскохозяйственной продукции. Сельскохозяйственные угодья подлежат особой охране. Предоставление их для  несельскохозяйственных нужд допускается в исключительных случаях с учетом кадастровой стоимости угодий. </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Сельскохозяйственные угодья на территории </w:t>
      </w:r>
      <w:r w:rsidR="008A4C4C">
        <w:rPr>
          <w:rFonts w:ascii="Times New Roman" w:hAnsi="Times New Roman"/>
          <w:color w:val="000000"/>
          <w:sz w:val="26"/>
          <w:szCs w:val="26"/>
        </w:rPr>
        <w:t>Шелковского</w:t>
      </w:r>
      <w:r>
        <w:rPr>
          <w:rFonts w:ascii="Times New Roman" w:hAnsi="Times New Roman"/>
          <w:color w:val="000000"/>
          <w:sz w:val="26"/>
          <w:szCs w:val="26"/>
        </w:rPr>
        <w:t xml:space="preserve"> района занимают </w:t>
      </w:r>
      <w:r w:rsidR="008A4C4C">
        <w:rPr>
          <w:rFonts w:ascii="Times New Roman" w:hAnsi="Times New Roman"/>
          <w:color w:val="000000"/>
          <w:sz w:val="26"/>
          <w:szCs w:val="26"/>
        </w:rPr>
        <w:t>78,8</w:t>
      </w:r>
      <w:r>
        <w:rPr>
          <w:rFonts w:ascii="Times New Roman" w:hAnsi="Times New Roman"/>
          <w:color w:val="000000"/>
          <w:sz w:val="26"/>
          <w:szCs w:val="26"/>
        </w:rPr>
        <w:t>% (</w:t>
      </w:r>
      <w:r w:rsidR="008A4C4C">
        <w:rPr>
          <w:rFonts w:ascii="Times New Roman" w:hAnsi="Times New Roman"/>
          <w:color w:val="000000"/>
          <w:sz w:val="26"/>
          <w:szCs w:val="26"/>
        </w:rPr>
        <w:t>235933</w:t>
      </w:r>
      <w:r>
        <w:rPr>
          <w:rFonts w:ascii="Times New Roman" w:hAnsi="Times New Roman"/>
          <w:color w:val="000000"/>
          <w:sz w:val="26"/>
          <w:szCs w:val="26"/>
        </w:rPr>
        <w:t xml:space="preserve"> га)</w:t>
      </w:r>
      <w:r w:rsidRPr="00B5161B">
        <w:rPr>
          <w:rFonts w:ascii="Times New Roman" w:hAnsi="Times New Roman"/>
          <w:color w:val="000000"/>
          <w:sz w:val="26"/>
          <w:szCs w:val="26"/>
        </w:rPr>
        <w:t xml:space="preserve"> </w:t>
      </w:r>
      <w:r>
        <w:rPr>
          <w:rFonts w:ascii="Times New Roman" w:hAnsi="Times New Roman"/>
          <w:color w:val="000000"/>
          <w:sz w:val="26"/>
          <w:szCs w:val="26"/>
        </w:rPr>
        <w:t>площади всех земель и присутствуют во всех категориях, кроме земель водного фонда.</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Наибольший процент сельскохозяйственных угодий на территории </w:t>
      </w:r>
      <w:r w:rsidR="008A4C4C">
        <w:rPr>
          <w:rFonts w:ascii="Times New Roman" w:hAnsi="Times New Roman"/>
          <w:color w:val="000000"/>
          <w:sz w:val="26"/>
          <w:szCs w:val="26"/>
        </w:rPr>
        <w:t>Шелковского</w:t>
      </w:r>
      <w:r>
        <w:rPr>
          <w:rFonts w:ascii="Times New Roman" w:hAnsi="Times New Roman"/>
          <w:color w:val="000000"/>
          <w:sz w:val="26"/>
          <w:szCs w:val="26"/>
        </w:rPr>
        <w:t xml:space="preserve"> района расположены на землях сельскохозяйственного назначения.</w:t>
      </w:r>
    </w:p>
    <w:p w:rsidR="005A5A0E" w:rsidRDefault="005A5A0E" w:rsidP="005A5A0E">
      <w:pPr>
        <w:pStyle w:val="15"/>
        <w:spacing w:before="120"/>
        <w:ind w:firstLine="851"/>
        <w:jc w:val="both"/>
        <w:rPr>
          <w:rFonts w:ascii="Times New Roman" w:hAnsi="Times New Roman"/>
          <w:color w:val="000000"/>
          <w:sz w:val="26"/>
          <w:szCs w:val="26"/>
        </w:rPr>
      </w:pPr>
      <w:r w:rsidRPr="0002153A">
        <w:rPr>
          <w:rFonts w:ascii="Times New Roman" w:hAnsi="Times New Roman"/>
          <w:color w:val="000000"/>
          <w:sz w:val="26"/>
          <w:szCs w:val="26"/>
        </w:rPr>
        <w:t>Основными пользователями сельскохозяйственных угодий являются сельскохозяйственные предприятия, организации, а также граждане, занимающиеся производством сельскохозяйственной продукции.</w:t>
      </w:r>
    </w:p>
    <w:p w:rsidR="005A5A0E" w:rsidRDefault="005A5A0E" w:rsidP="005A5A0E">
      <w:pPr>
        <w:pStyle w:val="af6"/>
        <w:spacing w:before="0" w:beforeAutospacing="0" w:after="0" w:afterAutospacing="0"/>
        <w:jc w:val="right"/>
        <w:rPr>
          <w:rFonts w:ascii="Arial" w:hAnsi="Arial" w:cs="Arial"/>
          <w:b/>
          <w:bCs/>
          <w:i/>
          <w:color w:val="000000"/>
          <w:sz w:val="20"/>
          <w:szCs w:val="20"/>
        </w:rPr>
      </w:pPr>
      <w:r>
        <w:rPr>
          <w:rFonts w:ascii="Arial" w:hAnsi="Arial" w:cs="Arial"/>
          <w:b/>
          <w:bCs/>
          <w:i/>
          <w:color w:val="000000"/>
          <w:sz w:val="20"/>
          <w:szCs w:val="20"/>
        </w:rPr>
        <w:t>Табл.</w:t>
      </w:r>
      <w:r w:rsidR="001571AF">
        <w:rPr>
          <w:rFonts w:ascii="Arial" w:hAnsi="Arial" w:cs="Arial"/>
          <w:b/>
          <w:bCs/>
          <w:i/>
          <w:color w:val="000000"/>
          <w:sz w:val="20"/>
          <w:szCs w:val="20"/>
        </w:rPr>
        <w:t>5</w:t>
      </w:r>
      <w:r>
        <w:rPr>
          <w:rFonts w:ascii="Arial" w:hAnsi="Arial" w:cs="Arial"/>
          <w:b/>
          <w:bCs/>
          <w:i/>
          <w:color w:val="000000"/>
          <w:sz w:val="20"/>
          <w:szCs w:val="20"/>
        </w:rPr>
        <w:t>.9.</w:t>
      </w:r>
    </w:p>
    <w:p w:rsidR="005A5A0E" w:rsidRDefault="005A5A0E" w:rsidP="005A5A0E">
      <w:pPr>
        <w:pStyle w:val="af6"/>
        <w:spacing w:before="0" w:beforeAutospacing="0" w:after="0" w:afterAutospacing="0"/>
        <w:jc w:val="right"/>
        <w:rPr>
          <w:rFonts w:ascii="Arial" w:hAnsi="Arial" w:cs="Arial"/>
          <w:b/>
          <w:bCs/>
          <w:i/>
          <w:color w:val="000000"/>
          <w:sz w:val="20"/>
          <w:szCs w:val="20"/>
        </w:rPr>
      </w:pPr>
      <w:r>
        <w:rPr>
          <w:rFonts w:ascii="Arial" w:hAnsi="Arial" w:cs="Arial"/>
          <w:b/>
          <w:bCs/>
          <w:i/>
          <w:color w:val="000000"/>
          <w:sz w:val="20"/>
          <w:szCs w:val="20"/>
        </w:rPr>
        <w:t>Наличие сельскохозяйственных угодий на землях сельхозназначения</w:t>
      </w:r>
    </w:p>
    <w:p w:rsidR="005A5A0E" w:rsidRDefault="005A5A0E" w:rsidP="005A5A0E">
      <w:pPr>
        <w:pStyle w:val="af6"/>
        <w:spacing w:before="0" w:beforeAutospacing="0" w:after="0" w:afterAutospacing="0"/>
        <w:jc w:val="right"/>
        <w:rPr>
          <w:rFonts w:ascii="Arial" w:hAnsi="Arial" w:cs="Arial"/>
          <w:b/>
          <w:bCs/>
          <w:i/>
          <w:color w:val="000000"/>
          <w:sz w:val="20"/>
          <w:szCs w:val="20"/>
        </w:rPr>
      </w:pPr>
      <w:r>
        <w:rPr>
          <w:rFonts w:ascii="Arial" w:hAnsi="Arial" w:cs="Arial"/>
          <w:b/>
          <w:bCs/>
          <w:i/>
          <w:color w:val="000000"/>
          <w:sz w:val="20"/>
          <w:szCs w:val="20"/>
        </w:rPr>
        <w:t xml:space="preserve">в </w:t>
      </w:r>
      <w:r w:rsidR="008A4C4C">
        <w:rPr>
          <w:rFonts w:ascii="Arial" w:hAnsi="Arial" w:cs="Arial"/>
          <w:b/>
          <w:bCs/>
          <w:i/>
          <w:color w:val="000000"/>
          <w:sz w:val="20"/>
          <w:szCs w:val="20"/>
        </w:rPr>
        <w:t>Шелковском</w:t>
      </w:r>
      <w:r>
        <w:rPr>
          <w:rFonts w:ascii="Arial" w:hAnsi="Arial" w:cs="Arial"/>
          <w:b/>
          <w:bCs/>
          <w:i/>
          <w:color w:val="000000"/>
          <w:sz w:val="20"/>
          <w:szCs w:val="20"/>
        </w:rPr>
        <w:t xml:space="preserve"> районе.</w:t>
      </w:r>
    </w:p>
    <w:tbl>
      <w:tblPr>
        <w:tblpPr w:leftFromText="180" w:rightFromText="180" w:vertAnchor="text" w:horzAnchor="margin" w:tblpXSpec="right" w:tblpY="441"/>
        <w:tblW w:w="0" w:type="auto"/>
        <w:tblLook w:val="01E0"/>
      </w:tblPr>
      <w:tblGrid>
        <w:gridCol w:w="468"/>
        <w:gridCol w:w="2595"/>
        <w:gridCol w:w="1545"/>
      </w:tblGrid>
      <w:tr w:rsidR="008A4C4C" w:rsidTr="008A4C4C">
        <w:tc>
          <w:tcPr>
            <w:tcW w:w="468" w:type="dxa"/>
            <w:tcBorders>
              <w:top w:val="single" w:sz="12" w:space="0" w:color="auto"/>
              <w:left w:val="single" w:sz="12" w:space="0" w:color="auto"/>
              <w:bottom w:val="single" w:sz="12" w:space="0" w:color="auto"/>
              <w:right w:val="single" w:sz="12" w:space="0" w:color="auto"/>
            </w:tcBorders>
            <w:shd w:val="clear" w:color="auto" w:fill="B3B3B3"/>
            <w:vAlign w:val="center"/>
          </w:tcPr>
          <w:p w:rsidR="008A4C4C" w:rsidRDefault="008A4C4C" w:rsidP="008A4C4C">
            <w:pPr>
              <w:jc w:val="center"/>
              <w:rPr>
                <w:rFonts w:ascii="Arial" w:hAnsi="Arial" w:cs="Arial"/>
                <w:b/>
                <w:color w:val="000000"/>
                <w:sz w:val="20"/>
                <w:szCs w:val="20"/>
              </w:rPr>
            </w:pPr>
            <w:r>
              <w:rPr>
                <w:rFonts w:ascii="Arial" w:hAnsi="Arial" w:cs="Arial"/>
                <w:b/>
                <w:color w:val="000000"/>
                <w:sz w:val="20"/>
                <w:szCs w:val="20"/>
              </w:rPr>
              <w:t>№</w:t>
            </w:r>
          </w:p>
        </w:tc>
        <w:tc>
          <w:tcPr>
            <w:tcW w:w="2595" w:type="dxa"/>
            <w:tcBorders>
              <w:top w:val="single" w:sz="12" w:space="0" w:color="auto"/>
              <w:left w:val="single" w:sz="12" w:space="0" w:color="auto"/>
              <w:bottom w:val="single" w:sz="12" w:space="0" w:color="auto"/>
              <w:right w:val="single" w:sz="12" w:space="0" w:color="auto"/>
            </w:tcBorders>
            <w:shd w:val="clear" w:color="auto" w:fill="B3B3B3"/>
            <w:vAlign w:val="center"/>
          </w:tcPr>
          <w:p w:rsidR="008A4C4C" w:rsidRDefault="008A4C4C" w:rsidP="008A4C4C">
            <w:pPr>
              <w:jc w:val="center"/>
            </w:pPr>
            <w:r>
              <w:rPr>
                <w:rFonts w:ascii="Arial" w:hAnsi="Arial" w:cs="Arial"/>
                <w:b/>
                <w:color w:val="000000"/>
                <w:sz w:val="20"/>
                <w:szCs w:val="20"/>
              </w:rPr>
              <w:t>Сельскохозяйственные угодья</w:t>
            </w:r>
          </w:p>
        </w:tc>
        <w:tc>
          <w:tcPr>
            <w:tcW w:w="1545" w:type="dxa"/>
            <w:tcBorders>
              <w:top w:val="single" w:sz="12" w:space="0" w:color="auto"/>
              <w:left w:val="single" w:sz="12" w:space="0" w:color="auto"/>
              <w:bottom w:val="single" w:sz="12" w:space="0" w:color="auto"/>
              <w:right w:val="single" w:sz="12" w:space="0" w:color="auto"/>
            </w:tcBorders>
            <w:shd w:val="clear" w:color="auto" w:fill="B3B3B3"/>
            <w:vAlign w:val="center"/>
          </w:tcPr>
          <w:p w:rsidR="008A4C4C" w:rsidRDefault="008A4C4C" w:rsidP="008A4C4C">
            <w:pPr>
              <w:jc w:val="center"/>
            </w:pPr>
            <w:r>
              <w:rPr>
                <w:rFonts w:ascii="Arial" w:hAnsi="Arial" w:cs="Arial"/>
                <w:b/>
                <w:color w:val="000000"/>
                <w:sz w:val="20"/>
                <w:szCs w:val="20"/>
              </w:rPr>
              <w:t>Площадь, га</w:t>
            </w:r>
          </w:p>
        </w:tc>
      </w:tr>
      <w:tr w:rsidR="008A4C4C" w:rsidTr="008A4C4C">
        <w:tc>
          <w:tcPr>
            <w:tcW w:w="468" w:type="dxa"/>
            <w:tcBorders>
              <w:top w:val="single" w:sz="12" w:space="0" w:color="auto"/>
              <w:left w:val="single" w:sz="4" w:space="0" w:color="auto"/>
              <w:bottom w:val="single" w:sz="4" w:space="0" w:color="auto"/>
              <w:right w:val="single" w:sz="4" w:space="0" w:color="auto"/>
            </w:tcBorders>
          </w:tcPr>
          <w:p w:rsidR="008A4C4C" w:rsidRDefault="008A4C4C" w:rsidP="008A4C4C">
            <w:pPr>
              <w:rPr>
                <w:rFonts w:ascii="Arial" w:hAnsi="Arial" w:cs="Arial"/>
                <w:color w:val="000000"/>
                <w:sz w:val="20"/>
                <w:szCs w:val="20"/>
              </w:rPr>
            </w:pPr>
            <w:r>
              <w:rPr>
                <w:rFonts w:ascii="Arial" w:hAnsi="Arial" w:cs="Arial"/>
                <w:color w:val="000000"/>
                <w:sz w:val="20"/>
                <w:szCs w:val="20"/>
              </w:rPr>
              <w:t>1</w:t>
            </w:r>
          </w:p>
        </w:tc>
        <w:tc>
          <w:tcPr>
            <w:tcW w:w="2595" w:type="dxa"/>
            <w:tcBorders>
              <w:top w:val="single" w:sz="12" w:space="0" w:color="auto"/>
              <w:left w:val="single" w:sz="4" w:space="0" w:color="auto"/>
              <w:bottom w:val="single" w:sz="4" w:space="0" w:color="auto"/>
              <w:right w:val="single" w:sz="4" w:space="0" w:color="auto"/>
            </w:tcBorders>
          </w:tcPr>
          <w:p w:rsidR="008A4C4C" w:rsidRDefault="008A4C4C" w:rsidP="008A4C4C">
            <w:r>
              <w:rPr>
                <w:rFonts w:ascii="Arial" w:hAnsi="Arial" w:cs="Arial"/>
                <w:color w:val="000000"/>
                <w:sz w:val="20"/>
                <w:szCs w:val="20"/>
              </w:rPr>
              <w:t>пашня</w:t>
            </w:r>
          </w:p>
        </w:tc>
        <w:tc>
          <w:tcPr>
            <w:tcW w:w="1545" w:type="dxa"/>
            <w:tcBorders>
              <w:top w:val="single" w:sz="12" w:space="0" w:color="auto"/>
              <w:left w:val="single" w:sz="4" w:space="0" w:color="auto"/>
              <w:bottom w:val="single" w:sz="4" w:space="0" w:color="auto"/>
              <w:right w:val="nil"/>
            </w:tcBorders>
            <w:vAlign w:val="center"/>
          </w:tcPr>
          <w:p w:rsidR="008A4C4C" w:rsidRDefault="008A4C4C" w:rsidP="008A4C4C">
            <w:pPr>
              <w:jc w:val="center"/>
              <w:rPr>
                <w:rFonts w:ascii="Arial" w:hAnsi="Arial" w:cs="Arial"/>
                <w:color w:val="000000"/>
                <w:sz w:val="20"/>
                <w:szCs w:val="20"/>
              </w:rPr>
            </w:pPr>
            <w:r>
              <w:rPr>
                <w:rFonts w:ascii="Arial" w:hAnsi="Arial" w:cs="Arial"/>
                <w:color w:val="000000"/>
                <w:sz w:val="20"/>
                <w:szCs w:val="20"/>
              </w:rPr>
              <w:t>35249</w:t>
            </w:r>
          </w:p>
        </w:tc>
      </w:tr>
      <w:tr w:rsidR="008A4C4C" w:rsidTr="008A4C4C">
        <w:tc>
          <w:tcPr>
            <w:tcW w:w="468" w:type="dxa"/>
            <w:tcBorders>
              <w:top w:val="single" w:sz="4" w:space="0" w:color="auto"/>
              <w:left w:val="single" w:sz="4" w:space="0" w:color="auto"/>
              <w:bottom w:val="single" w:sz="4" w:space="0" w:color="auto"/>
              <w:right w:val="single" w:sz="4" w:space="0" w:color="auto"/>
            </w:tcBorders>
          </w:tcPr>
          <w:p w:rsidR="008A4C4C" w:rsidRDefault="008A4C4C" w:rsidP="008A4C4C">
            <w:pPr>
              <w:rPr>
                <w:rFonts w:ascii="Arial" w:hAnsi="Arial" w:cs="Arial"/>
                <w:color w:val="000000"/>
                <w:sz w:val="20"/>
                <w:szCs w:val="20"/>
              </w:rPr>
            </w:pPr>
            <w:r>
              <w:rPr>
                <w:rFonts w:ascii="Arial" w:hAnsi="Arial" w:cs="Arial"/>
                <w:color w:val="000000"/>
                <w:sz w:val="20"/>
                <w:szCs w:val="20"/>
              </w:rPr>
              <w:t>2</w:t>
            </w:r>
          </w:p>
        </w:tc>
        <w:tc>
          <w:tcPr>
            <w:tcW w:w="2595" w:type="dxa"/>
            <w:tcBorders>
              <w:top w:val="single" w:sz="4" w:space="0" w:color="auto"/>
              <w:left w:val="single" w:sz="4" w:space="0" w:color="auto"/>
              <w:bottom w:val="single" w:sz="4" w:space="0" w:color="auto"/>
              <w:right w:val="single" w:sz="4" w:space="0" w:color="auto"/>
            </w:tcBorders>
          </w:tcPr>
          <w:p w:rsidR="008A4C4C" w:rsidRDefault="008A4C4C" w:rsidP="008A4C4C">
            <w:r>
              <w:rPr>
                <w:rFonts w:ascii="Arial" w:hAnsi="Arial" w:cs="Arial"/>
                <w:color w:val="000000"/>
                <w:sz w:val="20"/>
                <w:szCs w:val="20"/>
              </w:rPr>
              <w:t>пастбища</w:t>
            </w:r>
          </w:p>
        </w:tc>
        <w:tc>
          <w:tcPr>
            <w:tcW w:w="1545" w:type="dxa"/>
            <w:tcBorders>
              <w:top w:val="single" w:sz="4" w:space="0" w:color="auto"/>
              <w:left w:val="single" w:sz="4" w:space="0" w:color="auto"/>
              <w:bottom w:val="single" w:sz="4" w:space="0" w:color="auto"/>
            </w:tcBorders>
            <w:vAlign w:val="center"/>
          </w:tcPr>
          <w:p w:rsidR="008A4C4C" w:rsidRDefault="008A4C4C" w:rsidP="008A4C4C">
            <w:pPr>
              <w:jc w:val="center"/>
              <w:rPr>
                <w:rFonts w:ascii="Arial" w:hAnsi="Arial" w:cs="Arial"/>
                <w:color w:val="000000"/>
                <w:sz w:val="20"/>
                <w:szCs w:val="20"/>
              </w:rPr>
            </w:pPr>
            <w:r>
              <w:rPr>
                <w:rFonts w:ascii="Arial" w:hAnsi="Arial" w:cs="Arial"/>
                <w:color w:val="000000"/>
                <w:sz w:val="20"/>
                <w:szCs w:val="20"/>
              </w:rPr>
              <w:t>190882</w:t>
            </w:r>
          </w:p>
        </w:tc>
      </w:tr>
      <w:tr w:rsidR="008A4C4C" w:rsidTr="008A4C4C">
        <w:tc>
          <w:tcPr>
            <w:tcW w:w="468" w:type="dxa"/>
            <w:tcBorders>
              <w:top w:val="single" w:sz="4" w:space="0" w:color="auto"/>
              <w:left w:val="single" w:sz="4" w:space="0" w:color="auto"/>
              <w:bottom w:val="single" w:sz="4" w:space="0" w:color="auto"/>
              <w:right w:val="single" w:sz="4" w:space="0" w:color="auto"/>
            </w:tcBorders>
          </w:tcPr>
          <w:p w:rsidR="008A4C4C" w:rsidRDefault="008A4C4C" w:rsidP="008A4C4C">
            <w:pPr>
              <w:rPr>
                <w:rFonts w:ascii="Arial" w:hAnsi="Arial" w:cs="Arial"/>
                <w:color w:val="000000"/>
                <w:sz w:val="20"/>
                <w:szCs w:val="20"/>
              </w:rPr>
            </w:pPr>
            <w:r>
              <w:rPr>
                <w:rFonts w:ascii="Arial" w:hAnsi="Arial" w:cs="Arial"/>
                <w:color w:val="000000"/>
                <w:sz w:val="20"/>
                <w:szCs w:val="20"/>
              </w:rPr>
              <w:t>3</w:t>
            </w:r>
          </w:p>
        </w:tc>
        <w:tc>
          <w:tcPr>
            <w:tcW w:w="2595" w:type="dxa"/>
            <w:tcBorders>
              <w:top w:val="single" w:sz="4" w:space="0" w:color="auto"/>
              <w:left w:val="single" w:sz="4" w:space="0" w:color="auto"/>
              <w:bottom w:val="single" w:sz="4" w:space="0" w:color="auto"/>
              <w:right w:val="single" w:sz="4" w:space="0" w:color="auto"/>
            </w:tcBorders>
          </w:tcPr>
          <w:p w:rsidR="008A4C4C" w:rsidRDefault="008A4C4C" w:rsidP="008A4C4C">
            <w:pPr>
              <w:rPr>
                <w:rFonts w:ascii="Arial" w:hAnsi="Arial" w:cs="Arial"/>
                <w:color w:val="000000"/>
                <w:sz w:val="20"/>
                <w:szCs w:val="20"/>
              </w:rPr>
            </w:pPr>
            <w:r>
              <w:rPr>
                <w:rFonts w:ascii="Arial" w:hAnsi="Arial" w:cs="Arial"/>
                <w:color w:val="000000"/>
                <w:sz w:val="20"/>
                <w:szCs w:val="20"/>
              </w:rPr>
              <w:t>сенокосы</w:t>
            </w:r>
          </w:p>
        </w:tc>
        <w:tc>
          <w:tcPr>
            <w:tcW w:w="1545" w:type="dxa"/>
            <w:tcBorders>
              <w:top w:val="single" w:sz="4" w:space="0" w:color="auto"/>
              <w:left w:val="single" w:sz="4" w:space="0" w:color="auto"/>
              <w:bottom w:val="single" w:sz="4" w:space="0" w:color="auto"/>
            </w:tcBorders>
            <w:vAlign w:val="center"/>
          </w:tcPr>
          <w:p w:rsidR="008A4C4C" w:rsidRDefault="008A4C4C" w:rsidP="008A4C4C">
            <w:pPr>
              <w:jc w:val="center"/>
              <w:rPr>
                <w:rFonts w:ascii="Arial" w:hAnsi="Arial" w:cs="Arial"/>
                <w:color w:val="000000"/>
                <w:sz w:val="20"/>
                <w:szCs w:val="20"/>
              </w:rPr>
            </w:pPr>
            <w:r>
              <w:rPr>
                <w:rFonts w:ascii="Arial" w:hAnsi="Arial" w:cs="Arial"/>
                <w:color w:val="000000"/>
                <w:sz w:val="20"/>
                <w:szCs w:val="20"/>
              </w:rPr>
              <w:t>9523</w:t>
            </w:r>
          </w:p>
        </w:tc>
      </w:tr>
      <w:tr w:rsidR="008A4C4C" w:rsidTr="008A4C4C">
        <w:tc>
          <w:tcPr>
            <w:tcW w:w="468" w:type="dxa"/>
            <w:tcBorders>
              <w:top w:val="single" w:sz="4" w:space="0" w:color="auto"/>
              <w:left w:val="single" w:sz="4" w:space="0" w:color="auto"/>
              <w:bottom w:val="single" w:sz="4" w:space="0" w:color="auto"/>
              <w:right w:val="single" w:sz="4" w:space="0" w:color="auto"/>
            </w:tcBorders>
          </w:tcPr>
          <w:p w:rsidR="008A4C4C" w:rsidRDefault="008A4C4C" w:rsidP="008A4C4C">
            <w:pPr>
              <w:rPr>
                <w:rFonts w:ascii="Arial" w:hAnsi="Arial" w:cs="Arial"/>
                <w:color w:val="000000"/>
                <w:sz w:val="20"/>
                <w:szCs w:val="20"/>
              </w:rPr>
            </w:pPr>
            <w:r>
              <w:rPr>
                <w:rFonts w:ascii="Arial" w:hAnsi="Arial" w:cs="Arial"/>
                <w:color w:val="000000"/>
                <w:sz w:val="20"/>
                <w:szCs w:val="20"/>
              </w:rPr>
              <w:t>4</w:t>
            </w:r>
          </w:p>
        </w:tc>
        <w:tc>
          <w:tcPr>
            <w:tcW w:w="2595" w:type="dxa"/>
            <w:tcBorders>
              <w:top w:val="single" w:sz="4" w:space="0" w:color="auto"/>
              <w:left w:val="single" w:sz="4" w:space="0" w:color="auto"/>
              <w:bottom w:val="single" w:sz="4" w:space="0" w:color="auto"/>
              <w:right w:val="single" w:sz="4" w:space="0" w:color="auto"/>
            </w:tcBorders>
          </w:tcPr>
          <w:p w:rsidR="008A4C4C" w:rsidRDefault="008A4C4C" w:rsidP="008A4C4C">
            <w:r>
              <w:rPr>
                <w:rFonts w:ascii="Arial" w:hAnsi="Arial" w:cs="Arial"/>
                <w:color w:val="000000"/>
                <w:sz w:val="20"/>
                <w:szCs w:val="20"/>
              </w:rPr>
              <w:t>многолетние насаждения</w:t>
            </w:r>
          </w:p>
        </w:tc>
        <w:tc>
          <w:tcPr>
            <w:tcW w:w="1545" w:type="dxa"/>
            <w:tcBorders>
              <w:top w:val="single" w:sz="4" w:space="0" w:color="auto"/>
              <w:left w:val="single" w:sz="4" w:space="0" w:color="auto"/>
              <w:bottom w:val="single" w:sz="4" w:space="0" w:color="auto"/>
            </w:tcBorders>
            <w:vAlign w:val="center"/>
          </w:tcPr>
          <w:p w:rsidR="008A4C4C" w:rsidRDefault="008A4C4C" w:rsidP="008A4C4C">
            <w:pPr>
              <w:jc w:val="center"/>
              <w:rPr>
                <w:rFonts w:ascii="Arial" w:hAnsi="Arial" w:cs="Arial"/>
                <w:color w:val="000000"/>
                <w:sz w:val="20"/>
                <w:szCs w:val="20"/>
              </w:rPr>
            </w:pPr>
            <w:r>
              <w:rPr>
                <w:rFonts w:ascii="Arial" w:hAnsi="Arial" w:cs="Arial"/>
                <w:color w:val="000000"/>
                <w:sz w:val="20"/>
                <w:szCs w:val="20"/>
              </w:rPr>
              <w:t>154</w:t>
            </w:r>
          </w:p>
        </w:tc>
      </w:tr>
      <w:tr w:rsidR="008A4C4C" w:rsidTr="008A4C4C">
        <w:tc>
          <w:tcPr>
            <w:tcW w:w="468" w:type="dxa"/>
            <w:tcBorders>
              <w:top w:val="single" w:sz="4" w:space="0" w:color="auto"/>
              <w:left w:val="single" w:sz="4" w:space="0" w:color="auto"/>
              <w:bottom w:val="single" w:sz="4" w:space="0" w:color="auto"/>
              <w:right w:val="single" w:sz="4" w:space="0" w:color="auto"/>
            </w:tcBorders>
          </w:tcPr>
          <w:p w:rsidR="008A4C4C" w:rsidRDefault="008A4C4C" w:rsidP="008A4C4C">
            <w:pPr>
              <w:rPr>
                <w:rFonts w:ascii="Arial" w:hAnsi="Arial" w:cs="Arial"/>
                <w:color w:val="000000"/>
                <w:sz w:val="20"/>
                <w:szCs w:val="20"/>
              </w:rPr>
            </w:pPr>
            <w:r>
              <w:rPr>
                <w:rFonts w:ascii="Arial" w:hAnsi="Arial" w:cs="Arial"/>
                <w:color w:val="000000"/>
                <w:sz w:val="20"/>
                <w:szCs w:val="20"/>
              </w:rPr>
              <w:t>5</w:t>
            </w:r>
          </w:p>
        </w:tc>
        <w:tc>
          <w:tcPr>
            <w:tcW w:w="2595" w:type="dxa"/>
            <w:tcBorders>
              <w:top w:val="single" w:sz="4" w:space="0" w:color="auto"/>
              <w:left w:val="single" w:sz="4" w:space="0" w:color="auto"/>
              <w:bottom w:val="single" w:sz="4" w:space="0" w:color="auto"/>
              <w:right w:val="single" w:sz="4" w:space="0" w:color="auto"/>
            </w:tcBorders>
          </w:tcPr>
          <w:p w:rsidR="008A4C4C" w:rsidRDefault="008A4C4C" w:rsidP="008A4C4C">
            <w:pPr>
              <w:rPr>
                <w:rFonts w:ascii="Arial" w:hAnsi="Arial" w:cs="Arial"/>
                <w:color w:val="000000"/>
                <w:sz w:val="20"/>
                <w:szCs w:val="20"/>
              </w:rPr>
            </w:pPr>
            <w:r>
              <w:rPr>
                <w:rFonts w:ascii="Arial" w:hAnsi="Arial" w:cs="Arial"/>
                <w:color w:val="000000"/>
                <w:sz w:val="20"/>
                <w:szCs w:val="20"/>
              </w:rPr>
              <w:t>залежь</w:t>
            </w:r>
          </w:p>
        </w:tc>
        <w:tc>
          <w:tcPr>
            <w:tcW w:w="1545" w:type="dxa"/>
            <w:tcBorders>
              <w:top w:val="single" w:sz="4" w:space="0" w:color="auto"/>
              <w:left w:val="single" w:sz="4" w:space="0" w:color="auto"/>
              <w:bottom w:val="single" w:sz="4" w:space="0" w:color="auto"/>
            </w:tcBorders>
            <w:vAlign w:val="center"/>
          </w:tcPr>
          <w:p w:rsidR="008A4C4C" w:rsidRDefault="008A4C4C" w:rsidP="008A4C4C">
            <w:pPr>
              <w:jc w:val="center"/>
              <w:rPr>
                <w:rFonts w:ascii="Arial" w:hAnsi="Arial" w:cs="Arial"/>
                <w:color w:val="000000"/>
                <w:sz w:val="20"/>
                <w:szCs w:val="20"/>
              </w:rPr>
            </w:pPr>
            <w:r>
              <w:rPr>
                <w:rFonts w:ascii="Arial" w:hAnsi="Arial" w:cs="Arial"/>
                <w:color w:val="000000"/>
                <w:sz w:val="20"/>
                <w:szCs w:val="20"/>
              </w:rPr>
              <w:t>125</w:t>
            </w:r>
          </w:p>
        </w:tc>
      </w:tr>
      <w:tr w:rsidR="008A4C4C" w:rsidTr="008A4C4C">
        <w:tc>
          <w:tcPr>
            <w:tcW w:w="468" w:type="dxa"/>
            <w:tcBorders>
              <w:top w:val="single" w:sz="4" w:space="0" w:color="auto"/>
              <w:left w:val="single" w:sz="4" w:space="0" w:color="auto"/>
              <w:bottom w:val="single" w:sz="4" w:space="0" w:color="auto"/>
              <w:right w:val="single" w:sz="4" w:space="0" w:color="auto"/>
            </w:tcBorders>
          </w:tcPr>
          <w:p w:rsidR="008A4C4C" w:rsidRDefault="008A4C4C" w:rsidP="008A4C4C">
            <w:pPr>
              <w:rPr>
                <w:rFonts w:ascii="Arial" w:hAnsi="Arial" w:cs="Arial"/>
                <w:b/>
                <w:color w:val="000000"/>
                <w:sz w:val="20"/>
                <w:szCs w:val="20"/>
              </w:rPr>
            </w:pPr>
          </w:p>
        </w:tc>
        <w:tc>
          <w:tcPr>
            <w:tcW w:w="2595" w:type="dxa"/>
            <w:tcBorders>
              <w:top w:val="single" w:sz="4" w:space="0" w:color="auto"/>
              <w:left w:val="single" w:sz="4" w:space="0" w:color="auto"/>
              <w:bottom w:val="single" w:sz="4" w:space="0" w:color="auto"/>
              <w:right w:val="single" w:sz="4" w:space="0" w:color="auto"/>
            </w:tcBorders>
          </w:tcPr>
          <w:p w:rsidR="008A4C4C" w:rsidRDefault="008A4C4C" w:rsidP="008A4C4C">
            <w:r>
              <w:rPr>
                <w:rFonts w:ascii="Arial" w:hAnsi="Arial" w:cs="Arial"/>
                <w:b/>
                <w:color w:val="000000"/>
                <w:sz w:val="20"/>
                <w:szCs w:val="20"/>
              </w:rPr>
              <w:t>всего</w:t>
            </w:r>
          </w:p>
        </w:tc>
        <w:tc>
          <w:tcPr>
            <w:tcW w:w="1545" w:type="dxa"/>
            <w:tcBorders>
              <w:top w:val="single" w:sz="4" w:space="0" w:color="auto"/>
              <w:left w:val="single" w:sz="4" w:space="0" w:color="auto"/>
              <w:bottom w:val="single" w:sz="4" w:space="0" w:color="auto"/>
            </w:tcBorders>
            <w:vAlign w:val="center"/>
          </w:tcPr>
          <w:p w:rsidR="008A4C4C" w:rsidRDefault="008A4C4C" w:rsidP="008A4C4C">
            <w:pPr>
              <w:jc w:val="center"/>
              <w:rPr>
                <w:rFonts w:ascii="Arial" w:hAnsi="Arial" w:cs="Arial"/>
                <w:b/>
                <w:color w:val="000000"/>
                <w:sz w:val="20"/>
                <w:szCs w:val="20"/>
              </w:rPr>
            </w:pPr>
            <w:r>
              <w:rPr>
                <w:rFonts w:ascii="Arial" w:hAnsi="Arial" w:cs="Arial"/>
                <w:b/>
                <w:color w:val="000000"/>
                <w:sz w:val="20"/>
                <w:szCs w:val="20"/>
              </w:rPr>
              <w:t>235933</w:t>
            </w:r>
          </w:p>
        </w:tc>
      </w:tr>
    </w:tbl>
    <w:p w:rsidR="005A5A0E" w:rsidRDefault="008A4C4C" w:rsidP="005A5A0E">
      <w:pPr>
        <w:pStyle w:val="a5"/>
        <w:spacing w:before="120"/>
        <w:jc w:val="both"/>
        <w:rPr>
          <w:sz w:val="26"/>
          <w:szCs w:val="26"/>
        </w:rPr>
      </w:pPr>
      <w:r>
        <w:rPr>
          <w:rFonts w:ascii="Arial" w:hAnsi="Arial" w:cs="Arial"/>
          <w:b/>
          <w:noProof/>
          <w:color w:val="000000"/>
          <w:sz w:val="20"/>
          <w:szCs w:val="20"/>
        </w:rPr>
        <w:drawing>
          <wp:inline distT="0" distB="0" distL="0" distR="0">
            <wp:extent cx="2838450" cy="1866900"/>
            <wp:effectExtent l="0" t="0" r="0" b="0"/>
            <wp:docPr id="96" name="Объект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A5A0E" w:rsidRDefault="005A5A0E" w:rsidP="008A4C4C">
      <w:pPr>
        <w:pStyle w:val="15"/>
        <w:spacing w:before="120"/>
        <w:ind w:firstLine="0"/>
        <w:jc w:val="both"/>
        <w:rPr>
          <w:rFonts w:ascii="Times New Roman" w:hAnsi="Times New Roman"/>
          <w:color w:val="000000"/>
          <w:sz w:val="26"/>
          <w:szCs w:val="26"/>
        </w:rPr>
      </w:pPr>
    </w:p>
    <w:p w:rsidR="005A5A0E" w:rsidRDefault="005A5A0E" w:rsidP="005A5A0E">
      <w:pPr>
        <w:pStyle w:val="15"/>
        <w:spacing w:before="120"/>
        <w:ind w:firstLine="851"/>
        <w:jc w:val="both"/>
        <w:rPr>
          <w:rFonts w:ascii="Times New Roman" w:hAnsi="Times New Roman"/>
          <w:color w:val="000000"/>
          <w:sz w:val="26"/>
          <w:szCs w:val="26"/>
        </w:rPr>
      </w:pPr>
    </w:p>
    <w:p w:rsidR="005A5A0E" w:rsidRDefault="005A5A0E" w:rsidP="008A4C4C">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Вторая категория земель с преобладанием сельскохозяйственных угодий в составе – это земли </w:t>
      </w:r>
      <w:r w:rsidR="008A4C4C">
        <w:rPr>
          <w:rFonts w:ascii="Times New Roman" w:hAnsi="Times New Roman"/>
          <w:color w:val="000000"/>
          <w:sz w:val="26"/>
          <w:szCs w:val="26"/>
        </w:rPr>
        <w:t>промышленности и иного специального назначения</w:t>
      </w:r>
      <w:r>
        <w:rPr>
          <w:rFonts w:ascii="Times New Roman" w:hAnsi="Times New Roman"/>
          <w:color w:val="000000"/>
          <w:sz w:val="26"/>
          <w:szCs w:val="26"/>
        </w:rPr>
        <w:t xml:space="preserve">. Здесь эти угодья занимают </w:t>
      </w:r>
      <w:r w:rsidR="008A4C4C">
        <w:rPr>
          <w:rFonts w:ascii="Times New Roman" w:hAnsi="Times New Roman"/>
          <w:color w:val="000000"/>
          <w:sz w:val="26"/>
          <w:szCs w:val="26"/>
        </w:rPr>
        <w:t>59,2</w:t>
      </w:r>
      <w:r>
        <w:rPr>
          <w:rFonts w:ascii="Times New Roman" w:hAnsi="Times New Roman"/>
          <w:color w:val="000000"/>
          <w:sz w:val="26"/>
          <w:szCs w:val="26"/>
        </w:rPr>
        <w:t>% от площади их в категории (</w:t>
      </w:r>
      <w:r w:rsidR="008A4C4C">
        <w:rPr>
          <w:rFonts w:ascii="Times New Roman" w:hAnsi="Times New Roman"/>
          <w:color w:val="000000"/>
          <w:sz w:val="26"/>
          <w:szCs w:val="26"/>
        </w:rPr>
        <w:t>3082 га). Среди них</w:t>
      </w:r>
      <w:r>
        <w:rPr>
          <w:rFonts w:ascii="Times New Roman" w:hAnsi="Times New Roman"/>
          <w:color w:val="000000"/>
          <w:sz w:val="26"/>
          <w:szCs w:val="26"/>
        </w:rPr>
        <w:t xml:space="preserve"> </w:t>
      </w:r>
      <w:r w:rsidR="008A4C4C">
        <w:rPr>
          <w:rFonts w:ascii="Times New Roman" w:hAnsi="Times New Roman"/>
          <w:color w:val="000000"/>
          <w:sz w:val="26"/>
          <w:szCs w:val="26"/>
        </w:rPr>
        <w:t xml:space="preserve">преобладают </w:t>
      </w:r>
      <w:r>
        <w:rPr>
          <w:rFonts w:ascii="Times New Roman" w:hAnsi="Times New Roman"/>
          <w:color w:val="000000"/>
          <w:sz w:val="26"/>
          <w:szCs w:val="26"/>
        </w:rPr>
        <w:t xml:space="preserve">пастбища – </w:t>
      </w:r>
      <w:r w:rsidR="008A4C4C">
        <w:rPr>
          <w:rFonts w:ascii="Times New Roman" w:hAnsi="Times New Roman"/>
          <w:color w:val="000000"/>
          <w:sz w:val="26"/>
          <w:szCs w:val="26"/>
        </w:rPr>
        <w:t>3076</w:t>
      </w:r>
      <w:r>
        <w:rPr>
          <w:rFonts w:ascii="Times New Roman" w:hAnsi="Times New Roman"/>
          <w:color w:val="000000"/>
          <w:sz w:val="26"/>
          <w:szCs w:val="26"/>
        </w:rPr>
        <w:t xml:space="preserve"> га</w:t>
      </w:r>
      <w:r w:rsidR="008A4C4C">
        <w:rPr>
          <w:rFonts w:ascii="Times New Roman" w:hAnsi="Times New Roman"/>
          <w:color w:val="000000"/>
          <w:sz w:val="26"/>
          <w:szCs w:val="26"/>
        </w:rPr>
        <w:t xml:space="preserve"> или 99,8%, </w:t>
      </w:r>
      <w:r>
        <w:rPr>
          <w:rFonts w:ascii="Times New Roman" w:hAnsi="Times New Roman"/>
          <w:color w:val="000000"/>
          <w:sz w:val="26"/>
          <w:szCs w:val="26"/>
        </w:rPr>
        <w:t xml:space="preserve"> </w:t>
      </w:r>
      <w:r w:rsidR="008A4C4C">
        <w:rPr>
          <w:rFonts w:ascii="Times New Roman" w:hAnsi="Times New Roman"/>
          <w:color w:val="000000"/>
          <w:sz w:val="26"/>
          <w:szCs w:val="26"/>
        </w:rPr>
        <w:t xml:space="preserve">пашня – 5 га </w:t>
      </w:r>
      <w:r>
        <w:rPr>
          <w:rFonts w:ascii="Times New Roman" w:hAnsi="Times New Roman"/>
          <w:color w:val="000000"/>
          <w:sz w:val="26"/>
          <w:szCs w:val="26"/>
        </w:rPr>
        <w:t xml:space="preserve">и многолетние насаждения – </w:t>
      </w:r>
      <w:r w:rsidR="008A4C4C">
        <w:rPr>
          <w:rFonts w:ascii="Times New Roman" w:hAnsi="Times New Roman"/>
          <w:color w:val="000000"/>
          <w:sz w:val="26"/>
          <w:szCs w:val="26"/>
        </w:rPr>
        <w:t>1</w:t>
      </w:r>
      <w:r>
        <w:rPr>
          <w:rFonts w:ascii="Times New Roman" w:hAnsi="Times New Roman"/>
          <w:color w:val="000000"/>
          <w:sz w:val="26"/>
          <w:szCs w:val="26"/>
        </w:rPr>
        <w:t xml:space="preserve"> га.</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Сельхозугодья составляют </w:t>
      </w:r>
      <w:r w:rsidR="008A4C4C">
        <w:rPr>
          <w:rFonts w:ascii="Times New Roman" w:hAnsi="Times New Roman"/>
          <w:color w:val="000000"/>
          <w:sz w:val="26"/>
          <w:szCs w:val="26"/>
        </w:rPr>
        <w:t>1,6</w:t>
      </w:r>
      <w:r>
        <w:rPr>
          <w:rFonts w:ascii="Times New Roman" w:hAnsi="Times New Roman"/>
          <w:color w:val="000000"/>
          <w:sz w:val="26"/>
          <w:szCs w:val="26"/>
        </w:rPr>
        <w:t>% площади категории земель лесного фонда (</w:t>
      </w:r>
      <w:r w:rsidR="008A4C4C">
        <w:rPr>
          <w:rFonts w:ascii="Times New Roman" w:hAnsi="Times New Roman"/>
          <w:color w:val="000000"/>
          <w:sz w:val="26"/>
          <w:szCs w:val="26"/>
        </w:rPr>
        <w:t>249 га), из</w:t>
      </w:r>
      <w:r>
        <w:rPr>
          <w:rFonts w:ascii="Times New Roman" w:hAnsi="Times New Roman"/>
          <w:color w:val="000000"/>
          <w:sz w:val="26"/>
          <w:szCs w:val="26"/>
        </w:rPr>
        <w:t xml:space="preserve"> них </w:t>
      </w:r>
      <w:r w:rsidR="008A4C4C">
        <w:rPr>
          <w:rFonts w:ascii="Times New Roman" w:hAnsi="Times New Roman"/>
          <w:color w:val="000000"/>
          <w:sz w:val="26"/>
          <w:szCs w:val="26"/>
        </w:rPr>
        <w:t xml:space="preserve"> пашня</w:t>
      </w:r>
      <w:r>
        <w:rPr>
          <w:rFonts w:ascii="Times New Roman" w:hAnsi="Times New Roman"/>
          <w:color w:val="000000"/>
          <w:sz w:val="26"/>
          <w:szCs w:val="26"/>
        </w:rPr>
        <w:t xml:space="preserve"> – </w:t>
      </w:r>
      <w:r w:rsidR="008A4C4C">
        <w:rPr>
          <w:rFonts w:ascii="Times New Roman" w:hAnsi="Times New Roman"/>
          <w:color w:val="000000"/>
          <w:sz w:val="26"/>
          <w:szCs w:val="26"/>
        </w:rPr>
        <w:t>99</w:t>
      </w:r>
      <w:r>
        <w:rPr>
          <w:rFonts w:ascii="Times New Roman" w:hAnsi="Times New Roman"/>
          <w:color w:val="000000"/>
          <w:sz w:val="26"/>
          <w:szCs w:val="26"/>
        </w:rPr>
        <w:t xml:space="preserve"> га</w:t>
      </w:r>
      <w:r w:rsidR="008A4C4C">
        <w:rPr>
          <w:rFonts w:ascii="Times New Roman" w:hAnsi="Times New Roman"/>
          <w:color w:val="000000"/>
          <w:sz w:val="26"/>
          <w:szCs w:val="26"/>
        </w:rPr>
        <w:t>, залежи – 60га.</w:t>
      </w:r>
      <w:r>
        <w:rPr>
          <w:rFonts w:ascii="Times New Roman" w:hAnsi="Times New Roman"/>
          <w:color w:val="000000"/>
          <w:sz w:val="26"/>
          <w:szCs w:val="26"/>
        </w:rPr>
        <w:t xml:space="preserve"> Также присутствуют сенокосы и </w:t>
      </w:r>
      <w:r w:rsidR="008A4C4C">
        <w:rPr>
          <w:rFonts w:ascii="Times New Roman" w:hAnsi="Times New Roman"/>
          <w:color w:val="000000"/>
          <w:sz w:val="26"/>
          <w:szCs w:val="26"/>
        </w:rPr>
        <w:t>многолетние насаждения</w:t>
      </w:r>
      <w:r>
        <w:rPr>
          <w:rFonts w:ascii="Times New Roman" w:hAnsi="Times New Roman"/>
          <w:color w:val="000000"/>
          <w:sz w:val="26"/>
          <w:szCs w:val="26"/>
        </w:rPr>
        <w:t xml:space="preserve">, </w:t>
      </w:r>
      <w:r w:rsidR="008A4C4C">
        <w:rPr>
          <w:rFonts w:ascii="Times New Roman" w:hAnsi="Times New Roman"/>
          <w:color w:val="000000"/>
          <w:sz w:val="26"/>
          <w:szCs w:val="26"/>
        </w:rPr>
        <w:t>50</w:t>
      </w:r>
      <w:r>
        <w:rPr>
          <w:rFonts w:ascii="Times New Roman" w:hAnsi="Times New Roman"/>
          <w:color w:val="000000"/>
          <w:sz w:val="26"/>
          <w:szCs w:val="26"/>
        </w:rPr>
        <w:t xml:space="preserve"> га и </w:t>
      </w:r>
      <w:r w:rsidR="008A4C4C">
        <w:rPr>
          <w:rFonts w:ascii="Times New Roman" w:hAnsi="Times New Roman"/>
          <w:color w:val="000000"/>
          <w:sz w:val="26"/>
          <w:szCs w:val="26"/>
        </w:rPr>
        <w:t>40</w:t>
      </w:r>
      <w:r>
        <w:rPr>
          <w:rFonts w:ascii="Times New Roman" w:hAnsi="Times New Roman"/>
          <w:color w:val="000000"/>
          <w:sz w:val="26"/>
          <w:szCs w:val="26"/>
        </w:rPr>
        <w:t xml:space="preserve"> га</w:t>
      </w:r>
      <w:r w:rsidRPr="00C13D82">
        <w:rPr>
          <w:rFonts w:ascii="Times New Roman" w:hAnsi="Times New Roman"/>
          <w:color w:val="000000"/>
          <w:sz w:val="26"/>
          <w:szCs w:val="26"/>
        </w:rPr>
        <w:t xml:space="preserve"> </w:t>
      </w:r>
      <w:r>
        <w:rPr>
          <w:rFonts w:ascii="Times New Roman" w:hAnsi="Times New Roman"/>
          <w:color w:val="000000"/>
          <w:sz w:val="26"/>
          <w:szCs w:val="26"/>
        </w:rPr>
        <w:t>соответственно.</w:t>
      </w:r>
    </w:p>
    <w:p w:rsidR="005A5A0E" w:rsidRDefault="008A4C4C"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1764</w:t>
      </w:r>
      <w:r w:rsidR="005A5A0E">
        <w:rPr>
          <w:rFonts w:ascii="Times New Roman" w:hAnsi="Times New Roman"/>
          <w:color w:val="000000"/>
          <w:sz w:val="26"/>
          <w:szCs w:val="26"/>
        </w:rPr>
        <w:t xml:space="preserve">га сельскохозяйственных угодий присутствуют на землях </w:t>
      </w:r>
      <w:r>
        <w:rPr>
          <w:rFonts w:ascii="Times New Roman" w:hAnsi="Times New Roman"/>
          <w:color w:val="000000"/>
          <w:sz w:val="26"/>
          <w:szCs w:val="26"/>
        </w:rPr>
        <w:t xml:space="preserve">населенных пунктов </w:t>
      </w:r>
      <w:r w:rsidR="005A5A0E">
        <w:rPr>
          <w:rFonts w:ascii="Times New Roman" w:hAnsi="Times New Roman"/>
          <w:color w:val="000000"/>
          <w:sz w:val="26"/>
          <w:szCs w:val="26"/>
        </w:rPr>
        <w:t xml:space="preserve"> (</w:t>
      </w:r>
      <w:r>
        <w:rPr>
          <w:rFonts w:ascii="Times New Roman" w:hAnsi="Times New Roman"/>
          <w:color w:val="000000"/>
          <w:sz w:val="26"/>
          <w:szCs w:val="26"/>
        </w:rPr>
        <w:t>0,7</w:t>
      </w:r>
      <w:r w:rsidR="005A5A0E">
        <w:rPr>
          <w:rFonts w:ascii="Times New Roman" w:hAnsi="Times New Roman"/>
          <w:color w:val="000000"/>
          <w:sz w:val="26"/>
          <w:szCs w:val="26"/>
        </w:rPr>
        <w:t xml:space="preserve">% от всей категории земель района), из них пашня – </w:t>
      </w:r>
      <w:r>
        <w:rPr>
          <w:rFonts w:ascii="Times New Roman" w:hAnsi="Times New Roman"/>
          <w:color w:val="000000"/>
          <w:sz w:val="26"/>
          <w:szCs w:val="26"/>
        </w:rPr>
        <w:t>576</w:t>
      </w:r>
      <w:r w:rsidR="005A5A0E">
        <w:rPr>
          <w:rFonts w:ascii="Times New Roman" w:hAnsi="Times New Roman"/>
          <w:color w:val="000000"/>
          <w:sz w:val="26"/>
          <w:szCs w:val="26"/>
        </w:rPr>
        <w:t xml:space="preserve"> га</w:t>
      </w:r>
      <w:r>
        <w:rPr>
          <w:rFonts w:ascii="Times New Roman" w:hAnsi="Times New Roman"/>
          <w:color w:val="000000"/>
          <w:sz w:val="26"/>
          <w:szCs w:val="26"/>
        </w:rPr>
        <w:t>, пастбища - 1123</w:t>
      </w:r>
      <w:r w:rsidR="005A5A0E">
        <w:rPr>
          <w:rFonts w:ascii="Times New Roman" w:hAnsi="Times New Roman"/>
          <w:color w:val="000000"/>
          <w:sz w:val="26"/>
          <w:szCs w:val="26"/>
        </w:rPr>
        <w:t xml:space="preserve"> и </w:t>
      </w:r>
      <w:r>
        <w:rPr>
          <w:rFonts w:ascii="Times New Roman" w:hAnsi="Times New Roman"/>
          <w:color w:val="000000"/>
          <w:sz w:val="26"/>
          <w:szCs w:val="26"/>
        </w:rPr>
        <w:t>залежь</w:t>
      </w:r>
      <w:r w:rsidR="005A5A0E">
        <w:rPr>
          <w:rFonts w:ascii="Times New Roman" w:hAnsi="Times New Roman"/>
          <w:color w:val="000000"/>
          <w:sz w:val="26"/>
          <w:szCs w:val="26"/>
        </w:rPr>
        <w:t xml:space="preserve"> – </w:t>
      </w:r>
      <w:r>
        <w:rPr>
          <w:rFonts w:ascii="Times New Roman" w:hAnsi="Times New Roman"/>
          <w:color w:val="000000"/>
          <w:sz w:val="26"/>
          <w:szCs w:val="26"/>
        </w:rPr>
        <w:t>65</w:t>
      </w:r>
      <w:r w:rsidR="005A5A0E">
        <w:rPr>
          <w:rFonts w:ascii="Times New Roman" w:hAnsi="Times New Roman"/>
          <w:color w:val="000000"/>
          <w:sz w:val="26"/>
          <w:szCs w:val="26"/>
        </w:rPr>
        <w:t xml:space="preserve"> га. </w:t>
      </w:r>
    </w:p>
    <w:p w:rsidR="005A5A0E" w:rsidRDefault="005A5A0E" w:rsidP="005A5A0E">
      <w:pPr>
        <w:pStyle w:val="a5"/>
        <w:spacing w:before="120"/>
        <w:ind w:firstLine="720"/>
        <w:jc w:val="both"/>
        <w:rPr>
          <w:i/>
          <w:sz w:val="26"/>
          <w:szCs w:val="26"/>
          <w:u w:val="single"/>
        </w:rPr>
      </w:pPr>
      <w:bookmarkStart w:id="17" w:name="_Toc128188114"/>
      <w:bookmarkStart w:id="18" w:name="_Toc96740626"/>
      <w:r>
        <w:rPr>
          <w:i/>
          <w:sz w:val="26"/>
          <w:szCs w:val="26"/>
          <w:u w:val="single"/>
        </w:rPr>
        <w:t>Земли под водными объектами, включая болот</w:t>
      </w:r>
      <w:bookmarkEnd w:id="17"/>
      <w:bookmarkEnd w:id="18"/>
      <w:r>
        <w:rPr>
          <w:i/>
          <w:sz w:val="26"/>
          <w:szCs w:val="26"/>
          <w:u w:val="single"/>
        </w:rPr>
        <w:t>а.</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Наибольшее количество земель под водными объектами находится в категории земель сельскохозяйственного назначения (</w:t>
      </w:r>
      <w:r w:rsidR="008A4C4C">
        <w:rPr>
          <w:rFonts w:ascii="Times New Roman" w:hAnsi="Times New Roman"/>
          <w:color w:val="000000"/>
          <w:sz w:val="26"/>
          <w:szCs w:val="26"/>
        </w:rPr>
        <w:t>80,8</w:t>
      </w:r>
      <w:r>
        <w:rPr>
          <w:rFonts w:ascii="Times New Roman" w:hAnsi="Times New Roman"/>
          <w:color w:val="000000"/>
          <w:sz w:val="26"/>
          <w:szCs w:val="26"/>
        </w:rPr>
        <w:t xml:space="preserve">% или </w:t>
      </w:r>
      <w:r w:rsidR="008A4C4C">
        <w:rPr>
          <w:rFonts w:ascii="Times New Roman" w:hAnsi="Times New Roman"/>
          <w:color w:val="000000"/>
          <w:sz w:val="26"/>
          <w:szCs w:val="26"/>
        </w:rPr>
        <w:t>3916</w:t>
      </w:r>
      <w:r>
        <w:rPr>
          <w:rFonts w:ascii="Times New Roman" w:hAnsi="Times New Roman"/>
          <w:color w:val="000000"/>
          <w:sz w:val="26"/>
          <w:szCs w:val="26"/>
        </w:rPr>
        <w:t xml:space="preserve"> га), однако значительная часть расположена на землях водного фонда (</w:t>
      </w:r>
      <w:r w:rsidR="008A4C4C">
        <w:rPr>
          <w:rFonts w:ascii="Times New Roman" w:hAnsi="Times New Roman"/>
          <w:color w:val="000000"/>
          <w:sz w:val="26"/>
          <w:szCs w:val="26"/>
        </w:rPr>
        <w:t>68,3</w:t>
      </w:r>
      <w:r>
        <w:rPr>
          <w:rFonts w:ascii="Times New Roman" w:hAnsi="Times New Roman"/>
          <w:color w:val="000000"/>
          <w:sz w:val="26"/>
          <w:szCs w:val="26"/>
        </w:rPr>
        <w:t xml:space="preserve">% или </w:t>
      </w:r>
      <w:r w:rsidR="008A4C4C">
        <w:rPr>
          <w:rFonts w:ascii="Times New Roman" w:hAnsi="Times New Roman"/>
          <w:color w:val="000000"/>
          <w:sz w:val="26"/>
          <w:szCs w:val="26"/>
        </w:rPr>
        <w:t>3060</w:t>
      </w:r>
      <w:r>
        <w:rPr>
          <w:rFonts w:ascii="Times New Roman" w:hAnsi="Times New Roman"/>
          <w:color w:val="000000"/>
          <w:sz w:val="26"/>
          <w:szCs w:val="26"/>
        </w:rPr>
        <w:t xml:space="preserve"> га).</w:t>
      </w:r>
    </w:p>
    <w:p w:rsidR="005A5A0E" w:rsidRDefault="005A5A0E" w:rsidP="005A5A0E">
      <w:pPr>
        <w:pStyle w:val="a5"/>
        <w:spacing w:before="120"/>
        <w:ind w:firstLine="720"/>
        <w:jc w:val="both"/>
        <w:rPr>
          <w:sz w:val="26"/>
          <w:szCs w:val="26"/>
        </w:rPr>
      </w:pPr>
      <w:r>
        <w:rPr>
          <w:sz w:val="26"/>
          <w:szCs w:val="26"/>
        </w:rPr>
        <w:t xml:space="preserve"> </w:t>
      </w:r>
      <w:bookmarkStart w:id="19" w:name="_Toc128188115"/>
      <w:bookmarkStart w:id="20" w:name="_Toc96740627"/>
      <w:r>
        <w:rPr>
          <w:i/>
          <w:sz w:val="26"/>
          <w:szCs w:val="26"/>
          <w:u w:val="single"/>
        </w:rPr>
        <w:t>Земли застройки</w:t>
      </w:r>
      <w:bookmarkEnd w:id="19"/>
      <w:bookmarkEnd w:id="20"/>
      <w:r>
        <w:rPr>
          <w:i/>
          <w:sz w:val="26"/>
          <w:szCs w:val="26"/>
          <w:u w:val="single"/>
        </w:rPr>
        <w:t>.</w:t>
      </w:r>
      <w:r>
        <w:rPr>
          <w:sz w:val="26"/>
          <w:szCs w:val="26"/>
        </w:rPr>
        <w:t xml:space="preserve"> </w:t>
      </w:r>
      <w:bookmarkStart w:id="21" w:name="_Toc128188116"/>
      <w:bookmarkStart w:id="22" w:name="_Toc96740628"/>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В эти угодья включены территории под зданиями и сооружениями, а также земельные участки, необходимые для их эксплуатации и обслуживания.</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Земли застройки присутствуют в основном, в категории земель населенных пунктов, промышленности и сельхозназначения. Незначительная их часть содержится и в землях лесного фонда (</w:t>
      </w:r>
      <w:r w:rsidR="00382D03">
        <w:rPr>
          <w:rFonts w:ascii="Times New Roman" w:hAnsi="Times New Roman"/>
          <w:color w:val="000000"/>
          <w:sz w:val="26"/>
          <w:szCs w:val="26"/>
        </w:rPr>
        <w:t>0,3</w:t>
      </w:r>
      <w:r>
        <w:rPr>
          <w:rFonts w:ascii="Times New Roman" w:hAnsi="Times New Roman"/>
          <w:color w:val="000000"/>
          <w:sz w:val="26"/>
          <w:szCs w:val="26"/>
        </w:rPr>
        <w:t>%).</w:t>
      </w:r>
    </w:p>
    <w:p w:rsidR="005A5A0E" w:rsidRDefault="00382D03"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2,8</w:t>
      </w:r>
      <w:r w:rsidR="005A5A0E">
        <w:rPr>
          <w:rFonts w:ascii="Times New Roman" w:hAnsi="Times New Roman"/>
          <w:color w:val="000000"/>
          <w:sz w:val="26"/>
          <w:szCs w:val="26"/>
        </w:rPr>
        <w:t xml:space="preserve">% земель застройки занимают промышленные сооружения, которые относятся к категории земель </w:t>
      </w:r>
      <w:r>
        <w:rPr>
          <w:rFonts w:ascii="Times New Roman" w:hAnsi="Times New Roman"/>
          <w:color w:val="000000"/>
          <w:sz w:val="26"/>
          <w:szCs w:val="26"/>
        </w:rPr>
        <w:t>промышленности</w:t>
      </w:r>
      <w:r w:rsidR="005A5A0E">
        <w:rPr>
          <w:rFonts w:ascii="Times New Roman" w:hAnsi="Times New Roman"/>
          <w:color w:val="000000"/>
          <w:sz w:val="26"/>
          <w:szCs w:val="26"/>
        </w:rPr>
        <w:t>.</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Земли застройки занимают </w:t>
      </w:r>
      <w:r w:rsidR="00382D03">
        <w:rPr>
          <w:rFonts w:ascii="Times New Roman" w:hAnsi="Times New Roman"/>
          <w:color w:val="000000"/>
          <w:sz w:val="26"/>
          <w:szCs w:val="26"/>
        </w:rPr>
        <w:t>4507</w:t>
      </w:r>
      <w:r>
        <w:rPr>
          <w:rFonts w:ascii="Times New Roman" w:hAnsi="Times New Roman"/>
          <w:color w:val="000000"/>
          <w:sz w:val="26"/>
          <w:szCs w:val="26"/>
        </w:rPr>
        <w:t xml:space="preserve"> га, в т.ч. на землях населённых пунктов </w:t>
      </w:r>
      <w:r w:rsidR="00382D03">
        <w:rPr>
          <w:rFonts w:ascii="Times New Roman" w:hAnsi="Times New Roman"/>
          <w:color w:val="000000"/>
          <w:sz w:val="26"/>
          <w:szCs w:val="26"/>
        </w:rPr>
        <w:t>2414</w:t>
      </w:r>
      <w:r>
        <w:rPr>
          <w:rFonts w:ascii="Times New Roman" w:hAnsi="Times New Roman"/>
          <w:color w:val="000000"/>
          <w:sz w:val="26"/>
          <w:szCs w:val="26"/>
        </w:rPr>
        <w:t xml:space="preserve"> га (</w:t>
      </w:r>
      <w:r w:rsidR="00382D03">
        <w:rPr>
          <w:rFonts w:ascii="Times New Roman" w:hAnsi="Times New Roman"/>
          <w:color w:val="000000"/>
          <w:sz w:val="26"/>
          <w:szCs w:val="26"/>
        </w:rPr>
        <w:t>53,5</w:t>
      </w:r>
      <w:r>
        <w:rPr>
          <w:rFonts w:ascii="Times New Roman" w:hAnsi="Times New Roman"/>
          <w:color w:val="000000"/>
          <w:sz w:val="26"/>
          <w:szCs w:val="26"/>
        </w:rPr>
        <w:t xml:space="preserve">%), на землях промышленности </w:t>
      </w:r>
      <w:r w:rsidR="00382D03">
        <w:rPr>
          <w:rFonts w:ascii="Times New Roman" w:hAnsi="Times New Roman"/>
          <w:color w:val="000000"/>
          <w:sz w:val="26"/>
          <w:szCs w:val="26"/>
        </w:rPr>
        <w:t>67</w:t>
      </w:r>
      <w:r>
        <w:rPr>
          <w:rFonts w:ascii="Times New Roman" w:hAnsi="Times New Roman"/>
          <w:color w:val="000000"/>
          <w:sz w:val="26"/>
          <w:szCs w:val="26"/>
        </w:rPr>
        <w:t xml:space="preserve"> га (</w:t>
      </w:r>
      <w:r w:rsidR="00382D03">
        <w:rPr>
          <w:rFonts w:ascii="Times New Roman" w:hAnsi="Times New Roman"/>
          <w:color w:val="000000"/>
          <w:sz w:val="26"/>
          <w:szCs w:val="26"/>
        </w:rPr>
        <w:t>1,5</w:t>
      </w:r>
      <w:r>
        <w:rPr>
          <w:rFonts w:ascii="Times New Roman" w:hAnsi="Times New Roman"/>
          <w:color w:val="000000"/>
          <w:sz w:val="26"/>
          <w:szCs w:val="26"/>
        </w:rPr>
        <w:t xml:space="preserve">%), на землях сельскохозяйственного назначения </w:t>
      </w:r>
      <w:r w:rsidR="00382D03">
        <w:rPr>
          <w:rFonts w:ascii="Times New Roman" w:hAnsi="Times New Roman"/>
          <w:color w:val="000000"/>
          <w:sz w:val="26"/>
          <w:szCs w:val="26"/>
        </w:rPr>
        <w:t>1990</w:t>
      </w:r>
      <w:r>
        <w:rPr>
          <w:rFonts w:ascii="Times New Roman" w:hAnsi="Times New Roman"/>
          <w:color w:val="000000"/>
          <w:sz w:val="26"/>
          <w:szCs w:val="26"/>
        </w:rPr>
        <w:t xml:space="preserve"> га </w:t>
      </w:r>
      <w:r w:rsidR="00382D03">
        <w:rPr>
          <w:rFonts w:ascii="Times New Roman" w:hAnsi="Times New Roman"/>
          <w:color w:val="000000"/>
          <w:sz w:val="26"/>
          <w:szCs w:val="26"/>
        </w:rPr>
        <w:t>(44,2</w:t>
      </w:r>
      <w:r>
        <w:rPr>
          <w:rFonts w:ascii="Times New Roman" w:hAnsi="Times New Roman"/>
          <w:color w:val="000000"/>
          <w:sz w:val="26"/>
          <w:szCs w:val="26"/>
        </w:rPr>
        <w:t>%).</w:t>
      </w:r>
    </w:p>
    <w:p w:rsidR="005A5A0E" w:rsidRDefault="005A5A0E" w:rsidP="005A5A0E">
      <w:pPr>
        <w:pStyle w:val="a5"/>
        <w:spacing w:before="120"/>
        <w:ind w:firstLine="720"/>
        <w:jc w:val="both"/>
        <w:rPr>
          <w:sz w:val="26"/>
          <w:szCs w:val="26"/>
        </w:rPr>
      </w:pPr>
      <w:r>
        <w:rPr>
          <w:i/>
          <w:sz w:val="26"/>
          <w:szCs w:val="26"/>
          <w:u w:val="single"/>
        </w:rPr>
        <w:t>Земли под дорогами</w:t>
      </w:r>
      <w:bookmarkEnd w:id="21"/>
      <w:bookmarkEnd w:id="22"/>
      <w:r>
        <w:rPr>
          <w:i/>
          <w:sz w:val="26"/>
          <w:szCs w:val="26"/>
          <w:u w:val="single"/>
        </w:rPr>
        <w:t>.</w:t>
      </w:r>
      <w:r>
        <w:rPr>
          <w:sz w:val="26"/>
          <w:szCs w:val="26"/>
        </w:rPr>
        <w:t xml:space="preserve"> </w:t>
      </w:r>
      <w:bookmarkStart w:id="23" w:name="_Toc128188117"/>
      <w:bookmarkStart w:id="24" w:name="_Toc96740629"/>
    </w:p>
    <w:p w:rsidR="005A5A0E" w:rsidRDefault="005A5A0E" w:rsidP="005A5A0E">
      <w:pPr>
        <w:pStyle w:val="15"/>
        <w:spacing w:before="120"/>
        <w:ind w:firstLine="851"/>
        <w:jc w:val="both"/>
        <w:rPr>
          <w:rFonts w:ascii="Times New Roman" w:hAnsi="Times New Roman"/>
          <w:color w:val="000000"/>
          <w:sz w:val="26"/>
          <w:szCs w:val="26"/>
        </w:rPr>
      </w:pPr>
      <w:r w:rsidRPr="0002153A">
        <w:rPr>
          <w:rFonts w:ascii="Times New Roman" w:hAnsi="Times New Roman"/>
          <w:color w:val="000000"/>
          <w:sz w:val="26"/>
          <w:szCs w:val="26"/>
        </w:rPr>
        <w:t>В эти угодья включены земли, занятые автомобильными и железнодорожными магистралями, земли, расположенные в полосах отвода этих дорог, скотопрогоны, улицы, проезды, площади</w:t>
      </w:r>
      <w:r>
        <w:rPr>
          <w:rFonts w:ascii="Times New Roman" w:hAnsi="Times New Roman"/>
          <w:color w:val="000000"/>
          <w:sz w:val="26"/>
          <w:szCs w:val="26"/>
        </w:rPr>
        <w:t>, иные пути  сообщения.</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Земли под дорогами присутствуют во всех категориях, кроме земель </w:t>
      </w:r>
      <w:r w:rsidR="00FE70AB">
        <w:rPr>
          <w:rFonts w:ascii="Times New Roman" w:hAnsi="Times New Roman"/>
          <w:color w:val="000000"/>
          <w:sz w:val="26"/>
          <w:szCs w:val="26"/>
        </w:rPr>
        <w:t>населенных пунктов</w:t>
      </w:r>
      <w:r>
        <w:rPr>
          <w:rFonts w:ascii="Times New Roman" w:hAnsi="Times New Roman"/>
          <w:color w:val="000000"/>
          <w:sz w:val="26"/>
          <w:szCs w:val="26"/>
        </w:rPr>
        <w:t>,</w:t>
      </w:r>
      <w:r w:rsidR="00FE70AB">
        <w:rPr>
          <w:rFonts w:ascii="Times New Roman" w:hAnsi="Times New Roman"/>
          <w:color w:val="000000"/>
          <w:sz w:val="26"/>
          <w:szCs w:val="26"/>
        </w:rPr>
        <w:t xml:space="preserve"> 66,1</w:t>
      </w:r>
      <w:r>
        <w:rPr>
          <w:rFonts w:ascii="Times New Roman" w:hAnsi="Times New Roman"/>
          <w:color w:val="000000"/>
          <w:sz w:val="26"/>
          <w:szCs w:val="26"/>
        </w:rPr>
        <w:t>% из них занимают грунтовые дороги.</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Площадь земель под дорогами составила на 01.01.20</w:t>
      </w:r>
      <w:r w:rsidR="00FE70AB">
        <w:rPr>
          <w:rFonts w:ascii="Times New Roman" w:hAnsi="Times New Roman"/>
          <w:color w:val="000000"/>
          <w:sz w:val="26"/>
          <w:szCs w:val="26"/>
        </w:rPr>
        <w:t>10</w:t>
      </w:r>
      <w:r>
        <w:rPr>
          <w:rFonts w:ascii="Times New Roman" w:hAnsi="Times New Roman"/>
          <w:color w:val="000000"/>
          <w:sz w:val="26"/>
          <w:szCs w:val="26"/>
        </w:rPr>
        <w:t xml:space="preserve"> года </w:t>
      </w:r>
      <w:r w:rsidR="00FE70AB">
        <w:rPr>
          <w:rFonts w:ascii="Times New Roman" w:hAnsi="Times New Roman"/>
          <w:color w:val="000000"/>
          <w:sz w:val="26"/>
          <w:szCs w:val="26"/>
        </w:rPr>
        <w:t>3971</w:t>
      </w:r>
      <w:r>
        <w:rPr>
          <w:rFonts w:ascii="Times New Roman" w:hAnsi="Times New Roman"/>
          <w:color w:val="000000"/>
          <w:sz w:val="26"/>
          <w:szCs w:val="26"/>
        </w:rPr>
        <w:t xml:space="preserve"> га. Из них большая часть – </w:t>
      </w:r>
      <w:r w:rsidR="00FE70AB">
        <w:rPr>
          <w:rFonts w:ascii="Times New Roman" w:hAnsi="Times New Roman"/>
          <w:color w:val="000000"/>
          <w:sz w:val="26"/>
          <w:szCs w:val="26"/>
        </w:rPr>
        <w:t>2440</w:t>
      </w:r>
      <w:r>
        <w:rPr>
          <w:rFonts w:ascii="Times New Roman" w:hAnsi="Times New Roman"/>
          <w:color w:val="000000"/>
          <w:sz w:val="26"/>
          <w:szCs w:val="26"/>
        </w:rPr>
        <w:t xml:space="preserve"> га (</w:t>
      </w:r>
      <w:r w:rsidR="00FE70AB">
        <w:rPr>
          <w:rFonts w:ascii="Times New Roman" w:hAnsi="Times New Roman"/>
          <w:color w:val="000000"/>
          <w:sz w:val="26"/>
          <w:szCs w:val="26"/>
        </w:rPr>
        <w:t>61,4</w:t>
      </w:r>
      <w:r>
        <w:rPr>
          <w:rFonts w:ascii="Times New Roman" w:hAnsi="Times New Roman"/>
          <w:color w:val="000000"/>
          <w:sz w:val="26"/>
          <w:szCs w:val="26"/>
        </w:rPr>
        <w:t xml:space="preserve">%) – на территории земель сельскохозяйственного назначения, </w:t>
      </w:r>
      <w:r w:rsidR="00FE70AB">
        <w:rPr>
          <w:rFonts w:ascii="Times New Roman" w:hAnsi="Times New Roman"/>
          <w:color w:val="000000"/>
          <w:sz w:val="26"/>
          <w:szCs w:val="26"/>
        </w:rPr>
        <w:t>1253</w:t>
      </w:r>
      <w:r>
        <w:rPr>
          <w:rFonts w:ascii="Times New Roman" w:hAnsi="Times New Roman"/>
          <w:color w:val="000000"/>
          <w:sz w:val="26"/>
          <w:szCs w:val="26"/>
        </w:rPr>
        <w:t xml:space="preserve"> га (</w:t>
      </w:r>
      <w:r w:rsidR="00FE70AB">
        <w:rPr>
          <w:rFonts w:ascii="Times New Roman" w:hAnsi="Times New Roman"/>
          <w:color w:val="000000"/>
          <w:sz w:val="26"/>
          <w:szCs w:val="26"/>
        </w:rPr>
        <w:t>31,5</w:t>
      </w:r>
      <w:r>
        <w:rPr>
          <w:rFonts w:ascii="Times New Roman" w:hAnsi="Times New Roman"/>
          <w:color w:val="000000"/>
          <w:sz w:val="26"/>
          <w:szCs w:val="26"/>
        </w:rPr>
        <w:t>%) – на землях промышленности и иного специального назначения.</w:t>
      </w:r>
    </w:p>
    <w:p w:rsidR="005A5A0E" w:rsidRDefault="005A5A0E" w:rsidP="005A5A0E">
      <w:pPr>
        <w:pStyle w:val="a5"/>
        <w:spacing w:before="120"/>
        <w:ind w:firstLine="720"/>
        <w:jc w:val="both"/>
        <w:rPr>
          <w:sz w:val="26"/>
          <w:szCs w:val="26"/>
        </w:rPr>
      </w:pPr>
      <w:r>
        <w:rPr>
          <w:i/>
          <w:sz w:val="26"/>
          <w:szCs w:val="26"/>
          <w:u w:val="single"/>
        </w:rPr>
        <w:t>Лесные земли и лесные насаждения, не входящие в лесной фонд</w:t>
      </w:r>
      <w:bookmarkEnd w:id="23"/>
      <w:bookmarkEnd w:id="24"/>
      <w:r>
        <w:rPr>
          <w:i/>
          <w:sz w:val="26"/>
          <w:szCs w:val="26"/>
          <w:u w:val="single"/>
        </w:rPr>
        <w:t>.</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Земли под лесами и лесными насаждениями, не входящими в лесной фонд, присутствуют во всех категориях, кроме земель населенных пунктов и водного фонда.</w:t>
      </w:r>
    </w:p>
    <w:p w:rsidR="005A5A0E" w:rsidRDefault="005A5A0E" w:rsidP="005A5A0E">
      <w:pPr>
        <w:pStyle w:val="15"/>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В </w:t>
      </w:r>
      <w:r w:rsidR="00FE70AB">
        <w:rPr>
          <w:rFonts w:ascii="Times New Roman" w:hAnsi="Times New Roman"/>
          <w:color w:val="000000"/>
          <w:sz w:val="26"/>
          <w:szCs w:val="26"/>
        </w:rPr>
        <w:t>Шелковском</w:t>
      </w:r>
      <w:r>
        <w:rPr>
          <w:rFonts w:ascii="Times New Roman" w:hAnsi="Times New Roman"/>
          <w:color w:val="000000"/>
          <w:sz w:val="26"/>
          <w:szCs w:val="26"/>
        </w:rPr>
        <w:t xml:space="preserve"> районе площади лесных угодий составляют </w:t>
      </w:r>
      <w:r w:rsidR="00FE70AB">
        <w:rPr>
          <w:rFonts w:ascii="Times New Roman" w:hAnsi="Times New Roman"/>
          <w:color w:val="000000"/>
          <w:sz w:val="26"/>
          <w:szCs w:val="26"/>
        </w:rPr>
        <w:t>3851</w:t>
      </w:r>
      <w:r>
        <w:rPr>
          <w:rFonts w:ascii="Times New Roman" w:hAnsi="Times New Roman"/>
          <w:color w:val="000000"/>
          <w:sz w:val="26"/>
          <w:szCs w:val="26"/>
        </w:rPr>
        <w:t xml:space="preserve"> га, из них на землях сельскохозяйственного назначения </w:t>
      </w:r>
      <w:r w:rsidR="00FE70AB">
        <w:rPr>
          <w:rFonts w:ascii="Times New Roman" w:hAnsi="Times New Roman"/>
          <w:color w:val="000000"/>
          <w:sz w:val="26"/>
          <w:szCs w:val="26"/>
        </w:rPr>
        <w:t>3030</w:t>
      </w:r>
      <w:r>
        <w:rPr>
          <w:rFonts w:ascii="Times New Roman" w:hAnsi="Times New Roman"/>
          <w:color w:val="000000"/>
          <w:sz w:val="26"/>
          <w:szCs w:val="26"/>
        </w:rPr>
        <w:t xml:space="preserve"> га, </w:t>
      </w:r>
      <w:r w:rsidR="00FE70AB">
        <w:rPr>
          <w:rFonts w:ascii="Times New Roman" w:hAnsi="Times New Roman"/>
          <w:color w:val="000000"/>
          <w:sz w:val="26"/>
          <w:szCs w:val="26"/>
        </w:rPr>
        <w:t>землях водного фонда</w:t>
      </w:r>
      <w:r>
        <w:rPr>
          <w:rFonts w:ascii="Times New Roman" w:hAnsi="Times New Roman"/>
          <w:color w:val="000000"/>
          <w:sz w:val="26"/>
          <w:szCs w:val="26"/>
        </w:rPr>
        <w:t xml:space="preserve"> – </w:t>
      </w:r>
      <w:r w:rsidR="00FE70AB">
        <w:rPr>
          <w:rFonts w:ascii="Times New Roman" w:hAnsi="Times New Roman"/>
          <w:color w:val="000000"/>
          <w:sz w:val="26"/>
          <w:szCs w:val="26"/>
        </w:rPr>
        <w:t>821</w:t>
      </w:r>
      <w:r>
        <w:rPr>
          <w:rFonts w:ascii="Times New Roman" w:hAnsi="Times New Roman"/>
          <w:color w:val="000000"/>
          <w:sz w:val="26"/>
          <w:szCs w:val="26"/>
        </w:rPr>
        <w:t xml:space="preserve"> га.</w:t>
      </w:r>
    </w:p>
    <w:p w:rsidR="005A5A0E" w:rsidRDefault="005A5A0E" w:rsidP="005A5A0E">
      <w:pPr>
        <w:pStyle w:val="15"/>
        <w:spacing w:before="120"/>
        <w:ind w:firstLine="720"/>
        <w:jc w:val="both"/>
        <w:rPr>
          <w:rFonts w:ascii="Times New Roman" w:hAnsi="Times New Roman"/>
          <w:color w:val="000000"/>
          <w:sz w:val="26"/>
          <w:szCs w:val="26"/>
        </w:rPr>
      </w:pPr>
      <w:r>
        <w:rPr>
          <w:rFonts w:ascii="Times New Roman" w:eastAsia="Times New Roman" w:hAnsi="Times New Roman"/>
          <w:i/>
          <w:sz w:val="26"/>
          <w:szCs w:val="26"/>
          <w:u w:val="single"/>
        </w:rPr>
        <w:t>Болотами</w:t>
      </w:r>
      <w:r>
        <w:rPr>
          <w:rFonts w:ascii="Times New Roman" w:hAnsi="Times New Roman"/>
          <w:color w:val="000000"/>
          <w:sz w:val="26"/>
          <w:szCs w:val="26"/>
        </w:rPr>
        <w:t xml:space="preserve"> занято </w:t>
      </w:r>
      <w:r w:rsidR="00FE70AB">
        <w:rPr>
          <w:rFonts w:ascii="Times New Roman" w:hAnsi="Times New Roman"/>
          <w:color w:val="000000"/>
          <w:sz w:val="26"/>
          <w:szCs w:val="26"/>
        </w:rPr>
        <w:t>1276</w:t>
      </w:r>
      <w:r>
        <w:rPr>
          <w:rFonts w:ascii="Times New Roman" w:hAnsi="Times New Roman"/>
          <w:color w:val="000000"/>
          <w:sz w:val="26"/>
          <w:szCs w:val="26"/>
        </w:rPr>
        <w:t xml:space="preserve"> га, из них </w:t>
      </w:r>
      <w:r w:rsidR="00FE70AB">
        <w:rPr>
          <w:rFonts w:ascii="Times New Roman" w:hAnsi="Times New Roman"/>
          <w:color w:val="000000"/>
          <w:sz w:val="26"/>
          <w:szCs w:val="26"/>
        </w:rPr>
        <w:t>1039</w:t>
      </w:r>
      <w:r>
        <w:rPr>
          <w:rFonts w:ascii="Times New Roman" w:hAnsi="Times New Roman"/>
          <w:color w:val="000000"/>
          <w:sz w:val="26"/>
          <w:szCs w:val="26"/>
        </w:rPr>
        <w:t xml:space="preserve"> га на землях сельскохозяйственного назначения.</w:t>
      </w:r>
    </w:p>
    <w:p w:rsidR="006A116D" w:rsidRPr="005740A9" w:rsidRDefault="005A5A0E" w:rsidP="005A5A0E">
      <w:pPr>
        <w:ind w:left="708"/>
        <w:rPr>
          <w:sz w:val="28"/>
          <w:szCs w:val="28"/>
        </w:rPr>
      </w:pPr>
      <w:r>
        <w:rPr>
          <w:i/>
          <w:color w:val="000000"/>
          <w:sz w:val="26"/>
          <w:szCs w:val="26"/>
          <w:u w:val="single"/>
        </w:rPr>
        <w:t>Нарушенных земель</w:t>
      </w:r>
      <w:r>
        <w:rPr>
          <w:color w:val="000000"/>
          <w:sz w:val="26"/>
          <w:szCs w:val="26"/>
        </w:rPr>
        <w:t xml:space="preserve"> на территории района не имеется</w:t>
      </w:r>
      <w:r w:rsidRPr="00ED314E">
        <w:rPr>
          <w:rFonts w:eastAsia="Lucida Sans Unicode"/>
          <w:color w:val="000000"/>
          <w:sz w:val="26"/>
          <w:szCs w:val="26"/>
        </w:rPr>
        <w:t>.</w:t>
      </w:r>
    </w:p>
    <w:p w:rsidR="006A116D" w:rsidRPr="004F6924" w:rsidRDefault="004F6924" w:rsidP="006A116D">
      <w:pPr>
        <w:rPr>
          <w:sz w:val="2"/>
          <w:szCs w:val="2"/>
        </w:rPr>
      </w:pPr>
      <w:r>
        <w:br w:type="page"/>
      </w:r>
    </w:p>
    <w:p w:rsidR="00065C54" w:rsidRDefault="00065C54" w:rsidP="00FF26E5">
      <w:pPr>
        <w:pStyle w:val="2"/>
        <w:numPr>
          <w:ilvl w:val="0"/>
          <w:numId w:val="1"/>
        </w:numPr>
        <w:tabs>
          <w:tab w:val="clear" w:pos="720"/>
          <w:tab w:val="num" w:pos="1080"/>
        </w:tabs>
        <w:ind w:left="1080" w:hanging="720"/>
        <w:rPr>
          <w:rFonts w:ascii="Times New Roman" w:hAnsi="Times New Roman" w:cs="Times New Roman"/>
          <w:i w:val="0"/>
          <w:color w:val="0000FF"/>
        </w:rPr>
      </w:pPr>
      <w:bookmarkStart w:id="25" w:name="_Toc271104847"/>
      <w:r w:rsidRPr="00C7245D">
        <w:rPr>
          <w:rFonts w:ascii="Times New Roman" w:hAnsi="Times New Roman" w:cs="Times New Roman"/>
          <w:i w:val="0"/>
          <w:color w:val="0000FF"/>
        </w:rPr>
        <w:t>Демография и трудовые ресурсы.</w:t>
      </w:r>
      <w:bookmarkEnd w:id="25"/>
      <w:r w:rsidRPr="00C7245D">
        <w:rPr>
          <w:rFonts w:ascii="Times New Roman" w:hAnsi="Times New Roman" w:cs="Times New Roman"/>
          <w:i w:val="0"/>
          <w:color w:val="0000FF"/>
        </w:rPr>
        <w:t xml:space="preserve"> </w:t>
      </w:r>
    </w:p>
    <w:p w:rsidR="001C25C8" w:rsidRDefault="001C25C8" w:rsidP="001C25C8">
      <w:pPr>
        <w:spacing w:before="120" w:after="120"/>
        <w:ind w:firstLine="851"/>
        <w:jc w:val="both"/>
        <w:rPr>
          <w:sz w:val="26"/>
          <w:szCs w:val="26"/>
        </w:rPr>
      </w:pPr>
      <w:r w:rsidRPr="0093073C">
        <w:rPr>
          <w:sz w:val="26"/>
          <w:szCs w:val="26"/>
        </w:rPr>
        <w:t xml:space="preserve">Население - его современная и прогнозируемая численность населения, половозрастной состав, квалификация и другие характеристики – является важнейшей исходной основой территориального планирования. Наряду с природной, экономической и экологической составляющими она выступает важнейшей в сбалансированном развитии </w:t>
      </w:r>
      <w:r w:rsidR="00FE70AB">
        <w:rPr>
          <w:sz w:val="26"/>
          <w:szCs w:val="26"/>
        </w:rPr>
        <w:t>Шелковского</w:t>
      </w:r>
      <w:r w:rsidRPr="0093073C">
        <w:rPr>
          <w:sz w:val="26"/>
          <w:szCs w:val="26"/>
        </w:rPr>
        <w:t xml:space="preserve"> района.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r>
        <w:rPr>
          <w:sz w:val="26"/>
          <w:szCs w:val="26"/>
        </w:rPr>
        <w:t>.</w:t>
      </w:r>
    </w:p>
    <w:p w:rsidR="001C25C8" w:rsidRPr="001C25C8" w:rsidRDefault="00FE70AB" w:rsidP="001C25C8">
      <w:pPr>
        <w:spacing w:before="120" w:after="120"/>
        <w:ind w:firstLine="851"/>
        <w:jc w:val="both"/>
        <w:rPr>
          <w:sz w:val="26"/>
          <w:szCs w:val="26"/>
        </w:rPr>
      </w:pPr>
      <w:r>
        <w:rPr>
          <w:sz w:val="26"/>
          <w:szCs w:val="26"/>
        </w:rPr>
        <w:t>Шелковской</w:t>
      </w:r>
      <w:r w:rsidR="001C25C8" w:rsidRPr="00343E19">
        <w:rPr>
          <w:sz w:val="26"/>
          <w:szCs w:val="26"/>
        </w:rPr>
        <w:t xml:space="preserve"> район расположен в </w:t>
      </w:r>
      <w:r w:rsidR="00197CBF">
        <w:rPr>
          <w:sz w:val="26"/>
          <w:szCs w:val="26"/>
        </w:rPr>
        <w:t>северной</w:t>
      </w:r>
      <w:r w:rsidR="001C25C8" w:rsidRPr="00343E19">
        <w:rPr>
          <w:sz w:val="26"/>
          <w:szCs w:val="26"/>
        </w:rPr>
        <w:t xml:space="preserve"> части Чеченской республики и граничит с Республикой Дагестан. Районным центром является </w:t>
      </w:r>
      <w:r>
        <w:rPr>
          <w:sz w:val="26"/>
          <w:szCs w:val="26"/>
        </w:rPr>
        <w:t>ст.Шелковская</w:t>
      </w:r>
      <w:r w:rsidR="00197CBF">
        <w:rPr>
          <w:sz w:val="26"/>
          <w:szCs w:val="26"/>
        </w:rPr>
        <w:t xml:space="preserve">, расположена в юго-востоке района </w:t>
      </w:r>
      <w:r w:rsidR="001C25C8" w:rsidRPr="00343E19">
        <w:rPr>
          <w:sz w:val="26"/>
          <w:szCs w:val="26"/>
        </w:rPr>
        <w:t xml:space="preserve"> в </w:t>
      </w:r>
      <w:r w:rsidR="00197CBF">
        <w:rPr>
          <w:sz w:val="26"/>
          <w:szCs w:val="26"/>
        </w:rPr>
        <w:t>70</w:t>
      </w:r>
      <w:r w:rsidR="001C25C8" w:rsidRPr="00343E19">
        <w:rPr>
          <w:sz w:val="26"/>
          <w:szCs w:val="26"/>
        </w:rPr>
        <w:t xml:space="preserve"> км от города Грозного</w:t>
      </w:r>
      <w:r w:rsidR="001C25C8">
        <w:rPr>
          <w:sz w:val="26"/>
          <w:szCs w:val="26"/>
        </w:rPr>
        <w:t>.</w:t>
      </w:r>
      <w:r w:rsidR="001C25C8" w:rsidRPr="001C25C8">
        <w:rPr>
          <w:sz w:val="26"/>
          <w:szCs w:val="26"/>
        </w:rPr>
        <w:t xml:space="preserve"> </w:t>
      </w:r>
      <w:r w:rsidR="001C25C8" w:rsidRPr="00343E19">
        <w:rPr>
          <w:sz w:val="26"/>
          <w:szCs w:val="26"/>
        </w:rPr>
        <w:t>На начало 20</w:t>
      </w:r>
      <w:r w:rsidR="00197CBF">
        <w:rPr>
          <w:sz w:val="26"/>
          <w:szCs w:val="26"/>
        </w:rPr>
        <w:t>10</w:t>
      </w:r>
      <w:r w:rsidR="001C25C8" w:rsidRPr="00343E19">
        <w:rPr>
          <w:sz w:val="26"/>
          <w:szCs w:val="26"/>
        </w:rPr>
        <w:t xml:space="preserve"> года на территории района проживало </w:t>
      </w:r>
      <w:r w:rsidR="00197CBF">
        <w:rPr>
          <w:sz w:val="26"/>
          <w:szCs w:val="26"/>
        </w:rPr>
        <w:t>55580</w:t>
      </w:r>
      <w:r w:rsidR="001C25C8" w:rsidRPr="00343E19">
        <w:rPr>
          <w:sz w:val="26"/>
          <w:szCs w:val="26"/>
        </w:rPr>
        <w:t xml:space="preserve"> человек, или </w:t>
      </w:r>
      <w:r w:rsidR="009501E4">
        <w:rPr>
          <w:sz w:val="26"/>
          <w:szCs w:val="26"/>
        </w:rPr>
        <w:t>4,4</w:t>
      </w:r>
      <w:r w:rsidR="001C25C8" w:rsidRPr="00343E19">
        <w:rPr>
          <w:sz w:val="26"/>
          <w:szCs w:val="26"/>
        </w:rPr>
        <w:t>% численности населения Чеченской республики.</w:t>
      </w:r>
      <w:r w:rsidR="001C25C8">
        <w:rPr>
          <w:sz w:val="26"/>
          <w:szCs w:val="26"/>
        </w:rPr>
        <w:t xml:space="preserve"> </w:t>
      </w:r>
    </w:p>
    <w:p w:rsidR="001C25C8" w:rsidRDefault="001C25C8" w:rsidP="001C25C8">
      <w:pPr>
        <w:spacing w:before="120" w:after="120"/>
        <w:ind w:firstLine="851"/>
        <w:jc w:val="both"/>
        <w:rPr>
          <w:sz w:val="26"/>
          <w:szCs w:val="26"/>
        </w:rPr>
      </w:pPr>
      <w:r w:rsidRPr="008B5FE7">
        <w:rPr>
          <w:sz w:val="26"/>
          <w:szCs w:val="26"/>
        </w:rPr>
        <w:t>На территории</w:t>
      </w:r>
      <w:r w:rsidR="009501E4">
        <w:rPr>
          <w:sz w:val="26"/>
          <w:szCs w:val="26"/>
        </w:rPr>
        <w:t xml:space="preserve"> Шелковского</w:t>
      </w:r>
      <w:r w:rsidRPr="008B5FE7">
        <w:rPr>
          <w:sz w:val="26"/>
          <w:szCs w:val="26"/>
        </w:rPr>
        <w:t xml:space="preserve"> района рас</w:t>
      </w:r>
      <w:r>
        <w:rPr>
          <w:sz w:val="26"/>
          <w:szCs w:val="26"/>
        </w:rPr>
        <w:t xml:space="preserve">положены </w:t>
      </w:r>
      <w:r w:rsidR="009501E4">
        <w:rPr>
          <w:sz w:val="26"/>
          <w:szCs w:val="26"/>
        </w:rPr>
        <w:t>26</w:t>
      </w:r>
      <w:r>
        <w:rPr>
          <w:sz w:val="26"/>
          <w:szCs w:val="26"/>
        </w:rPr>
        <w:t xml:space="preserve"> населенных пунктов, в том числе </w:t>
      </w:r>
      <w:r w:rsidR="009501E4">
        <w:rPr>
          <w:sz w:val="26"/>
          <w:szCs w:val="26"/>
        </w:rPr>
        <w:t>ст.Шелковская</w:t>
      </w:r>
      <w:r>
        <w:rPr>
          <w:sz w:val="26"/>
          <w:szCs w:val="26"/>
        </w:rPr>
        <w:t>.</w:t>
      </w:r>
    </w:p>
    <w:p w:rsidR="00065C54" w:rsidRDefault="00065C54" w:rsidP="004F6924">
      <w:pPr>
        <w:pStyle w:val="3"/>
        <w:numPr>
          <w:ilvl w:val="1"/>
          <w:numId w:val="1"/>
        </w:numPr>
        <w:spacing w:after="120"/>
        <w:ind w:left="1060" w:hanging="703"/>
        <w:rPr>
          <w:rFonts w:ascii="Times New Roman" w:hAnsi="Times New Roman" w:cs="Times New Roman"/>
          <w:color w:val="0000FF"/>
        </w:rPr>
      </w:pPr>
      <w:bookmarkStart w:id="26" w:name="_Toc271104848"/>
      <w:r w:rsidRPr="00C7245D">
        <w:rPr>
          <w:rFonts w:ascii="Times New Roman" w:hAnsi="Times New Roman" w:cs="Times New Roman"/>
          <w:color w:val="0000FF"/>
        </w:rPr>
        <w:t>Динамика численности населения</w:t>
      </w:r>
      <w:r>
        <w:rPr>
          <w:rFonts w:ascii="Times New Roman" w:hAnsi="Times New Roman" w:cs="Times New Roman"/>
          <w:color w:val="0000FF"/>
        </w:rPr>
        <w:t>.</w:t>
      </w:r>
      <w:bookmarkEnd w:id="26"/>
    </w:p>
    <w:p w:rsidR="00ED1DBE" w:rsidRDefault="00355B6D" w:rsidP="00ED1DBE">
      <w:pPr>
        <w:spacing w:before="120" w:after="120"/>
        <w:ind w:firstLine="851"/>
        <w:jc w:val="both"/>
        <w:rPr>
          <w:sz w:val="26"/>
          <w:szCs w:val="26"/>
        </w:rPr>
      </w:pPr>
      <w:r>
        <w:rPr>
          <w:sz w:val="26"/>
          <w:szCs w:val="26"/>
        </w:rPr>
        <w:t>За период с 2002 по 2009</w:t>
      </w:r>
      <w:r w:rsidR="00ED1DBE">
        <w:rPr>
          <w:sz w:val="26"/>
          <w:szCs w:val="26"/>
        </w:rPr>
        <w:t xml:space="preserve"> годы численность населения района увеличилась на </w:t>
      </w:r>
      <w:r w:rsidR="006E7287">
        <w:rPr>
          <w:sz w:val="26"/>
          <w:szCs w:val="26"/>
        </w:rPr>
        <w:t>5213</w:t>
      </w:r>
      <w:r w:rsidR="00ED1DBE">
        <w:rPr>
          <w:sz w:val="26"/>
          <w:szCs w:val="26"/>
        </w:rPr>
        <w:t xml:space="preserve"> челове</w:t>
      </w:r>
      <w:r w:rsidR="006E7287">
        <w:rPr>
          <w:sz w:val="26"/>
          <w:szCs w:val="26"/>
        </w:rPr>
        <w:t>к, а общий темп роста за 7</w:t>
      </w:r>
      <w:r w:rsidR="008B0A2C">
        <w:rPr>
          <w:sz w:val="26"/>
          <w:szCs w:val="26"/>
        </w:rPr>
        <w:t xml:space="preserve"> лет </w:t>
      </w:r>
      <w:r w:rsidR="00ED1DBE">
        <w:rPr>
          <w:sz w:val="26"/>
          <w:szCs w:val="26"/>
        </w:rPr>
        <w:t xml:space="preserve">составил </w:t>
      </w:r>
      <w:r w:rsidR="00030526">
        <w:rPr>
          <w:sz w:val="26"/>
          <w:szCs w:val="26"/>
        </w:rPr>
        <w:t>110,3</w:t>
      </w:r>
      <w:r w:rsidR="00ED1DBE">
        <w:rPr>
          <w:sz w:val="26"/>
          <w:szCs w:val="26"/>
        </w:rPr>
        <w:t xml:space="preserve">%. </w:t>
      </w:r>
    </w:p>
    <w:p w:rsidR="00ED1DBE" w:rsidRDefault="00ED1DBE" w:rsidP="009D64F3">
      <w:pPr>
        <w:jc w:val="right"/>
        <w:rPr>
          <w:rFonts w:ascii="Arial" w:hAnsi="Arial" w:cs="Arial"/>
          <w:b/>
          <w:i/>
          <w:sz w:val="20"/>
          <w:szCs w:val="20"/>
        </w:rPr>
      </w:pPr>
      <w:r w:rsidRPr="005702C3">
        <w:rPr>
          <w:rFonts w:ascii="Arial" w:hAnsi="Arial" w:cs="Arial"/>
          <w:b/>
          <w:i/>
          <w:sz w:val="20"/>
          <w:szCs w:val="20"/>
        </w:rPr>
        <w:t>Табл.</w:t>
      </w:r>
      <w:r w:rsidR="004F6924">
        <w:rPr>
          <w:rFonts w:ascii="Arial" w:hAnsi="Arial" w:cs="Arial"/>
          <w:b/>
          <w:i/>
          <w:sz w:val="20"/>
          <w:szCs w:val="20"/>
        </w:rPr>
        <w:t xml:space="preserve"> </w:t>
      </w:r>
      <w:r w:rsidR="001571AF">
        <w:rPr>
          <w:rFonts w:ascii="Arial" w:hAnsi="Arial" w:cs="Arial"/>
          <w:b/>
          <w:i/>
          <w:sz w:val="20"/>
          <w:szCs w:val="20"/>
        </w:rPr>
        <w:t>6</w:t>
      </w:r>
      <w:r w:rsidR="004F6924">
        <w:rPr>
          <w:rFonts w:ascii="Arial" w:hAnsi="Arial" w:cs="Arial"/>
          <w:b/>
          <w:i/>
          <w:sz w:val="20"/>
          <w:szCs w:val="20"/>
        </w:rPr>
        <w:t>.</w:t>
      </w:r>
      <w:r w:rsidRPr="004F6924">
        <w:rPr>
          <w:rFonts w:ascii="Arial" w:hAnsi="Arial" w:cs="Arial"/>
          <w:b/>
          <w:i/>
          <w:sz w:val="20"/>
          <w:szCs w:val="20"/>
        </w:rPr>
        <w:t>1.</w:t>
      </w:r>
    </w:p>
    <w:p w:rsidR="00ED1DBE" w:rsidRDefault="00ED1DBE" w:rsidP="009D64F3">
      <w:pPr>
        <w:jc w:val="right"/>
        <w:rPr>
          <w:rFonts w:ascii="Arial" w:hAnsi="Arial" w:cs="Arial"/>
          <w:b/>
          <w:i/>
          <w:sz w:val="20"/>
          <w:szCs w:val="20"/>
        </w:rPr>
      </w:pPr>
      <w:r w:rsidRPr="005702C3">
        <w:rPr>
          <w:rFonts w:ascii="Arial" w:hAnsi="Arial" w:cs="Arial"/>
          <w:b/>
          <w:i/>
          <w:sz w:val="20"/>
          <w:szCs w:val="20"/>
        </w:rPr>
        <w:t xml:space="preserve">Изменение численности населения </w:t>
      </w:r>
      <w:r w:rsidR="00355B6D">
        <w:rPr>
          <w:rFonts w:ascii="Arial" w:hAnsi="Arial" w:cs="Arial"/>
          <w:b/>
          <w:i/>
          <w:sz w:val="20"/>
          <w:szCs w:val="20"/>
        </w:rPr>
        <w:t>Шелковског</w:t>
      </w:r>
      <w:r w:rsidR="000A077C">
        <w:rPr>
          <w:rFonts w:ascii="Arial" w:hAnsi="Arial" w:cs="Arial"/>
          <w:b/>
          <w:i/>
          <w:sz w:val="20"/>
          <w:szCs w:val="20"/>
        </w:rPr>
        <w:t>о</w:t>
      </w:r>
      <w:r w:rsidRPr="005702C3">
        <w:rPr>
          <w:rFonts w:ascii="Arial" w:hAnsi="Arial" w:cs="Arial"/>
          <w:b/>
          <w:i/>
          <w:sz w:val="20"/>
          <w:szCs w:val="20"/>
        </w:rPr>
        <w:t xml:space="preserve"> района за 200</w:t>
      </w:r>
      <w:r>
        <w:rPr>
          <w:rFonts w:ascii="Arial" w:hAnsi="Arial" w:cs="Arial"/>
          <w:b/>
          <w:i/>
          <w:sz w:val="20"/>
          <w:szCs w:val="20"/>
        </w:rPr>
        <w:t>2</w:t>
      </w:r>
      <w:r w:rsidR="00355B6D">
        <w:rPr>
          <w:rFonts w:ascii="Arial" w:hAnsi="Arial" w:cs="Arial"/>
          <w:b/>
          <w:i/>
          <w:sz w:val="20"/>
          <w:szCs w:val="20"/>
        </w:rPr>
        <w:t>-2009</w:t>
      </w:r>
      <w:r w:rsidRPr="005702C3">
        <w:rPr>
          <w:rFonts w:ascii="Arial" w:hAnsi="Arial" w:cs="Arial"/>
          <w:b/>
          <w:i/>
          <w:sz w:val="20"/>
          <w:szCs w:val="20"/>
        </w:rPr>
        <w:t xml:space="preserve"> гг.</w:t>
      </w:r>
    </w:p>
    <w:tbl>
      <w:tblPr>
        <w:tblW w:w="9500" w:type="dxa"/>
        <w:jc w:val="center"/>
        <w:tblLayout w:type="fixed"/>
        <w:tblLook w:val="0000"/>
      </w:tblPr>
      <w:tblGrid>
        <w:gridCol w:w="1674"/>
        <w:gridCol w:w="836"/>
        <w:gridCol w:w="928"/>
        <w:gridCol w:w="927"/>
        <w:gridCol w:w="928"/>
        <w:gridCol w:w="793"/>
        <w:gridCol w:w="851"/>
        <w:gridCol w:w="927"/>
        <w:gridCol w:w="848"/>
        <w:gridCol w:w="788"/>
      </w:tblGrid>
      <w:tr w:rsidR="006E7287" w:rsidRPr="00ED1DBE" w:rsidTr="006E7287">
        <w:trPr>
          <w:trHeight w:val="567"/>
          <w:tblHeader/>
          <w:jc w:val="center"/>
        </w:trPr>
        <w:tc>
          <w:tcPr>
            <w:tcW w:w="1674"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ED1DBE">
            <w:pPr>
              <w:jc w:val="center"/>
              <w:rPr>
                <w:rFonts w:ascii="Arial" w:hAnsi="Arial" w:cs="Arial"/>
                <w:b/>
                <w:bCs/>
                <w:sz w:val="20"/>
                <w:szCs w:val="20"/>
              </w:rPr>
            </w:pPr>
            <w:r>
              <w:rPr>
                <w:rFonts w:ascii="Arial" w:hAnsi="Arial" w:cs="Arial"/>
                <w:b/>
                <w:bCs/>
                <w:sz w:val="20"/>
                <w:szCs w:val="20"/>
              </w:rPr>
              <w:t>Шелковской</w:t>
            </w:r>
            <w:r w:rsidRPr="00ED1DBE">
              <w:rPr>
                <w:rFonts w:ascii="Arial" w:hAnsi="Arial" w:cs="Arial"/>
                <w:b/>
                <w:bCs/>
                <w:sz w:val="20"/>
                <w:szCs w:val="20"/>
              </w:rPr>
              <w:t xml:space="preserve"> район</w:t>
            </w:r>
          </w:p>
        </w:tc>
        <w:tc>
          <w:tcPr>
            <w:tcW w:w="836"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ED1DBE">
            <w:pPr>
              <w:jc w:val="center"/>
              <w:rPr>
                <w:rFonts w:ascii="Arial" w:hAnsi="Arial" w:cs="Arial"/>
                <w:b/>
                <w:bCs/>
                <w:sz w:val="20"/>
                <w:szCs w:val="20"/>
              </w:rPr>
            </w:pPr>
            <w:r w:rsidRPr="00ED1DBE">
              <w:rPr>
                <w:rFonts w:ascii="Arial" w:hAnsi="Arial" w:cs="Arial"/>
                <w:b/>
                <w:bCs/>
                <w:sz w:val="20"/>
                <w:szCs w:val="20"/>
              </w:rPr>
              <w:t>2002</w:t>
            </w:r>
          </w:p>
        </w:tc>
        <w:tc>
          <w:tcPr>
            <w:tcW w:w="928"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ED1DBE">
            <w:pPr>
              <w:jc w:val="center"/>
              <w:rPr>
                <w:rFonts w:ascii="Arial" w:hAnsi="Arial" w:cs="Arial"/>
                <w:b/>
                <w:bCs/>
                <w:sz w:val="20"/>
                <w:szCs w:val="20"/>
              </w:rPr>
            </w:pPr>
            <w:r w:rsidRPr="00ED1DBE">
              <w:rPr>
                <w:rFonts w:ascii="Arial" w:hAnsi="Arial" w:cs="Arial"/>
                <w:b/>
                <w:bCs/>
                <w:sz w:val="20"/>
                <w:szCs w:val="20"/>
              </w:rPr>
              <w:t>2003</w:t>
            </w:r>
          </w:p>
        </w:tc>
        <w:tc>
          <w:tcPr>
            <w:tcW w:w="927"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ED1DBE">
            <w:pPr>
              <w:jc w:val="center"/>
              <w:rPr>
                <w:rFonts w:ascii="Arial" w:hAnsi="Arial" w:cs="Arial"/>
                <w:b/>
                <w:bCs/>
                <w:sz w:val="20"/>
                <w:szCs w:val="20"/>
              </w:rPr>
            </w:pPr>
            <w:r w:rsidRPr="00ED1DBE">
              <w:rPr>
                <w:rFonts w:ascii="Arial" w:hAnsi="Arial" w:cs="Arial"/>
                <w:b/>
                <w:bCs/>
                <w:sz w:val="20"/>
                <w:szCs w:val="20"/>
              </w:rPr>
              <w:t>2004</w:t>
            </w:r>
          </w:p>
        </w:tc>
        <w:tc>
          <w:tcPr>
            <w:tcW w:w="928"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ED1DBE">
            <w:pPr>
              <w:jc w:val="center"/>
              <w:rPr>
                <w:rFonts w:ascii="Arial" w:hAnsi="Arial" w:cs="Arial"/>
                <w:b/>
                <w:bCs/>
                <w:sz w:val="20"/>
                <w:szCs w:val="20"/>
              </w:rPr>
            </w:pPr>
            <w:r w:rsidRPr="00ED1DBE">
              <w:rPr>
                <w:rFonts w:ascii="Arial" w:hAnsi="Arial" w:cs="Arial"/>
                <w:b/>
                <w:bCs/>
                <w:sz w:val="20"/>
                <w:szCs w:val="20"/>
              </w:rPr>
              <w:t>2005</w:t>
            </w:r>
          </w:p>
        </w:tc>
        <w:tc>
          <w:tcPr>
            <w:tcW w:w="793"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ED1DBE">
            <w:pPr>
              <w:jc w:val="center"/>
              <w:rPr>
                <w:rFonts w:ascii="Arial" w:hAnsi="Arial" w:cs="Arial"/>
                <w:b/>
                <w:bCs/>
                <w:sz w:val="20"/>
                <w:szCs w:val="20"/>
              </w:rPr>
            </w:pPr>
            <w:r w:rsidRPr="00ED1DBE">
              <w:rPr>
                <w:rFonts w:ascii="Arial" w:hAnsi="Arial" w:cs="Arial"/>
                <w:b/>
                <w:bCs/>
                <w:sz w:val="20"/>
                <w:szCs w:val="20"/>
              </w:rPr>
              <w:t>2006</w:t>
            </w:r>
          </w:p>
        </w:tc>
        <w:tc>
          <w:tcPr>
            <w:tcW w:w="851"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ED1DBE">
            <w:pPr>
              <w:jc w:val="center"/>
              <w:rPr>
                <w:rFonts w:ascii="Arial" w:hAnsi="Arial" w:cs="Arial"/>
                <w:b/>
                <w:bCs/>
                <w:sz w:val="20"/>
                <w:szCs w:val="20"/>
              </w:rPr>
            </w:pPr>
            <w:r w:rsidRPr="00ED1DBE">
              <w:rPr>
                <w:rFonts w:ascii="Arial" w:hAnsi="Arial" w:cs="Arial"/>
                <w:b/>
                <w:bCs/>
                <w:sz w:val="20"/>
                <w:szCs w:val="20"/>
              </w:rPr>
              <w:t>2007</w:t>
            </w:r>
          </w:p>
        </w:tc>
        <w:tc>
          <w:tcPr>
            <w:tcW w:w="927"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6E7287">
            <w:pPr>
              <w:jc w:val="center"/>
              <w:rPr>
                <w:rFonts w:ascii="Arial" w:hAnsi="Arial" w:cs="Arial"/>
                <w:b/>
                <w:bCs/>
                <w:sz w:val="20"/>
                <w:szCs w:val="20"/>
              </w:rPr>
            </w:pPr>
            <w:r w:rsidRPr="00ED1DBE">
              <w:rPr>
                <w:rFonts w:ascii="Arial" w:hAnsi="Arial" w:cs="Arial"/>
                <w:b/>
                <w:bCs/>
                <w:sz w:val="20"/>
                <w:szCs w:val="20"/>
              </w:rPr>
              <w:t>2008</w:t>
            </w:r>
          </w:p>
        </w:tc>
        <w:tc>
          <w:tcPr>
            <w:tcW w:w="848"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6E7287">
            <w:pPr>
              <w:jc w:val="center"/>
              <w:rPr>
                <w:rFonts w:ascii="Arial" w:hAnsi="Arial" w:cs="Arial"/>
                <w:b/>
                <w:bCs/>
                <w:sz w:val="20"/>
                <w:szCs w:val="20"/>
              </w:rPr>
            </w:pPr>
            <w:r>
              <w:rPr>
                <w:rFonts w:ascii="Arial" w:hAnsi="Arial" w:cs="Arial"/>
                <w:b/>
                <w:bCs/>
                <w:sz w:val="20"/>
                <w:szCs w:val="20"/>
              </w:rPr>
              <w:t>2009</w:t>
            </w:r>
          </w:p>
        </w:tc>
        <w:tc>
          <w:tcPr>
            <w:tcW w:w="788" w:type="dxa"/>
            <w:tcBorders>
              <w:top w:val="single" w:sz="12" w:space="0" w:color="auto"/>
              <w:left w:val="single" w:sz="12" w:space="0" w:color="auto"/>
              <w:bottom w:val="single" w:sz="12" w:space="0" w:color="auto"/>
              <w:right w:val="single" w:sz="12" w:space="0" w:color="auto"/>
            </w:tcBorders>
            <w:shd w:val="clear" w:color="auto" w:fill="C0C0C0"/>
            <w:vAlign w:val="center"/>
          </w:tcPr>
          <w:p w:rsidR="006E7287" w:rsidRPr="00ED1DBE" w:rsidRDefault="006E7287" w:rsidP="006E7287">
            <w:pPr>
              <w:jc w:val="center"/>
              <w:rPr>
                <w:rFonts w:ascii="Arial" w:hAnsi="Arial" w:cs="Arial"/>
                <w:b/>
                <w:bCs/>
                <w:sz w:val="20"/>
                <w:szCs w:val="20"/>
              </w:rPr>
            </w:pPr>
            <w:r w:rsidRPr="00ED1DBE">
              <w:rPr>
                <w:rFonts w:ascii="Arial" w:hAnsi="Arial" w:cs="Arial"/>
                <w:b/>
                <w:bCs/>
                <w:sz w:val="20"/>
                <w:szCs w:val="20"/>
              </w:rPr>
              <w:t>среднегодовой темп роста,%</w:t>
            </w:r>
          </w:p>
        </w:tc>
      </w:tr>
      <w:tr w:rsidR="006E7287" w:rsidRPr="00ED1DBE" w:rsidTr="006E7287">
        <w:trPr>
          <w:trHeight w:val="567"/>
          <w:jc w:val="center"/>
        </w:trPr>
        <w:tc>
          <w:tcPr>
            <w:tcW w:w="1674" w:type="dxa"/>
            <w:tcBorders>
              <w:top w:val="single" w:sz="12" w:space="0" w:color="auto"/>
              <w:left w:val="single" w:sz="8" w:space="0" w:color="auto"/>
              <w:bottom w:val="single" w:sz="4" w:space="0" w:color="auto"/>
              <w:right w:val="single" w:sz="4" w:space="0" w:color="auto"/>
            </w:tcBorders>
            <w:shd w:val="clear" w:color="auto" w:fill="auto"/>
          </w:tcPr>
          <w:p w:rsidR="006E7287" w:rsidRPr="00ED1DBE" w:rsidRDefault="006E7287" w:rsidP="007E0D00">
            <w:pPr>
              <w:jc w:val="right"/>
              <w:rPr>
                <w:rFonts w:ascii="Arial" w:hAnsi="Arial" w:cs="Arial"/>
                <w:sz w:val="20"/>
                <w:szCs w:val="20"/>
              </w:rPr>
            </w:pPr>
            <w:r w:rsidRPr="00ED1DBE">
              <w:rPr>
                <w:rFonts w:ascii="Arial" w:hAnsi="Arial" w:cs="Arial"/>
                <w:sz w:val="20"/>
                <w:szCs w:val="20"/>
              </w:rPr>
              <w:t>численность, чел.</w:t>
            </w:r>
          </w:p>
        </w:tc>
        <w:tc>
          <w:tcPr>
            <w:tcW w:w="836" w:type="dxa"/>
            <w:tcBorders>
              <w:top w:val="single" w:sz="12" w:space="0" w:color="auto"/>
              <w:left w:val="nil"/>
              <w:bottom w:val="single" w:sz="4"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50321</w:t>
            </w:r>
          </w:p>
        </w:tc>
        <w:tc>
          <w:tcPr>
            <w:tcW w:w="928" w:type="dxa"/>
            <w:tcBorders>
              <w:top w:val="single" w:sz="12" w:space="0" w:color="auto"/>
              <w:left w:val="nil"/>
              <w:bottom w:val="single" w:sz="4"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49583</w:t>
            </w:r>
          </w:p>
        </w:tc>
        <w:tc>
          <w:tcPr>
            <w:tcW w:w="927" w:type="dxa"/>
            <w:tcBorders>
              <w:top w:val="single" w:sz="12" w:space="0" w:color="auto"/>
              <w:left w:val="nil"/>
              <w:bottom w:val="single" w:sz="4"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50596</w:t>
            </w:r>
          </w:p>
        </w:tc>
        <w:tc>
          <w:tcPr>
            <w:tcW w:w="928" w:type="dxa"/>
            <w:tcBorders>
              <w:top w:val="single" w:sz="12" w:space="0" w:color="auto"/>
              <w:left w:val="nil"/>
              <w:bottom w:val="single" w:sz="4"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54058</w:t>
            </w:r>
          </w:p>
        </w:tc>
        <w:tc>
          <w:tcPr>
            <w:tcW w:w="793" w:type="dxa"/>
            <w:tcBorders>
              <w:top w:val="single" w:sz="12" w:space="0" w:color="auto"/>
              <w:left w:val="nil"/>
              <w:bottom w:val="single" w:sz="4"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54262</w:t>
            </w:r>
          </w:p>
        </w:tc>
        <w:tc>
          <w:tcPr>
            <w:tcW w:w="851" w:type="dxa"/>
            <w:tcBorders>
              <w:top w:val="single" w:sz="12" w:space="0" w:color="auto"/>
              <w:left w:val="nil"/>
              <w:bottom w:val="single" w:sz="4"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52642</w:t>
            </w:r>
          </w:p>
        </w:tc>
        <w:tc>
          <w:tcPr>
            <w:tcW w:w="927" w:type="dxa"/>
            <w:tcBorders>
              <w:top w:val="single" w:sz="12" w:space="0" w:color="auto"/>
              <w:left w:val="nil"/>
              <w:bottom w:val="single" w:sz="4" w:space="0" w:color="auto"/>
              <w:right w:val="single" w:sz="4" w:space="0" w:color="auto"/>
            </w:tcBorders>
            <w:shd w:val="clear" w:color="auto" w:fill="auto"/>
            <w:vAlign w:val="center"/>
          </w:tcPr>
          <w:p w:rsidR="006E7287" w:rsidRPr="00ED1DBE" w:rsidRDefault="006E7287" w:rsidP="006E7287">
            <w:pPr>
              <w:jc w:val="center"/>
              <w:rPr>
                <w:rFonts w:ascii="Arial" w:hAnsi="Arial" w:cs="Arial"/>
                <w:sz w:val="20"/>
                <w:szCs w:val="20"/>
              </w:rPr>
            </w:pPr>
            <w:r>
              <w:rPr>
                <w:rFonts w:ascii="Arial" w:hAnsi="Arial" w:cs="Arial"/>
                <w:sz w:val="20"/>
                <w:szCs w:val="20"/>
              </w:rPr>
              <w:t>54259</w:t>
            </w:r>
          </w:p>
        </w:tc>
        <w:tc>
          <w:tcPr>
            <w:tcW w:w="848" w:type="dxa"/>
            <w:tcBorders>
              <w:top w:val="single" w:sz="12" w:space="0" w:color="auto"/>
              <w:left w:val="nil"/>
              <w:bottom w:val="single" w:sz="4" w:space="0" w:color="auto"/>
              <w:right w:val="single" w:sz="8" w:space="0" w:color="auto"/>
            </w:tcBorders>
            <w:shd w:val="clear" w:color="auto" w:fill="auto"/>
            <w:vAlign w:val="center"/>
          </w:tcPr>
          <w:p w:rsidR="006E7287" w:rsidRPr="00ED1DBE" w:rsidRDefault="006E7287" w:rsidP="006E7287">
            <w:pPr>
              <w:jc w:val="center"/>
              <w:rPr>
                <w:rFonts w:ascii="Arial" w:hAnsi="Arial" w:cs="Arial"/>
                <w:sz w:val="20"/>
                <w:szCs w:val="20"/>
              </w:rPr>
            </w:pPr>
            <w:r>
              <w:rPr>
                <w:rFonts w:ascii="Arial" w:hAnsi="Arial" w:cs="Arial"/>
                <w:sz w:val="20"/>
                <w:szCs w:val="20"/>
              </w:rPr>
              <w:t>55534</w:t>
            </w:r>
          </w:p>
        </w:tc>
        <w:tc>
          <w:tcPr>
            <w:tcW w:w="788" w:type="dxa"/>
            <w:tcBorders>
              <w:top w:val="single" w:sz="12" w:space="0" w:color="auto"/>
              <w:left w:val="nil"/>
              <w:bottom w:val="single" w:sz="4" w:space="0" w:color="auto"/>
              <w:right w:val="single" w:sz="8" w:space="0" w:color="auto"/>
            </w:tcBorders>
            <w:vAlign w:val="center"/>
          </w:tcPr>
          <w:p w:rsidR="006E7287" w:rsidRPr="00ED1DBE" w:rsidRDefault="00030526" w:rsidP="006E7287">
            <w:pPr>
              <w:jc w:val="center"/>
              <w:rPr>
                <w:rFonts w:ascii="Arial" w:hAnsi="Arial" w:cs="Arial"/>
                <w:sz w:val="20"/>
                <w:szCs w:val="20"/>
              </w:rPr>
            </w:pPr>
            <w:r>
              <w:rPr>
                <w:rFonts w:ascii="Arial" w:hAnsi="Arial" w:cs="Arial"/>
                <w:sz w:val="20"/>
                <w:szCs w:val="20"/>
              </w:rPr>
              <w:t>110,3</w:t>
            </w:r>
          </w:p>
        </w:tc>
      </w:tr>
      <w:tr w:rsidR="006E7287" w:rsidRPr="00ED1DBE" w:rsidTr="006E7287">
        <w:trPr>
          <w:trHeight w:val="567"/>
          <w:jc w:val="center"/>
        </w:trPr>
        <w:tc>
          <w:tcPr>
            <w:tcW w:w="1674" w:type="dxa"/>
            <w:tcBorders>
              <w:top w:val="nil"/>
              <w:left w:val="single" w:sz="8" w:space="0" w:color="auto"/>
              <w:bottom w:val="single" w:sz="8" w:space="0" w:color="auto"/>
              <w:right w:val="single" w:sz="4" w:space="0" w:color="auto"/>
            </w:tcBorders>
            <w:shd w:val="clear" w:color="auto" w:fill="auto"/>
          </w:tcPr>
          <w:p w:rsidR="006E7287" w:rsidRPr="00ED1DBE" w:rsidRDefault="006E7287" w:rsidP="007E0D00">
            <w:pPr>
              <w:jc w:val="right"/>
              <w:rPr>
                <w:rFonts w:ascii="Arial" w:hAnsi="Arial" w:cs="Arial"/>
                <w:sz w:val="20"/>
                <w:szCs w:val="20"/>
              </w:rPr>
            </w:pPr>
            <w:r w:rsidRPr="00ED1DBE">
              <w:rPr>
                <w:rFonts w:ascii="Arial" w:hAnsi="Arial" w:cs="Arial"/>
                <w:sz w:val="20"/>
                <w:szCs w:val="20"/>
              </w:rPr>
              <w:t>темп роста,%</w:t>
            </w:r>
          </w:p>
        </w:tc>
        <w:tc>
          <w:tcPr>
            <w:tcW w:w="836" w:type="dxa"/>
            <w:tcBorders>
              <w:top w:val="nil"/>
              <w:left w:val="nil"/>
              <w:bottom w:val="single" w:sz="8"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p>
        </w:tc>
        <w:tc>
          <w:tcPr>
            <w:tcW w:w="928" w:type="dxa"/>
            <w:tcBorders>
              <w:top w:val="nil"/>
              <w:left w:val="nil"/>
              <w:bottom w:val="single" w:sz="8"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98,53</w:t>
            </w:r>
          </w:p>
        </w:tc>
        <w:tc>
          <w:tcPr>
            <w:tcW w:w="927" w:type="dxa"/>
            <w:tcBorders>
              <w:top w:val="nil"/>
              <w:left w:val="nil"/>
              <w:bottom w:val="single" w:sz="8"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102,04</w:t>
            </w:r>
          </w:p>
        </w:tc>
        <w:tc>
          <w:tcPr>
            <w:tcW w:w="928" w:type="dxa"/>
            <w:tcBorders>
              <w:top w:val="nil"/>
              <w:left w:val="nil"/>
              <w:bottom w:val="single" w:sz="8"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106,84</w:t>
            </w:r>
          </w:p>
        </w:tc>
        <w:tc>
          <w:tcPr>
            <w:tcW w:w="793" w:type="dxa"/>
            <w:tcBorders>
              <w:top w:val="nil"/>
              <w:left w:val="nil"/>
              <w:bottom w:val="single" w:sz="8" w:space="0" w:color="auto"/>
              <w:right w:val="single" w:sz="4" w:space="0" w:color="auto"/>
            </w:tcBorders>
            <w:shd w:val="clear" w:color="auto" w:fill="auto"/>
            <w:vAlign w:val="center"/>
          </w:tcPr>
          <w:p w:rsidR="006E7287" w:rsidRPr="00ED1DBE" w:rsidRDefault="006E7287" w:rsidP="007E0D00">
            <w:pPr>
              <w:jc w:val="center"/>
              <w:rPr>
                <w:rFonts w:ascii="Arial" w:hAnsi="Arial" w:cs="Arial"/>
                <w:sz w:val="20"/>
                <w:szCs w:val="20"/>
              </w:rPr>
            </w:pPr>
            <w:r>
              <w:rPr>
                <w:rFonts w:ascii="Arial" w:hAnsi="Arial" w:cs="Arial"/>
                <w:sz w:val="20"/>
                <w:szCs w:val="20"/>
              </w:rPr>
              <w:t>100,3</w:t>
            </w:r>
          </w:p>
        </w:tc>
        <w:tc>
          <w:tcPr>
            <w:tcW w:w="851" w:type="dxa"/>
            <w:tcBorders>
              <w:top w:val="nil"/>
              <w:left w:val="nil"/>
              <w:bottom w:val="single" w:sz="8" w:space="0" w:color="auto"/>
              <w:right w:val="single" w:sz="4" w:space="0" w:color="auto"/>
            </w:tcBorders>
            <w:shd w:val="clear" w:color="auto" w:fill="auto"/>
            <w:vAlign w:val="center"/>
          </w:tcPr>
          <w:p w:rsidR="006E7287" w:rsidRPr="00ED1DBE" w:rsidRDefault="00030526" w:rsidP="007E0D00">
            <w:pPr>
              <w:jc w:val="center"/>
              <w:rPr>
                <w:rFonts w:ascii="Arial" w:hAnsi="Arial" w:cs="Arial"/>
                <w:sz w:val="20"/>
                <w:szCs w:val="20"/>
              </w:rPr>
            </w:pPr>
            <w:r>
              <w:rPr>
                <w:rFonts w:ascii="Arial" w:hAnsi="Arial" w:cs="Arial"/>
                <w:sz w:val="20"/>
                <w:szCs w:val="20"/>
              </w:rPr>
              <w:t>97,01</w:t>
            </w:r>
          </w:p>
        </w:tc>
        <w:tc>
          <w:tcPr>
            <w:tcW w:w="927" w:type="dxa"/>
            <w:tcBorders>
              <w:top w:val="nil"/>
              <w:left w:val="nil"/>
              <w:bottom w:val="single" w:sz="8" w:space="0" w:color="auto"/>
              <w:right w:val="single" w:sz="4" w:space="0" w:color="auto"/>
            </w:tcBorders>
            <w:shd w:val="clear" w:color="auto" w:fill="auto"/>
            <w:vAlign w:val="center"/>
          </w:tcPr>
          <w:p w:rsidR="006E7287" w:rsidRPr="00ED1DBE" w:rsidRDefault="00030526" w:rsidP="006E7287">
            <w:pPr>
              <w:jc w:val="center"/>
              <w:rPr>
                <w:rFonts w:ascii="Arial" w:hAnsi="Arial" w:cs="Arial"/>
                <w:sz w:val="20"/>
                <w:szCs w:val="20"/>
              </w:rPr>
            </w:pPr>
            <w:r>
              <w:rPr>
                <w:rFonts w:ascii="Arial" w:hAnsi="Arial" w:cs="Arial"/>
                <w:sz w:val="20"/>
                <w:szCs w:val="20"/>
              </w:rPr>
              <w:t>103,07</w:t>
            </w:r>
          </w:p>
        </w:tc>
        <w:tc>
          <w:tcPr>
            <w:tcW w:w="848" w:type="dxa"/>
            <w:tcBorders>
              <w:top w:val="nil"/>
              <w:left w:val="nil"/>
              <w:bottom w:val="single" w:sz="8" w:space="0" w:color="auto"/>
              <w:right w:val="single" w:sz="8" w:space="0" w:color="auto"/>
            </w:tcBorders>
            <w:shd w:val="clear" w:color="auto" w:fill="auto"/>
            <w:noWrap/>
            <w:vAlign w:val="center"/>
          </w:tcPr>
          <w:p w:rsidR="006E7287" w:rsidRPr="00ED1DBE" w:rsidRDefault="00030526" w:rsidP="006E7287">
            <w:pPr>
              <w:jc w:val="center"/>
              <w:rPr>
                <w:rFonts w:ascii="Arial" w:hAnsi="Arial" w:cs="Arial"/>
                <w:sz w:val="20"/>
                <w:szCs w:val="20"/>
              </w:rPr>
            </w:pPr>
            <w:r>
              <w:rPr>
                <w:rFonts w:ascii="Arial" w:hAnsi="Arial" w:cs="Arial"/>
                <w:sz w:val="20"/>
                <w:szCs w:val="20"/>
              </w:rPr>
              <w:t>102,3</w:t>
            </w:r>
          </w:p>
        </w:tc>
        <w:tc>
          <w:tcPr>
            <w:tcW w:w="788" w:type="dxa"/>
            <w:tcBorders>
              <w:top w:val="nil"/>
              <w:left w:val="nil"/>
              <w:bottom w:val="single" w:sz="8" w:space="0" w:color="auto"/>
              <w:right w:val="single" w:sz="8" w:space="0" w:color="auto"/>
            </w:tcBorders>
            <w:vAlign w:val="center"/>
          </w:tcPr>
          <w:p w:rsidR="006E7287" w:rsidRPr="00ED1DBE" w:rsidRDefault="006E7287" w:rsidP="006E7287">
            <w:pPr>
              <w:jc w:val="center"/>
              <w:rPr>
                <w:rFonts w:ascii="Arial" w:hAnsi="Arial" w:cs="Arial"/>
                <w:sz w:val="20"/>
                <w:szCs w:val="20"/>
              </w:rPr>
            </w:pPr>
          </w:p>
        </w:tc>
      </w:tr>
    </w:tbl>
    <w:p w:rsidR="00065C54" w:rsidRDefault="00065C54" w:rsidP="004F6924">
      <w:pPr>
        <w:pStyle w:val="3"/>
        <w:numPr>
          <w:ilvl w:val="1"/>
          <w:numId w:val="1"/>
        </w:numPr>
        <w:spacing w:after="120"/>
        <w:ind w:left="1060" w:hanging="703"/>
        <w:rPr>
          <w:rFonts w:ascii="Times New Roman" w:hAnsi="Times New Roman" w:cs="Times New Roman"/>
          <w:color w:val="0000FF"/>
        </w:rPr>
      </w:pPr>
      <w:bookmarkStart w:id="27" w:name="_Toc271104849"/>
      <w:r w:rsidRPr="00C7245D">
        <w:rPr>
          <w:rFonts w:ascii="Times New Roman" w:hAnsi="Times New Roman" w:cs="Times New Roman"/>
          <w:color w:val="0000FF"/>
        </w:rPr>
        <w:t>Воспроизводство населения</w:t>
      </w:r>
      <w:r>
        <w:rPr>
          <w:rFonts w:ascii="Times New Roman" w:hAnsi="Times New Roman" w:cs="Times New Roman"/>
          <w:color w:val="0000FF"/>
        </w:rPr>
        <w:t>.</w:t>
      </w:r>
      <w:bookmarkEnd w:id="27"/>
    </w:p>
    <w:p w:rsidR="008B0A2C" w:rsidRDefault="008B0A2C" w:rsidP="008B0A2C">
      <w:pPr>
        <w:spacing w:before="120" w:after="120"/>
        <w:ind w:firstLine="851"/>
        <w:jc w:val="both"/>
        <w:rPr>
          <w:sz w:val="26"/>
          <w:szCs w:val="26"/>
        </w:rPr>
      </w:pPr>
      <w:r>
        <w:rPr>
          <w:sz w:val="26"/>
          <w:szCs w:val="26"/>
        </w:rPr>
        <w:t xml:space="preserve">Воспроизводственные процессы в районе, так же как и в республике в целом в противовес общероссийским тенденциям характеризуются тенденциями роста рождаемости, снижения смертности и высоким положительным естественным приростом. </w:t>
      </w:r>
    </w:p>
    <w:p w:rsidR="008B0A2C" w:rsidRDefault="008B0A2C" w:rsidP="008B0A2C">
      <w:pPr>
        <w:spacing w:before="120" w:after="120"/>
        <w:ind w:firstLine="851"/>
        <w:jc w:val="both"/>
        <w:rPr>
          <w:sz w:val="26"/>
          <w:szCs w:val="26"/>
        </w:rPr>
      </w:pPr>
      <w:r>
        <w:rPr>
          <w:sz w:val="26"/>
          <w:szCs w:val="26"/>
        </w:rPr>
        <w:t xml:space="preserve">Рождаемость. На протяжении последних лет в районе отмечается высокий </w:t>
      </w:r>
      <w:r w:rsidR="00455AF5">
        <w:rPr>
          <w:sz w:val="26"/>
          <w:szCs w:val="26"/>
        </w:rPr>
        <w:t>уровень рождаемости. Так, в 2009</w:t>
      </w:r>
      <w:r>
        <w:rPr>
          <w:sz w:val="26"/>
          <w:szCs w:val="26"/>
        </w:rPr>
        <w:t xml:space="preserve"> году на территории родилось </w:t>
      </w:r>
      <w:r w:rsidR="00455AF5">
        <w:rPr>
          <w:sz w:val="26"/>
          <w:szCs w:val="26"/>
        </w:rPr>
        <w:t>1321</w:t>
      </w:r>
      <w:r>
        <w:rPr>
          <w:sz w:val="26"/>
          <w:szCs w:val="26"/>
        </w:rPr>
        <w:t xml:space="preserve"> ребенка, а коэффициент рождаемости составил </w:t>
      </w:r>
      <w:r w:rsidR="000F68AB">
        <w:rPr>
          <w:sz w:val="26"/>
          <w:szCs w:val="26"/>
        </w:rPr>
        <w:t>23,7</w:t>
      </w:r>
      <w:r>
        <w:rPr>
          <w:sz w:val="26"/>
          <w:szCs w:val="26"/>
        </w:rPr>
        <w:t xml:space="preserve">‰. Уровень рождаемости в районе </w:t>
      </w:r>
      <w:r w:rsidR="000F68AB">
        <w:rPr>
          <w:sz w:val="26"/>
          <w:szCs w:val="26"/>
        </w:rPr>
        <w:t>ниже</w:t>
      </w:r>
      <w:r>
        <w:rPr>
          <w:sz w:val="26"/>
          <w:szCs w:val="26"/>
        </w:rPr>
        <w:t xml:space="preserve"> соответствующего показателя по республике. Так, в 2007 году коэффициент рождаемости по Чеченской республике в целом составлял 27,1‰. </w:t>
      </w:r>
    </w:p>
    <w:p w:rsidR="008B0A2C" w:rsidRDefault="008B0A2C" w:rsidP="008B0A2C">
      <w:pPr>
        <w:spacing w:before="120" w:after="120"/>
        <w:ind w:firstLine="851"/>
        <w:jc w:val="both"/>
        <w:rPr>
          <w:sz w:val="26"/>
          <w:szCs w:val="26"/>
        </w:rPr>
      </w:pPr>
      <w:r>
        <w:rPr>
          <w:sz w:val="26"/>
          <w:szCs w:val="26"/>
        </w:rPr>
        <w:t xml:space="preserve">На территории </w:t>
      </w:r>
      <w:r w:rsidR="00455AF5">
        <w:rPr>
          <w:sz w:val="26"/>
          <w:szCs w:val="26"/>
        </w:rPr>
        <w:t>Шелковского</w:t>
      </w:r>
      <w:r>
        <w:rPr>
          <w:sz w:val="26"/>
          <w:szCs w:val="26"/>
        </w:rPr>
        <w:t xml:space="preserve"> района отмечается тенденция увеличения интенсивности процессов рождаемости. Так, коэффициент</w:t>
      </w:r>
      <w:r w:rsidRPr="00286571">
        <w:rPr>
          <w:sz w:val="26"/>
          <w:szCs w:val="26"/>
        </w:rPr>
        <w:t xml:space="preserve"> рождаемости</w:t>
      </w:r>
      <w:r w:rsidRPr="001C573D">
        <w:rPr>
          <w:sz w:val="26"/>
          <w:szCs w:val="26"/>
        </w:rPr>
        <w:t xml:space="preserve"> </w:t>
      </w:r>
      <w:r>
        <w:rPr>
          <w:sz w:val="26"/>
          <w:szCs w:val="26"/>
        </w:rPr>
        <w:t>в районе</w:t>
      </w:r>
      <w:r w:rsidRPr="00286571">
        <w:rPr>
          <w:sz w:val="26"/>
          <w:szCs w:val="26"/>
        </w:rPr>
        <w:t xml:space="preserve"> </w:t>
      </w:r>
      <w:r>
        <w:rPr>
          <w:sz w:val="26"/>
          <w:szCs w:val="26"/>
        </w:rPr>
        <w:t>увелич</w:t>
      </w:r>
      <w:r w:rsidR="00455AF5">
        <w:rPr>
          <w:sz w:val="26"/>
          <w:szCs w:val="26"/>
        </w:rPr>
        <w:t>ился за отчетный период и в 2009</w:t>
      </w:r>
      <w:r>
        <w:rPr>
          <w:sz w:val="26"/>
          <w:szCs w:val="26"/>
        </w:rPr>
        <w:t>г. с</w:t>
      </w:r>
      <w:r w:rsidRPr="00286571">
        <w:rPr>
          <w:sz w:val="26"/>
          <w:szCs w:val="26"/>
        </w:rPr>
        <w:t xml:space="preserve">оставил </w:t>
      </w:r>
      <w:r w:rsidR="000F68AB">
        <w:rPr>
          <w:sz w:val="26"/>
          <w:szCs w:val="26"/>
        </w:rPr>
        <w:t>23,7</w:t>
      </w:r>
      <w:r>
        <w:rPr>
          <w:sz w:val="26"/>
          <w:szCs w:val="26"/>
        </w:rPr>
        <w:t xml:space="preserve"> </w:t>
      </w:r>
      <w:r w:rsidRPr="00286571">
        <w:rPr>
          <w:sz w:val="26"/>
          <w:szCs w:val="26"/>
        </w:rPr>
        <w:t>чел</w:t>
      </w:r>
      <w:r>
        <w:rPr>
          <w:sz w:val="26"/>
          <w:szCs w:val="26"/>
        </w:rPr>
        <w:t>овек на 100</w:t>
      </w:r>
      <w:r w:rsidR="000F68AB">
        <w:rPr>
          <w:sz w:val="26"/>
          <w:szCs w:val="26"/>
        </w:rPr>
        <w:t>0 жителей, в то время как в 2003</w:t>
      </w:r>
      <w:r>
        <w:rPr>
          <w:sz w:val="26"/>
          <w:szCs w:val="26"/>
        </w:rPr>
        <w:t>г. э</w:t>
      </w:r>
      <w:r w:rsidRPr="00286571">
        <w:rPr>
          <w:sz w:val="26"/>
          <w:szCs w:val="26"/>
        </w:rPr>
        <w:t xml:space="preserve">тот показатель был равен </w:t>
      </w:r>
      <w:r w:rsidR="000F68AB">
        <w:rPr>
          <w:sz w:val="26"/>
          <w:szCs w:val="26"/>
        </w:rPr>
        <w:t>18,8</w:t>
      </w:r>
      <w:r w:rsidRPr="00286571">
        <w:rPr>
          <w:sz w:val="26"/>
          <w:szCs w:val="26"/>
        </w:rPr>
        <w:t xml:space="preserve"> чел.</w:t>
      </w:r>
    </w:p>
    <w:p w:rsidR="00455AF5" w:rsidRDefault="00455AF5" w:rsidP="00455AF5">
      <w:pPr>
        <w:rPr>
          <w:rFonts w:ascii="Arial" w:hAnsi="Arial" w:cs="Arial"/>
          <w:b/>
          <w:i/>
          <w:sz w:val="20"/>
          <w:szCs w:val="20"/>
        </w:rPr>
      </w:pPr>
    </w:p>
    <w:p w:rsidR="00455AF5" w:rsidRDefault="00455AF5" w:rsidP="00455AF5">
      <w:pPr>
        <w:jc w:val="right"/>
        <w:rPr>
          <w:rFonts w:ascii="Arial" w:hAnsi="Arial" w:cs="Arial"/>
          <w:b/>
          <w:i/>
          <w:sz w:val="20"/>
          <w:szCs w:val="20"/>
        </w:rPr>
      </w:pPr>
      <w:r w:rsidRPr="004F6924">
        <w:rPr>
          <w:rFonts w:ascii="Arial" w:hAnsi="Arial" w:cs="Arial"/>
          <w:b/>
          <w:i/>
          <w:sz w:val="20"/>
          <w:szCs w:val="20"/>
        </w:rPr>
        <w:t xml:space="preserve">Табл. </w:t>
      </w:r>
      <w:r>
        <w:rPr>
          <w:rFonts w:ascii="Arial" w:hAnsi="Arial" w:cs="Arial"/>
          <w:b/>
          <w:i/>
          <w:sz w:val="20"/>
          <w:szCs w:val="20"/>
        </w:rPr>
        <w:t>6</w:t>
      </w:r>
      <w:r w:rsidRPr="004F6924">
        <w:rPr>
          <w:rFonts w:ascii="Arial" w:hAnsi="Arial" w:cs="Arial"/>
          <w:b/>
          <w:i/>
          <w:sz w:val="20"/>
          <w:szCs w:val="20"/>
        </w:rPr>
        <w:t>.2.</w:t>
      </w:r>
    </w:p>
    <w:p w:rsidR="00455AF5" w:rsidRDefault="00455AF5" w:rsidP="00455AF5">
      <w:pPr>
        <w:jc w:val="right"/>
        <w:rPr>
          <w:rFonts w:ascii="Arial" w:hAnsi="Arial" w:cs="Arial"/>
          <w:b/>
          <w:i/>
          <w:sz w:val="20"/>
          <w:szCs w:val="20"/>
        </w:rPr>
      </w:pPr>
      <w:r w:rsidRPr="0068452E">
        <w:rPr>
          <w:rFonts w:ascii="Arial" w:hAnsi="Arial" w:cs="Arial"/>
          <w:b/>
          <w:i/>
          <w:sz w:val="20"/>
          <w:szCs w:val="20"/>
        </w:rPr>
        <w:t xml:space="preserve">Динамика рождаемости в </w:t>
      </w:r>
      <w:r>
        <w:rPr>
          <w:rFonts w:ascii="Arial" w:hAnsi="Arial" w:cs="Arial"/>
          <w:b/>
          <w:i/>
          <w:sz w:val="20"/>
          <w:szCs w:val="20"/>
        </w:rPr>
        <w:t xml:space="preserve">Шелковском  районе в </w:t>
      </w:r>
      <w:r w:rsidRPr="0068452E">
        <w:rPr>
          <w:rFonts w:ascii="Arial" w:hAnsi="Arial" w:cs="Arial"/>
          <w:b/>
          <w:i/>
          <w:sz w:val="20"/>
          <w:szCs w:val="20"/>
        </w:rPr>
        <w:t>-</w:t>
      </w:r>
      <w:r>
        <w:rPr>
          <w:rFonts w:ascii="Arial" w:hAnsi="Arial" w:cs="Arial"/>
          <w:b/>
          <w:i/>
          <w:sz w:val="20"/>
          <w:szCs w:val="20"/>
        </w:rPr>
        <w:t>2003-2009</w:t>
      </w:r>
      <w:r w:rsidRPr="0068452E">
        <w:rPr>
          <w:rFonts w:ascii="Arial" w:hAnsi="Arial" w:cs="Arial"/>
          <w:b/>
          <w:i/>
          <w:sz w:val="20"/>
          <w:szCs w:val="20"/>
        </w:rPr>
        <w:t xml:space="preserve"> гг.</w:t>
      </w:r>
    </w:p>
    <w:tbl>
      <w:tblPr>
        <w:tblW w:w="9607" w:type="dxa"/>
        <w:tblLook w:val="0000"/>
      </w:tblPr>
      <w:tblGrid>
        <w:gridCol w:w="3678"/>
        <w:gridCol w:w="847"/>
        <w:gridCol w:w="847"/>
        <w:gridCol w:w="847"/>
        <w:gridCol w:w="847"/>
        <w:gridCol w:w="847"/>
        <w:gridCol w:w="847"/>
        <w:gridCol w:w="847"/>
      </w:tblGrid>
      <w:tr w:rsidR="00455AF5" w:rsidRPr="008B0A2C" w:rsidTr="0050709E">
        <w:trPr>
          <w:trHeight w:val="645"/>
        </w:trPr>
        <w:tc>
          <w:tcPr>
            <w:tcW w:w="3678"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0F68AB" w:rsidP="0050709E">
            <w:pPr>
              <w:rPr>
                <w:rFonts w:ascii="Arial" w:hAnsi="Arial" w:cs="Arial"/>
                <w:b/>
                <w:sz w:val="20"/>
                <w:szCs w:val="20"/>
              </w:rPr>
            </w:pPr>
            <w:r>
              <w:rPr>
                <w:rFonts w:ascii="Arial" w:hAnsi="Arial" w:cs="Arial"/>
                <w:b/>
                <w:sz w:val="20"/>
                <w:szCs w:val="20"/>
              </w:rPr>
              <w:t xml:space="preserve">Шелковской </w:t>
            </w:r>
            <w:r w:rsidR="00455AF5" w:rsidRPr="008B0A2C">
              <w:rPr>
                <w:rFonts w:ascii="Arial" w:hAnsi="Arial" w:cs="Arial"/>
                <w:b/>
                <w:sz w:val="20"/>
                <w:szCs w:val="20"/>
              </w:rPr>
              <w:t>район</w:t>
            </w:r>
          </w:p>
        </w:tc>
        <w:tc>
          <w:tcPr>
            <w:tcW w:w="847"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2003</w:t>
            </w:r>
          </w:p>
        </w:tc>
        <w:tc>
          <w:tcPr>
            <w:tcW w:w="847"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2004</w:t>
            </w:r>
          </w:p>
        </w:tc>
        <w:tc>
          <w:tcPr>
            <w:tcW w:w="847"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2005</w:t>
            </w:r>
          </w:p>
        </w:tc>
        <w:tc>
          <w:tcPr>
            <w:tcW w:w="847"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2006</w:t>
            </w:r>
          </w:p>
        </w:tc>
        <w:tc>
          <w:tcPr>
            <w:tcW w:w="847"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2007</w:t>
            </w:r>
          </w:p>
        </w:tc>
        <w:tc>
          <w:tcPr>
            <w:tcW w:w="847"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2008</w:t>
            </w:r>
          </w:p>
        </w:tc>
        <w:tc>
          <w:tcPr>
            <w:tcW w:w="847"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Pr>
                <w:rFonts w:ascii="Arial" w:hAnsi="Arial" w:cs="Arial"/>
                <w:b/>
                <w:sz w:val="20"/>
                <w:szCs w:val="20"/>
              </w:rPr>
              <w:t>2009</w:t>
            </w:r>
          </w:p>
        </w:tc>
      </w:tr>
      <w:tr w:rsidR="00455AF5" w:rsidRPr="008B0A2C" w:rsidTr="0050709E">
        <w:trPr>
          <w:trHeight w:val="555"/>
        </w:trPr>
        <w:tc>
          <w:tcPr>
            <w:tcW w:w="3678" w:type="dxa"/>
            <w:tcBorders>
              <w:top w:val="single" w:sz="12" w:space="0" w:color="auto"/>
              <w:left w:val="single" w:sz="8" w:space="0" w:color="auto"/>
              <w:bottom w:val="single" w:sz="4" w:space="0" w:color="auto"/>
              <w:right w:val="single" w:sz="4" w:space="0" w:color="auto"/>
            </w:tcBorders>
            <w:shd w:val="clear" w:color="auto" w:fill="auto"/>
            <w:vAlign w:val="center"/>
          </w:tcPr>
          <w:p w:rsidR="00455AF5" w:rsidRPr="008B0A2C" w:rsidRDefault="00455AF5" w:rsidP="0050709E">
            <w:pPr>
              <w:rPr>
                <w:rFonts w:ascii="Arial" w:hAnsi="Arial" w:cs="Arial"/>
                <w:sz w:val="20"/>
                <w:szCs w:val="20"/>
              </w:rPr>
            </w:pPr>
            <w:r w:rsidRPr="008B0A2C">
              <w:rPr>
                <w:rFonts w:ascii="Arial" w:hAnsi="Arial" w:cs="Arial"/>
                <w:sz w:val="20"/>
                <w:szCs w:val="20"/>
              </w:rPr>
              <w:t>число родившихся, чел</w:t>
            </w:r>
          </w:p>
        </w:tc>
        <w:tc>
          <w:tcPr>
            <w:tcW w:w="847"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936</w:t>
            </w:r>
          </w:p>
        </w:tc>
        <w:tc>
          <w:tcPr>
            <w:tcW w:w="847"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1078</w:t>
            </w:r>
          </w:p>
        </w:tc>
        <w:tc>
          <w:tcPr>
            <w:tcW w:w="847"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1004</w:t>
            </w:r>
          </w:p>
        </w:tc>
        <w:tc>
          <w:tcPr>
            <w:tcW w:w="847"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1017</w:t>
            </w:r>
          </w:p>
        </w:tc>
        <w:tc>
          <w:tcPr>
            <w:tcW w:w="847"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1129</w:t>
            </w:r>
          </w:p>
        </w:tc>
        <w:tc>
          <w:tcPr>
            <w:tcW w:w="847"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1303</w:t>
            </w:r>
          </w:p>
        </w:tc>
        <w:tc>
          <w:tcPr>
            <w:tcW w:w="847" w:type="dxa"/>
            <w:tcBorders>
              <w:top w:val="single" w:sz="12" w:space="0" w:color="auto"/>
              <w:left w:val="nil"/>
              <w:bottom w:val="single" w:sz="4" w:space="0" w:color="auto"/>
              <w:right w:val="single" w:sz="8"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1321</w:t>
            </w:r>
          </w:p>
        </w:tc>
      </w:tr>
      <w:tr w:rsidR="00455AF5" w:rsidRPr="008B0A2C" w:rsidTr="0050709E">
        <w:trPr>
          <w:trHeight w:val="600"/>
        </w:trPr>
        <w:tc>
          <w:tcPr>
            <w:tcW w:w="3678" w:type="dxa"/>
            <w:tcBorders>
              <w:top w:val="nil"/>
              <w:left w:val="single" w:sz="8" w:space="0" w:color="auto"/>
              <w:bottom w:val="single" w:sz="8" w:space="0" w:color="auto"/>
              <w:right w:val="single" w:sz="4" w:space="0" w:color="auto"/>
            </w:tcBorders>
            <w:shd w:val="clear" w:color="auto" w:fill="auto"/>
            <w:vAlign w:val="center"/>
          </w:tcPr>
          <w:p w:rsidR="00455AF5" w:rsidRPr="008B0A2C" w:rsidRDefault="00455AF5" w:rsidP="0050709E">
            <w:pPr>
              <w:rPr>
                <w:rFonts w:ascii="Arial" w:hAnsi="Arial" w:cs="Arial"/>
                <w:sz w:val="20"/>
                <w:szCs w:val="20"/>
              </w:rPr>
            </w:pPr>
            <w:r w:rsidRPr="008B0A2C">
              <w:rPr>
                <w:rFonts w:ascii="Arial" w:hAnsi="Arial" w:cs="Arial"/>
                <w:sz w:val="20"/>
                <w:szCs w:val="20"/>
              </w:rPr>
              <w:t xml:space="preserve">коэффициент рождаемости,‰ </w:t>
            </w:r>
          </w:p>
        </w:tc>
        <w:tc>
          <w:tcPr>
            <w:tcW w:w="847" w:type="dxa"/>
            <w:tcBorders>
              <w:top w:val="nil"/>
              <w:left w:val="nil"/>
              <w:bottom w:val="single" w:sz="8"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18,8</w:t>
            </w:r>
          </w:p>
        </w:tc>
        <w:tc>
          <w:tcPr>
            <w:tcW w:w="847" w:type="dxa"/>
            <w:tcBorders>
              <w:top w:val="nil"/>
              <w:left w:val="nil"/>
              <w:bottom w:val="single" w:sz="8"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21,3</w:t>
            </w:r>
          </w:p>
        </w:tc>
        <w:tc>
          <w:tcPr>
            <w:tcW w:w="847" w:type="dxa"/>
            <w:tcBorders>
              <w:top w:val="nil"/>
              <w:left w:val="nil"/>
              <w:bottom w:val="single" w:sz="8"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18,5</w:t>
            </w:r>
          </w:p>
        </w:tc>
        <w:tc>
          <w:tcPr>
            <w:tcW w:w="847" w:type="dxa"/>
            <w:tcBorders>
              <w:top w:val="nil"/>
              <w:left w:val="nil"/>
              <w:bottom w:val="single" w:sz="8"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18,7</w:t>
            </w:r>
          </w:p>
        </w:tc>
        <w:tc>
          <w:tcPr>
            <w:tcW w:w="847" w:type="dxa"/>
            <w:tcBorders>
              <w:top w:val="nil"/>
              <w:left w:val="nil"/>
              <w:bottom w:val="single" w:sz="8"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21,4</w:t>
            </w:r>
          </w:p>
        </w:tc>
        <w:tc>
          <w:tcPr>
            <w:tcW w:w="847" w:type="dxa"/>
            <w:tcBorders>
              <w:top w:val="nil"/>
              <w:left w:val="nil"/>
              <w:bottom w:val="single" w:sz="8"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24,01</w:t>
            </w:r>
          </w:p>
        </w:tc>
        <w:tc>
          <w:tcPr>
            <w:tcW w:w="847" w:type="dxa"/>
            <w:tcBorders>
              <w:top w:val="nil"/>
              <w:left w:val="nil"/>
              <w:bottom w:val="single" w:sz="8" w:space="0" w:color="auto"/>
              <w:right w:val="single" w:sz="8"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23,7</w:t>
            </w:r>
          </w:p>
        </w:tc>
      </w:tr>
    </w:tbl>
    <w:p w:rsidR="00455AF5" w:rsidRDefault="00455AF5" w:rsidP="00455AF5">
      <w:pPr>
        <w:ind w:left="3540" w:firstLine="708"/>
        <w:jc w:val="right"/>
        <w:rPr>
          <w:rFonts w:ascii="Arial" w:hAnsi="Arial" w:cs="Arial"/>
          <w:b/>
          <w:i/>
          <w:sz w:val="20"/>
          <w:szCs w:val="20"/>
        </w:rPr>
      </w:pPr>
    </w:p>
    <w:p w:rsidR="00455AF5" w:rsidRDefault="00455AF5" w:rsidP="00455AF5">
      <w:pPr>
        <w:ind w:left="3540" w:firstLine="708"/>
        <w:jc w:val="right"/>
        <w:rPr>
          <w:rFonts w:ascii="Arial" w:hAnsi="Arial" w:cs="Arial"/>
          <w:b/>
          <w:i/>
          <w:sz w:val="20"/>
          <w:szCs w:val="20"/>
        </w:rPr>
      </w:pPr>
    </w:p>
    <w:p w:rsidR="00455AF5" w:rsidRDefault="00455AF5" w:rsidP="00455AF5">
      <w:pPr>
        <w:ind w:left="3540" w:firstLine="708"/>
        <w:jc w:val="right"/>
        <w:rPr>
          <w:rFonts w:ascii="Arial" w:hAnsi="Arial" w:cs="Arial"/>
          <w:b/>
          <w:i/>
          <w:sz w:val="20"/>
          <w:szCs w:val="20"/>
        </w:rPr>
      </w:pPr>
      <w:r w:rsidRPr="0068452E">
        <w:rPr>
          <w:rFonts w:ascii="Arial" w:hAnsi="Arial" w:cs="Arial"/>
          <w:b/>
          <w:i/>
          <w:sz w:val="20"/>
          <w:szCs w:val="20"/>
        </w:rPr>
        <w:t>Табл</w:t>
      </w:r>
      <w:r w:rsidRPr="004F6924">
        <w:rPr>
          <w:rFonts w:ascii="Arial" w:hAnsi="Arial" w:cs="Arial"/>
          <w:b/>
          <w:i/>
          <w:sz w:val="20"/>
          <w:szCs w:val="20"/>
        </w:rPr>
        <w:t xml:space="preserve">. </w:t>
      </w:r>
      <w:r>
        <w:rPr>
          <w:rFonts w:ascii="Arial" w:hAnsi="Arial" w:cs="Arial"/>
          <w:b/>
          <w:i/>
          <w:sz w:val="20"/>
          <w:szCs w:val="20"/>
        </w:rPr>
        <w:t>6.3.</w:t>
      </w:r>
    </w:p>
    <w:p w:rsidR="00455AF5" w:rsidRDefault="00455AF5" w:rsidP="00455AF5">
      <w:pPr>
        <w:ind w:left="3540" w:firstLine="708"/>
        <w:jc w:val="right"/>
        <w:rPr>
          <w:rFonts w:ascii="Arial" w:hAnsi="Arial" w:cs="Arial"/>
          <w:b/>
          <w:i/>
          <w:sz w:val="20"/>
          <w:szCs w:val="20"/>
        </w:rPr>
      </w:pPr>
      <w:r w:rsidRPr="0068452E">
        <w:rPr>
          <w:rFonts w:ascii="Arial" w:hAnsi="Arial" w:cs="Arial"/>
          <w:b/>
          <w:i/>
          <w:sz w:val="20"/>
          <w:szCs w:val="20"/>
        </w:rPr>
        <w:t xml:space="preserve">Динамика </w:t>
      </w:r>
      <w:r>
        <w:rPr>
          <w:rFonts w:ascii="Arial" w:hAnsi="Arial" w:cs="Arial"/>
          <w:b/>
          <w:i/>
          <w:sz w:val="20"/>
          <w:szCs w:val="20"/>
        </w:rPr>
        <w:t>смертности</w:t>
      </w:r>
      <w:r w:rsidRPr="0068452E">
        <w:rPr>
          <w:rFonts w:ascii="Arial" w:hAnsi="Arial" w:cs="Arial"/>
          <w:b/>
          <w:i/>
          <w:sz w:val="20"/>
          <w:szCs w:val="20"/>
        </w:rPr>
        <w:t xml:space="preserve"> в </w:t>
      </w:r>
      <w:r>
        <w:rPr>
          <w:rFonts w:ascii="Arial" w:hAnsi="Arial" w:cs="Arial"/>
          <w:b/>
          <w:i/>
          <w:sz w:val="20"/>
          <w:szCs w:val="20"/>
        </w:rPr>
        <w:t xml:space="preserve">Шелковском районе в -2003-2009 </w:t>
      </w:r>
      <w:r w:rsidRPr="0068452E">
        <w:rPr>
          <w:rFonts w:ascii="Arial" w:hAnsi="Arial" w:cs="Arial"/>
          <w:b/>
          <w:i/>
          <w:sz w:val="20"/>
          <w:szCs w:val="20"/>
        </w:rPr>
        <w:t>гг.</w:t>
      </w:r>
    </w:p>
    <w:tbl>
      <w:tblPr>
        <w:tblW w:w="9694" w:type="dxa"/>
        <w:tblInd w:w="-72" w:type="dxa"/>
        <w:tblLayout w:type="fixed"/>
        <w:tblLook w:val="0000"/>
      </w:tblPr>
      <w:tblGrid>
        <w:gridCol w:w="3780"/>
        <w:gridCol w:w="845"/>
        <w:gridCol w:w="845"/>
        <w:gridCol w:w="845"/>
        <w:gridCol w:w="845"/>
        <w:gridCol w:w="844"/>
        <w:gridCol w:w="845"/>
        <w:gridCol w:w="845"/>
      </w:tblGrid>
      <w:tr w:rsidR="00455AF5" w:rsidRPr="008B0A2C" w:rsidTr="0050709E">
        <w:trPr>
          <w:trHeight w:val="675"/>
        </w:trPr>
        <w:tc>
          <w:tcPr>
            <w:tcW w:w="3780"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0F68AB" w:rsidP="0050709E">
            <w:pPr>
              <w:rPr>
                <w:rFonts w:ascii="Arial" w:hAnsi="Arial" w:cs="Arial"/>
                <w:b/>
                <w:sz w:val="20"/>
                <w:szCs w:val="20"/>
              </w:rPr>
            </w:pPr>
            <w:r>
              <w:rPr>
                <w:rFonts w:ascii="Arial" w:hAnsi="Arial" w:cs="Arial"/>
                <w:b/>
                <w:sz w:val="20"/>
                <w:szCs w:val="20"/>
              </w:rPr>
              <w:t xml:space="preserve">Шелковской </w:t>
            </w:r>
            <w:r w:rsidR="00455AF5" w:rsidRPr="008B0A2C">
              <w:rPr>
                <w:rFonts w:ascii="Arial" w:hAnsi="Arial" w:cs="Arial"/>
                <w:b/>
                <w:sz w:val="20"/>
                <w:szCs w:val="20"/>
              </w:rPr>
              <w:t xml:space="preserve"> район</w:t>
            </w:r>
          </w:p>
        </w:tc>
        <w:tc>
          <w:tcPr>
            <w:tcW w:w="845" w:type="dxa"/>
            <w:tcBorders>
              <w:top w:val="single" w:sz="12" w:space="0" w:color="auto"/>
              <w:left w:val="single" w:sz="12" w:space="0" w:color="auto"/>
              <w:bottom w:val="single" w:sz="12" w:space="0" w:color="auto"/>
              <w:right w:val="single" w:sz="4"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2003</w:t>
            </w:r>
          </w:p>
        </w:tc>
        <w:tc>
          <w:tcPr>
            <w:tcW w:w="845" w:type="dxa"/>
            <w:tcBorders>
              <w:top w:val="single" w:sz="12" w:space="0" w:color="auto"/>
              <w:left w:val="single" w:sz="4"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2004</w:t>
            </w:r>
          </w:p>
        </w:tc>
        <w:tc>
          <w:tcPr>
            <w:tcW w:w="845"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2005</w:t>
            </w:r>
          </w:p>
        </w:tc>
        <w:tc>
          <w:tcPr>
            <w:tcW w:w="845"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2006</w:t>
            </w:r>
          </w:p>
        </w:tc>
        <w:tc>
          <w:tcPr>
            <w:tcW w:w="844"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2007</w:t>
            </w:r>
          </w:p>
        </w:tc>
        <w:tc>
          <w:tcPr>
            <w:tcW w:w="845"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sidRPr="008B0A2C">
              <w:rPr>
                <w:rFonts w:ascii="Arial" w:hAnsi="Arial" w:cs="Arial"/>
                <w:b/>
                <w:sz w:val="20"/>
                <w:szCs w:val="20"/>
              </w:rPr>
              <w:t>2008</w:t>
            </w:r>
          </w:p>
        </w:tc>
        <w:tc>
          <w:tcPr>
            <w:tcW w:w="845" w:type="dxa"/>
            <w:tcBorders>
              <w:top w:val="single" w:sz="12" w:space="0" w:color="auto"/>
              <w:left w:val="single" w:sz="12" w:space="0" w:color="auto"/>
              <w:bottom w:val="single" w:sz="12" w:space="0" w:color="auto"/>
              <w:right w:val="single" w:sz="12" w:space="0" w:color="auto"/>
            </w:tcBorders>
            <w:shd w:val="clear" w:color="auto" w:fill="B3B3B3"/>
            <w:vAlign w:val="center"/>
          </w:tcPr>
          <w:p w:rsidR="00455AF5" w:rsidRPr="008B0A2C" w:rsidRDefault="00455AF5" w:rsidP="0050709E">
            <w:pPr>
              <w:jc w:val="center"/>
              <w:rPr>
                <w:rFonts w:ascii="Arial" w:hAnsi="Arial" w:cs="Arial"/>
                <w:b/>
                <w:sz w:val="20"/>
                <w:szCs w:val="20"/>
              </w:rPr>
            </w:pPr>
            <w:r>
              <w:rPr>
                <w:rFonts w:ascii="Arial" w:hAnsi="Arial" w:cs="Arial"/>
                <w:b/>
                <w:sz w:val="20"/>
                <w:szCs w:val="20"/>
              </w:rPr>
              <w:t>2009</w:t>
            </w:r>
          </w:p>
        </w:tc>
      </w:tr>
      <w:tr w:rsidR="00455AF5" w:rsidRPr="008B0A2C" w:rsidTr="0050709E">
        <w:trPr>
          <w:trHeight w:val="525"/>
        </w:trPr>
        <w:tc>
          <w:tcPr>
            <w:tcW w:w="3780" w:type="dxa"/>
            <w:tcBorders>
              <w:top w:val="single" w:sz="12" w:space="0" w:color="auto"/>
              <w:left w:val="single" w:sz="8" w:space="0" w:color="auto"/>
              <w:bottom w:val="single" w:sz="4" w:space="0" w:color="auto"/>
              <w:right w:val="single" w:sz="4" w:space="0" w:color="auto"/>
            </w:tcBorders>
            <w:shd w:val="clear" w:color="auto" w:fill="auto"/>
            <w:vAlign w:val="center"/>
          </w:tcPr>
          <w:p w:rsidR="00455AF5" w:rsidRPr="008B0A2C" w:rsidRDefault="00455AF5" w:rsidP="0050709E">
            <w:pPr>
              <w:rPr>
                <w:rFonts w:ascii="Arial" w:hAnsi="Arial" w:cs="Arial"/>
                <w:sz w:val="20"/>
                <w:szCs w:val="20"/>
              </w:rPr>
            </w:pPr>
            <w:r w:rsidRPr="008B0A2C">
              <w:rPr>
                <w:rFonts w:ascii="Arial" w:hAnsi="Arial" w:cs="Arial"/>
                <w:sz w:val="20"/>
                <w:szCs w:val="20"/>
              </w:rPr>
              <w:t>число умерших, чел</w:t>
            </w:r>
          </w:p>
        </w:tc>
        <w:tc>
          <w:tcPr>
            <w:tcW w:w="845" w:type="dxa"/>
            <w:tcBorders>
              <w:top w:val="single" w:sz="12" w:space="0" w:color="auto"/>
              <w:left w:val="nil"/>
              <w:bottom w:val="single" w:sz="4" w:space="0" w:color="auto"/>
              <w:right w:val="single" w:sz="4" w:space="0" w:color="auto"/>
            </w:tcBorders>
            <w:vAlign w:val="center"/>
          </w:tcPr>
          <w:p w:rsidR="00455AF5" w:rsidRPr="008B0A2C" w:rsidRDefault="000F68AB" w:rsidP="0050709E">
            <w:pPr>
              <w:jc w:val="center"/>
              <w:rPr>
                <w:rFonts w:ascii="Arial" w:hAnsi="Arial" w:cs="Arial"/>
                <w:sz w:val="20"/>
                <w:szCs w:val="20"/>
              </w:rPr>
            </w:pPr>
            <w:r>
              <w:rPr>
                <w:rFonts w:ascii="Arial" w:hAnsi="Arial" w:cs="Arial"/>
                <w:sz w:val="20"/>
                <w:szCs w:val="20"/>
              </w:rPr>
              <w:t>278</w:t>
            </w:r>
          </w:p>
        </w:tc>
        <w:tc>
          <w:tcPr>
            <w:tcW w:w="845" w:type="dxa"/>
            <w:tcBorders>
              <w:top w:val="single" w:sz="12" w:space="0" w:color="auto"/>
              <w:left w:val="single" w:sz="4" w:space="0" w:color="auto"/>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296</w:t>
            </w:r>
          </w:p>
        </w:tc>
        <w:tc>
          <w:tcPr>
            <w:tcW w:w="845"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266</w:t>
            </w:r>
          </w:p>
        </w:tc>
        <w:tc>
          <w:tcPr>
            <w:tcW w:w="845"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265</w:t>
            </w:r>
          </w:p>
        </w:tc>
        <w:tc>
          <w:tcPr>
            <w:tcW w:w="844"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257</w:t>
            </w:r>
          </w:p>
        </w:tc>
        <w:tc>
          <w:tcPr>
            <w:tcW w:w="845" w:type="dxa"/>
            <w:tcBorders>
              <w:top w:val="single" w:sz="12" w:space="0" w:color="auto"/>
              <w:left w:val="nil"/>
              <w:bottom w:val="single" w:sz="4" w:space="0" w:color="auto"/>
              <w:right w:val="single" w:sz="4"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276</w:t>
            </w:r>
          </w:p>
        </w:tc>
        <w:tc>
          <w:tcPr>
            <w:tcW w:w="845" w:type="dxa"/>
            <w:tcBorders>
              <w:top w:val="single" w:sz="12" w:space="0" w:color="auto"/>
              <w:left w:val="nil"/>
              <w:bottom w:val="single" w:sz="4" w:space="0" w:color="auto"/>
              <w:right w:val="single" w:sz="8" w:space="0" w:color="auto"/>
            </w:tcBorders>
            <w:shd w:val="clear" w:color="auto" w:fill="auto"/>
            <w:vAlign w:val="center"/>
          </w:tcPr>
          <w:p w:rsidR="00455AF5" w:rsidRPr="008B0A2C" w:rsidRDefault="000F68AB" w:rsidP="0050709E">
            <w:pPr>
              <w:jc w:val="center"/>
              <w:rPr>
                <w:rFonts w:ascii="Arial" w:hAnsi="Arial" w:cs="Arial"/>
                <w:sz w:val="20"/>
                <w:szCs w:val="20"/>
              </w:rPr>
            </w:pPr>
            <w:r>
              <w:rPr>
                <w:rFonts w:ascii="Arial" w:hAnsi="Arial" w:cs="Arial"/>
                <w:sz w:val="20"/>
                <w:szCs w:val="20"/>
              </w:rPr>
              <w:t>293</w:t>
            </w:r>
          </w:p>
        </w:tc>
      </w:tr>
      <w:tr w:rsidR="00455AF5" w:rsidRPr="008B0A2C" w:rsidTr="0050709E">
        <w:trPr>
          <w:trHeight w:val="525"/>
        </w:trPr>
        <w:tc>
          <w:tcPr>
            <w:tcW w:w="3780" w:type="dxa"/>
            <w:tcBorders>
              <w:top w:val="nil"/>
              <w:left w:val="single" w:sz="8" w:space="0" w:color="auto"/>
              <w:bottom w:val="single" w:sz="8" w:space="0" w:color="auto"/>
              <w:right w:val="single" w:sz="4" w:space="0" w:color="auto"/>
            </w:tcBorders>
            <w:shd w:val="clear" w:color="auto" w:fill="auto"/>
            <w:vAlign w:val="center"/>
          </w:tcPr>
          <w:p w:rsidR="00455AF5" w:rsidRPr="008B0A2C" w:rsidRDefault="00455AF5" w:rsidP="0050709E">
            <w:pPr>
              <w:rPr>
                <w:rFonts w:ascii="Arial" w:hAnsi="Arial" w:cs="Arial"/>
                <w:sz w:val="20"/>
                <w:szCs w:val="20"/>
              </w:rPr>
            </w:pPr>
            <w:r w:rsidRPr="008B0A2C">
              <w:rPr>
                <w:rFonts w:ascii="Arial" w:hAnsi="Arial" w:cs="Arial"/>
                <w:sz w:val="20"/>
                <w:szCs w:val="20"/>
              </w:rPr>
              <w:t xml:space="preserve">коэффициент смертности, ‰ </w:t>
            </w:r>
          </w:p>
        </w:tc>
        <w:tc>
          <w:tcPr>
            <w:tcW w:w="845" w:type="dxa"/>
            <w:tcBorders>
              <w:top w:val="nil"/>
              <w:left w:val="nil"/>
              <w:bottom w:val="single" w:sz="8" w:space="0" w:color="auto"/>
              <w:right w:val="single" w:sz="4" w:space="0" w:color="auto"/>
            </w:tcBorders>
            <w:vAlign w:val="center"/>
          </w:tcPr>
          <w:p w:rsidR="00455AF5" w:rsidRPr="008B0A2C" w:rsidRDefault="000F68AB" w:rsidP="0050709E">
            <w:pPr>
              <w:jc w:val="center"/>
              <w:rPr>
                <w:rFonts w:ascii="Arial" w:hAnsi="Arial" w:cs="Arial"/>
                <w:sz w:val="20"/>
                <w:szCs w:val="20"/>
              </w:rPr>
            </w:pPr>
            <w:r>
              <w:rPr>
                <w:rFonts w:ascii="Arial" w:hAnsi="Arial" w:cs="Arial"/>
                <w:sz w:val="20"/>
                <w:szCs w:val="20"/>
              </w:rPr>
              <w:t>5,6</w:t>
            </w:r>
          </w:p>
        </w:tc>
        <w:tc>
          <w:tcPr>
            <w:tcW w:w="845" w:type="dxa"/>
            <w:tcBorders>
              <w:top w:val="nil"/>
              <w:left w:val="single" w:sz="4" w:space="0" w:color="auto"/>
              <w:bottom w:val="single" w:sz="8" w:space="0" w:color="auto"/>
              <w:right w:val="single" w:sz="4" w:space="0" w:color="auto"/>
            </w:tcBorders>
            <w:shd w:val="clear" w:color="auto" w:fill="auto"/>
            <w:noWrap/>
            <w:vAlign w:val="center"/>
          </w:tcPr>
          <w:p w:rsidR="00455AF5" w:rsidRPr="008B0A2C" w:rsidRDefault="000F68AB" w:rsidP="0050709E">
            <w:pPr>
              <w:jc w:val="center"/>
              <w:rPr>
                <w:rFonts w:ascii="Arial" w:hAnsi="Arial" w:cs="Arial"/>
                <w:sz w:val="20"/>
                <w:szCs w:val="20"/>
              </w:rPr>
            </w:pPr>
            <w:r>
              <w:rPr>
                <w:rFonts w:ascii="Arial" w:hAnsi="Arial" w:cs="Arial"/>
                <w:sz w:val="20"/>
                <w:szCs w:val="20"/>
              </w:rPr>
              <w:t>5,8</w:t>
            </w:r>
          </w:p>
        </w:tc>
        <w:tc>
          <w:tcPr>
            <w:tcW w:w="845" w:type="dxa"/>
            <w:tcBorders>
              <w:top w:val="nil"/>
              <w:left w:val="nil"/>
              <w:bottom w:val="single" w:sz="8" w:space="0" w:color="auto"/>
              <w:right w:val="single" w:sz="4" w:space="0" w:color="auto"/>
            </w:tcBorders>
            <w:shd w:val="clear" w:color="auto" w:fill="auto"/>
            <w:noWrap/>
            <w:vAlign w:val="center"/>
          </w:tcPr>
          <w:p w:rsidR="00455AF5" w:rsidRPr="008B0A2C" w:rsidRDefault="000F68AB" w:rsidP="0050709E">
            <w:pPr>
              <w:jc w:val="center"/>
              <w:rPr>
                <w:rFonts w:ascii="Arial" w:hAnsi="Arial" w:cs="Arial"/>
                <w:sz w:val="20"/>
                <w:szCs w:val="20"/>
              </w:rPr>
            </w:pPr>
            <w:r>
              <w:rPr>
                <w:rFonts w:ascii="Arial" w:hAnsi="Arial" w:cs="Arial"/>
                <w:sz w:val="20"/>
                <w:szCs w:val="20"/>
              </w:rPr>
              <w:t>4,9</w:t>
            </w:r>
          </w:p>
        </w:tc>
        <w:tc>
          <w:tcPr>
            <w:tcW w:w="845" w:type="dxa"/>
            <w:tcBorders>
              <w:top w:val="nil"/>
              <w:left w:val="nil"/>
              <w:bottom w:val="single" w:sz="8" w:space="0" w:color="auto"/>
              <w:right w:val="single" w:sz="4" w:space="0" w:color="auto"/>
            </w:tcBorders>
            <w:shd w:val="clear" w:color="auto" w:fill="auto"/>
            <w:noWrap/>
            <w:vAlign w:val="center"/>
          </w:tcPr>
          <w:p w:rsidR="00455AF5" w:rsidRPr="008B0A2C" w:rsidRDefault="000F68AB" w:rsidP="0050709E">
            <w:pPr>
              <w:jc w:val="center"/>
              <w:rPr>
                <w:rFonts w:ascii="Arial" w:hAnsi="Arial" w:cs="Arial"/>
                <w:sz w:val="20"/>
                <w:szCs w:val="20"/>
              </w:rPr>
            </w:pPr>
            <w:r>
              <w:rPr>
                <w:rFonts w:ascii="Arial" w:hAnsi="Arial" w:cs="Arial"/>
                <w:sz w:val="20"/>
                <w:szCs w:val="20"/>
              </w:rPr>
              <w:t>4,8</w:t>
            </w:r>
          </w:p>
        </w:tc>
        <w:tc>
          <w:tcPr>
            <w:tcW w:w="844" w:type="dxa"/>
            <w:tcBorders>
              <w:top w:val="nil"/>
              <w:left w:val="nil"/>
              <w:bottom w:val="single" w:sz="8" w:space="0" w:color="auto"/>
              <w:right w:val="single" w:sz="4" w:space="0" w:color="auto"/>
            </w:tcBorders>
            <w:shd w:val="clear" w:color="auto" w:fill="auto"/>
            <w:noWrap/>
            <w:vAlign w:val="center"/>
          </w:tcPr>
          <w:p w:rsidR="00455AF5" w:rsidRPr="008B0A2C" w:rsidRDefault="000F68AB" w:rsidP="0050709E">
            <w:pPr>
              <w:jc w:val="center"/>
              <w:rPr>
                <w:rFonts w:ascii="Arial" w:hAnsi="Arial" w:cs="Arial"/>
                <w:sz w:val="20"/>
                <w:szCs w:val="20"/>
              </w:rPr>
            </w:pPr>
            <w:r>
              <w:rPr>
                <w:rFonts w:ascii="Arial" w:hAnsi="Arial" w:cs="Arial"/>
                <w:sz w:val="20"/>
                <w:szCs w:val="20"/>
              </w:rPr>
              <w:t>4,8</w:t>
            </w:r>
          </w:p>
        </w:tc>
        <w:tc>
          <w:tcPr>
            <w:tcW w:w="845" w:type="dxa"/>
            <w:tcBorders>
              <w:top w:val="nil"/>
              <w:left w:val="nil"/>
              <w:bottom w:val="single" w:sz="8" w:space="0" w:color="auto"/>
              <w:right w:val="single" w:sz="4" w:space="0" w:color="auto"/>
            </w:tcBorders>
            <w:shd w:val="clear" w:color="auto" w:fill="auto"/>
            <w:noWrap/>
            <w:vAlign w:val="center"/>
          </w:tcPr>
          <w:p w:rsidR="00455AF5" w:rsidRPr="008B0A2C" w:rsidRDefault="000F68AB" w:rsidP="0050709E">
            <w:pPr>
              <w:jc w:val="center"/>
              <w:rPr>
                <w:rFonts w:ascii="Arial" w:hAnsi="Arial" w:cs="Arial"/>
                <w:sz w:val="20"/>
                <w:szCs w:val="20"/>
              </w:rPr>
            </w:pPr>
            <w:r>
              <w:rPr>
                <w:rFonts w:ascii="Arial" w:hAnsi="Arial" w:cs="Arial"/>
                <w:sz w:val="20"/>
                <w:szCs w:val="20"/>
              </w:rPr>
              <w:t>5,08</w:t>
            </w:r>
          </w:p>
        </w:tc>
        <w:tc>
          <w:tcPr>
            <w:tcW w:w="845" w:type="dxa"/>
            <w:tcBorders>
              <w:top w:val="nil"/>
              <w:left w:val="nil"/>
              <w:bottom w:val="single" w:sz="8" w:space="0" w:color="auto"/>
              <w:right w:val="single" w:sz="8" w:space="0" w:color="auto"/>
            </w:tcBorders>
            <w:shd w:val="clear" w:color="auto" w:fill="auto"/>
            <w:noWrap/>
            <w:vAlign w:val="center"/>
          </w:tcPr>
          <w:p w:rsidR="00455AF5" w:rsidRPr="008B0A2C" w:rsidRDefault="000F68AB" w:rsidP="0050709E">
            <w:pPr>
              <w:jc w:val="center"/>
              <w:rPr>
                <w:rFonts w:ascii="Arial" w:hAnsi="Arial" w:cs="Arial"/>
                <w:sz w:val="20"/>
                <w:szCs w:val="20"/>
              </w:rPr>
            </w:pPr>
            <w:r>
              <w:rPr>
                <w:rFonts w:ascii="Arial" w:hAnsi="Arial" w:cs="Arial"/>
                <w:sz w:val="20"/>
                <w:szCs w:val="20"/>
              </w:rPr>
              <w:t>5,2</w:t>
            </w:r>
          </w:p>
        </w:tc>
      </w:tr>
    </w:tbl>
    <w:p w:rsidR="00455AF5" w:rsidRDefault="00455AF5" w:rsidP="00455AF5"/>
    <w:p w:rsidR="00455AF5" w:rsidRPr="0050709E" w:rsidRDefault="00455AF5" w:rsidP="008B0A2C">
      <w:pPr>
        <w:rPr>
          <w:lang w:val="en-US"/>
        </w:rPr>
        <w:sectPr w:rsidR="00455AF5" w:rsidRPr="0050709E" w:rsidSect="002B3BCE">
          <w:footnotePr>
            <w:numRestart w:val="eachPage"/>
          </w:footnotePr>
          <w:pgSz w:w="11906" w:h="16838" w:code="9"/>
          <w:pgMar w:top="1134" w:right="748" w:bottom="1134" w:left="1622" w:header="709" w:footer="709" w:gutter="0"/>
          <w:cols w:space="708"/>
          <w:docGrid w:linePitch="360"/>
        </w:sectPr>
      </w:pPr>
    </w:p>
    <w:p w:rsidR="00455AF5" w:rsidRDefault="00455AF5" w:rsidP="008B0A2C"/>
    <w:p w:rsidR="007270DC" w:rsidRDefault="007270DC" w:rsidP="007270DC">
      <w:pPr>
        <w:spacing w:before="120" w:after="120"/>
        <w:ind w:firstLine="851"/>
        <w:jc w:val="both"/>
        <w:rPr>
          <w:sz w:val="26"/>
          <w:szCs w:val="26"/>
        </w:rPr>
      </w:pPr>
      <w:r>
        <w:rPr>
          <w:sz w:val="26"/>
          <w:szCs w:val="26"/>
        </w:rPr>
        <w:t>Положительным моментом является снижение смертности, что объясняется началом этапа демографического перехода. Снижение рождаемости происходит позднее и этому должен предшествовать рост уровня жизни, развитие здравоохранения и образования. За период 1990-2003 годов, несмотря на потери в военных действиях, смертность населения в Республике снизилась с 8,5 человек на 1000 жителей до 6,4 чел. А за отчетны</w:t>
      </w:r>
      <w:r w:rsidR="007C3B84">
        <w:rPr>
          <w:sz w:val="26"/>
          <w:szCs w:val="26"/>
        </w:rPr>
        <w:t>й период (2003-2009</w:t>
      </w:r>
      <w:r>
        <w:rPr>
          <w:sz w:val="26"/>
          <w:szCs w:val="26"/>
        </w:rPr>
        <w:t>гг</w:t>
      </w:r>
      <w:r w:rsidR="001571AF">
        <w:rPr>
          <w:sz w:val="26"/>
          <w:szCs w:val="26"/>
        </w:rPr>
        <w:t>.</w:t>
      </w:r>
      <w:r>
        <w:rPr>
          <w:sz w:val="26"/>
          <w:szCs w:val="26"/>
        </w:rPr>
        <w:t xml:space="preserve">) уровень смертности в </w:t>
      </w:r>
      <w:r w:rsidR="000F68AB">
        <w:rPr>
          <w:sz w:val="26"/>
          <w:szCs w:val="26"/>
        </w:rPr>
        <w:t>Шелковском</w:t>
      </w:r>
      <w:r>
        <w:rPr>
          <w:sz w:val="26"/>
          <w:szCs w:val="26"/>
        </w:rPr>
        <w:t xml:space="preserve"> районе снизилась с 5,</w:t>
      </w:r>
      <w:r w:rsidR="007C3B84">
        <w:rPr>
          <w:sz w:val="26"/>
          <w:szCs w:val="26"/>
        </w:rPr>
        <w:t>6</w:t>
      </w:r>
      <w:r>
        <w:rPr>
          <w:sz w:val="26"/>
          <w:szCs w:val="26"/>
        </w:rPr>
        <w:t xml:space="preserve"> до </w:t>
      </w:r>
      <w:r w:rsidR="007C3B84">
        <w:rPr>
          <w:sz w:val="26"/>
          <w:szCs w:val="26"/>
        </w:rPr>
        <w:t>5,2</w:t>
      </w:r>
      <w:r>
        <w:rPr>
          <w:sz w:val="26"/>
          <w:szCs w:val="26"/>
        </w:rPr>
        <w:t xml:space="preserve"> чел на 1000 жителей.</w:t>
      </w:r>
    </w:p>
    <w:p w:rsidR="007270DC" w:rsidRDefault="007270DC" w:rsidP="007270DC">
      <w:pPr>
        <w:spacing w:before="120" w:after="120"/>
        <w:ind w:firstLine="851"/>
        <w:jc w:val="both"/>
        <w:rPr>
          <w:sz w:val="26"/>
          <w:szCs w:val="26"/>
        </w:rPr>
      </w:pPr>
      <w:r>
        <w:rPr>
          <w:sz w:val="26"/>
          <w:szCs w:val="26"/>
        </w:rPr>
        <w:t>Среди основных причин смерти населения первое место занимают болезни системы кровообращения, убийства и преднамеренные повреждения, новообразования, болезни органов дыхания.</w:t>
      </w:r>
    </w:p>
    <w:p w:rsidR="007270DC" w:rsidRDefault="007270DC" w:rsidP="007270DC">
      <w:pPr>
        <w:spacing w:before="120" w:after="120"/>
        <w:ind w:firstLine="851"/>
        <w:jc w:val="both"/>
        <w:rPr>
          <w:sz w:val="26"/>
          <w:szCs w:val="26"/>
        </w:rPr>
      </w:pPr>
      <w:r>
        <w:rPr>
          <w:sz w:val="26"/>
          <w:szCs w:val="26"/>
        </w:rPr>
        <w:t xml:space="preserve">Коэффициент естественного прироста населения в </w:t>
      </w:r>
      <w:r w:rsidR="007C3B84">
        <w:rPr>
          <w:sz w:val="26"/>
          <w:szCs w:val="26"/>
        </w:rPr>
        <w:t>Шелковском районе в 2009</w:t>
      </w:r>
      <w:r>
        <w:rPr>
          <w:sz w:val="26"/>
          <w:szCs w:val="26"/>
        </w:rPr>
        <w:t xml:space="preserve">г составил </w:t>
      </w:r>
      <w:r w:rsidR="007C3B84">
        <w:rPr>
          <w:sz w:val="26"/>
          <w:szCs w:val="26"/>
        </w:rPr>
        <w:t>18,5</w:t>
      </w:r>
      <w:r>
        <w:rPr>
          <w:sz w:val="26"/>
          <w:szCs w:val="26"/>
        </w:rPr>
        <w:t xml:space="preserve"> ‰. Показатель естественного прироста населения по республике в целом равен 18,4 ‰ и является самым высоким в Южном Федеральном Округе. </w:t>
      </w:r>
      <w:r w:rsidRPr="00EF7C8B">
        <w:rPr>
          <w:sz w:val="26"/>
          <w:szCs w:val="26"/>
        </w:rPr>
        <w:t xml:space="preserve">В среднем показатели воспроизводства населения и естественного прироста </w:t>
      </w:r>
      <w:r>
        <w:rPr>
          <w:sz w:val="26"/>
          <w:szCs w:val="26"/>
        </w:rPr>
        <w:t xml:space="preserve">в </w:t>
      </w:r>
      <w:r w:rsidR="007C3B84">
        <w:rPr>
          <w:sz w:val="26"/>
          <w:szCs w:val="26"/>
        </w:rPr>
        <w:t>Шелковском</w:t>
      </w:r>
      <w:r>
        <w:rPr>
          <w:sz w:val="26"/>
          <w:szCs w:val="26"/>
        </w:rPr>
        <w:t xml:space="preserve"> районе </w:t>
      </w:r>
      <w:r w:rsidRPr="00EF7C8B">
        <w:rPr>
          <w:sz w:val="26"/>
          <w:szCs w:val="26"/>
        </w:rPr>
        <w:t>соответствуют тенденциям и цифрам</w:t>
      </w:r>
      <w:r>
        <w:rPr>
          <w:sz w:val="26"/>
          <w:szCs w:val="26"/>
        </w:rPr>
        <w:t xml:space="preserve">, </w:t>
      </w:r>
      <w:r w:rsidRPr="00EF7C8B">
        <w:rPr>
          <w:sz w:val="26"/>
          <w:szCs w:val="26"/>
        </w:rPr>
        <w:t xml:space="preserve">характерным для </w:t>
      </w:r>
      <w:r>
        <w:rPr>
          <w:sz w:val="26"/>
          <w:szCs w:val="26"/>
        </w:rPr>
        <w:t>Чеченской Республики</w:t>
      </w:r>
      <w:r w:rsidRPr="00EF7C8B">
        <w:rPr>
          <w:sz w:val="26"/>
          <w:szCs w:val="26"/>
        </w:rPr>
        <w:t xml:space="preserve"> в целом.</w:t>
      </w:r>
    </w:p>
    <w:p w:rsidR="007270DC" w:rsidRDefault="007270DC" w:rsidP="007270DC">
      <w:pPr>
        <w:jc w:val="right"/>
        <w:rPr>
          <w:rFonts w:ascii="Arial" w:hAnsi="Arial" w:cs="Arial"/>
          <w:b/>
          <w:i/>
          <w:sz w:val="20"/>
          <w:szCs w:val="20"/>
        </w:rPr>
      </w:pPr>
      <w:r w:rsidRPr="003224D6">
        <w:rPr>
          <w:rFonts w:ascii="Arial" w:hAnsi="Arial" w:cs="Arial"/>
          <w:b/>
          <w:i/>
          <w:sz w:val="20"/>
          <w:szCs w:val="20"/>
        </w:rPr>
        <w:t xml:space="preserve">Рис. </w:t>
      </w:r>
      <w:r w:rsidR="001571AF">
        <w:rPr>
          <w:rFonts w:ascii="Arial" w:hAnsi="Arial" w:cs="Arial"/>
          <w:b/>
          <w:i/>
          <w:sz w:val="20"/>
          <w:szCs w:val="20"/>
        </w:rPr>
        <w:t>6</w:t>
      </w:r>
      <w:r w:rsidR="004F6924" w:rsidRPr="004F6924">
        <w:rPr>
          <w:rFonts w:ascii="Arial" w:hAnsi="Arial" w:cs="Arial"/>
          <w:b/>
          <w:i/>
          <w:sz w:val="20"/>
          <w:szCs w:val="20"/>
        </w:rPr>
        <w:t>.</w:t>
      </w:r>
      <w:r w:rsidRPr="004F6924">
        <w:rPr>
          <w:rFonts w:ascii="Arial" w:hAnsi="Arial" w:cs="Arial"/>
          <w:b/>
          <w:i/>
          <w:sz w:val="20"/>
          <w:szCs w:val="20"/>
        </w:rPr>
        <w:t>1.</w:t>
      </w:r>
      <w:r w:rsidRPr="003224D6">
        <w:rPr>
          <w:rFonts w:ascii="Arial" w:hAnsi="Arial" w:cs="Arial"/>
          <w:b/>
          <w:i/>
          <w:sz w:val="20"/>
          <w:szCs w:val="20"/>
        </w:rPr>
        <w:t xml:space="preserve"> </w:t>
      </w:r>
    </w:p>
    <w:p w:rsidR="007270DC" w:rsidRDefault="007270DC" w:rsidP="007270DC">
      <w:pPr>
        <w:jc w:val="right"/>
        <w:rPr>
          <w:rFonts w:ascii="Arial" w:hAnsi="Arial" w:cs="Arial"/>
          <w:b/>
          <w:i/>
          <w:sz w:val="20"/>
          <w:szCs w:val="20"/>
        </w:rPr>
      </w:pPr>
      <w:r w:rsidRPr="003224D6">
        <w:rPr>
          <w:rFonts w:ascii="Arial" w:hAnsi="Arial" w:cs="Arial"/>
          <w:b/>
          <w:i/>
          <w:sz w:val="20"/>
          <w:szCs w:val="20"/>
        </w:rPr>
        <w:t xml:space="preserve">Показатели рождаемости, смертности и естественного прироста </w:t>
      </w:r>
    </w:p>
    <w:p w:rsidR="007270DC" w:rsidRDefault="007270DC" w:rsidP="007270DC">
      <w:pPr>
        <w:jc w:val="right"/>
        <w:rPr>
          <w:rFonts w:ascii="Arial" w:hAnsi="Arial" w:cs="Arial"/>
          <w:b/>
          <w:i/>
          <w:sz w:val="20"/>
          <w:szCs w:val="20"/>
        </w:rPr>
      </w:pPr>
      <w:r w:rsidRPr="003224D6">
        <w:rPr>
          <w:rFonts w:ascii="Arial" w:hAnsi="Arial" w:cs="Arial"/>
          <w:b/>
          <w:i/>
          <w:sz w:val="20"/>
          <w:szCs w:val="20"/>
        </w:rPr>
        <w:t xml:space="preserve">в </w:t>
      </w:r>
      <w:r w:rsidR="007C3B84">
        <w:rPr>
          <w:rFonts w:ascii="Arial" w:hAnsi="Arial" w:cs="Arial"/>
          <w:b/>
          <w:i/>
          <w:sz w:val="20"/>
          <w:szCs w:val="20"/>
        </w:rPr>
        <w:t>Шелковском</w:t>
      </w:r>
      <w:r>
        <w:rPr>
          <w:rFonts w:ascii="Arial" w:hAnsi="Arial" w:cs="Arial"/>
          <w:b/>
          <w:i/>
          <w:sz w:val="20"/>
          <w:szCs w:val="20"/>
        </w:rPr>
        <w:t xml:space="preserve"> </w:t>
      </w:r>
      <w:r w:rsidRPr="003224D6">
        <w:rPr>
          <w:rFonts w:ascii="Arial" w:hAnsi="Arial" w:cs="Arial"/>
          <w:b/>
          <w:i/>
          <w:sz w:val="20"/>
          <w:szCs w:val="20"/>
        </w:rPr>
        <w:t>районе.</w:t>
      </w:r>
    </w:p>
    <w:p w:rsidR="007C3B84" w:rsidRDefault="007C3B84" w:rsidP="007270DC">
      <w:pPr>
        <w:jc w:val="right"/>
        <w:rPr>
          <w:rFonts w:ascii="Arial" w:hAnsi="Arial" w:cs="Arial"/>
          <w:b/>
          <w:i/>
          <w:sz w:val="20"/>
          <w:szCs w:val="20"/>
        </w:rPr>
      </w:pPr>
      <w:r>
        <w:rPr>
          <w:rFonts w:ascii="Arial" w:hAnsi="Arial" w:cs="Arial"/>
          <w:b/>
          <w:i/>
          <w:noProof/>
          <w:sz w:val="20"/>
          <w:szCs w:val="20"/>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C3B84" w:rsidRDefault="007C3B84" w:rsidP="007270DC">
      <w:pPr>
        <w:jc w:val="right"/>
        <w:rPr>
          <w:rFonts w:ascii="Arial" w:hAnsi="Arial" w:cs="Arial"/>
          <w:b/>
          <w:i/>
          <w:sz w:val="20"/>
          <w:szCs w:val="20"/>
        </w:rPr>
      </w:pPr>
    </w:p>
    <w:p w:rsidR="007C3B84" w:rsidRDefault="007C3B84" w:rsidP="007270DC">
      <w:pPr>
        <w:jc w:val="right"/>
        <w:rPr>
          <w:rFonts w:ascii="Arial" w:hAnsi="Arial" w:cs="Arial"/>
          <w:b/>
          <w:i/>
          <w:sz w:val="20"/>
          <w:szCs w:val="20"/>
        </w:rPr>
      </w:pPr>
    </w:p>
    <w:p w:rsidR="007C3B84" w:rsidRDefault="007C3B84" w:rsidP="007270DC">
      <w:pPr>
        <w:jc w:val="right"/>
        <w:rPr>
          <w:rFonts w:ascii="Arial" w:hAnsi="Arial" w:cs="Arial"/>
          <w:b/>
          <w:i/>
          <w:sz w:val="20"/>
          <w:szCs w:val="20"/>
        </w:rPr>
      </w:pPr>
    </w:p>
    <w:p w:rsidR="007270DC" w:rsidRPr="00523C4E" w:rsidRDefault="007270DC" w:rsidP="00FC70C2">
      <w:pPr>
        <w:rPr>
          <w:sz w:val="26"/>
          <w:szCs w:val="26"/>
        </w:rPr>
      </w:pPr>
    </w:p>
    <w:p w:rsidR="007270DC" w:rsidRDefault="007270DC" w:rsidP="007270DC">
      <w:pPr>
        <w:spacing w:before="120" w:after="120"/>
        <w:ind w:firstLine="851"/>
        <w:jc w:val="both"/>
        <w:rPr>
          <w:sz w:val="26"/>
          <w:szCs w:val="26"/>
        </w:rPr>
      </w:pPr>
      <w:r>
        <w:rPr>
          <w:sz w:val="26"/>
          <w:szCs w:val="26"/>
        </w:rPr>
        <w:t>Прослеживая динамику всех трех показателей по району, видна тенденция сокращения показателя смертности и повторения кривой естественного прироста по отношению к рождаемости.</w:t>
      </w:r>
    </w:p>
    <w:p w:rsidR="007270DC" w:rsidRDefault="007270DC" w:rsidP="007270DC">
      <w:pPr>
        <w:spacing w:before="120" w:after="120"/>
        <w:ind w:firstLine="851"/>
        <w:jc w:val="both"/>
        <w:rPr>
          <w:sz w:val="26"/>
          <w:szCs w:val="26"/>
        </w:rPr>
      </w:pPr>
      <w:r>
        <w:rPr>
          <w:sz w:val="26"/>
          <w:szCs w:val="26"/>
        </w:rPr>
        <w:t xml:space="preserve">Брачность и разводимость оказывают существенное влияние на воспроизводство населения. Высокий уровень брачности при прочих равных условиях способствует росту рождаемости. </w:t>
      </w:r>
    </w:p>
    <w:p w:rsidR="007270DC" w:rsidRDefault="007270DC" w:rsidP="007270DC">
      <w:pPr>
        <w:spacing w:before="120" w:after="120"/>
        <w:ind w:firstLine="851"/>
        <w:jc w:val="both"/>
        <w:rPr>
          <w:sz w:val="26"/>
          <w:szCs w:val="26"/>
        </w:rPr>
      </w:pPr>
      <w:r>
        <w:rPr>
          <w:sz w:val="26"/>
          <w:szCs w:val="26"/>
        </w:rPr>
        <w:t>При статистическом учете брачности и разводимости следует иметь в виду, что существуют юридические браки и разводы и фактические. Такое различие этих понятий приводит к некоторому несоответствию данных текущего учета, основанных на документах ЗАГСов, которые отражают уровень и динамику официальных браков и разводов и данных переписей, отражающих уровень и динамику фактического состояния в браке. Следует отметить и исторически сложившиеся традиции в Чеченской Республике - заключение мусульманских браков без регистрации в ЗАГСе. Соответственно нужно иметь в виду, что реальные цифры брачности, и соответственно разводимости должны быть выше официальных.</w:t>
      </w:r>
    </w:p>
    <w:p w:rsidR="007270DC" w:rsidRDefault="007270DC" w:rsidP="007270DC">
      <w:pPr>
        <w:ind w:left="3540"/>
        <w:jc w:val="right"/>
        <w:rPr>
          <w:rFonts w:ascii="Arial" w:hAnsi="Arial" w:cs="Arial"/>
          <w:b/>
          <w:i/>
          <w:sz w:val="20"/>
          <w:szCs w:val="20"/>
        </w:rPr>
      </w:pPr>
      <w:r w:rsidRPr="00003576">
        <w:rPr>
          <w:rFonts w:ascii="Arial" w:hAnsi="Arial" w:cs="Arial"/>
          <w:b/>
          <w:i/>
          <w:sz w:val="20"/>
          <w:szCs w:val="20"/>
        </w:rPr>
        <w:t>Табл.</w:t>
      </w:r>
      <w:r w:rsidR="001571AF">
        <w:rPr>
          <w:rFonts w:ascii="Arial" w:hAnsi="Arial" w:cs="Arial"/>
          <w:b/>
          <w:i/>
          <w:sz w:val="20"/>
          <w:szCs w:val="20"/>
        </w:rPr>
        <w:t xml:space="preserve"> 6</w:t>
      </w:r>
      <w:r w:rsidR="004F6924">
        <w:rPr>
          <w:rFonts w:ascii="Arial" w:hAnsi="Arial" w:cs="Arial"/>
          <w:b/>
          <w:i/>
          <w:sz w:val="20"/>
          <w:szCs w:val="20"/>
        </w:rPr>
        <w:t>.4.</w:t>
      </w:r>
    </w:p>
    <w:p w:rsidR="007270DC" w:rsidRDefault="007270DC" w:rsidP="007270DC">
      <w:pPr>
        <w:ind w:left="1260"/>
        <w:jc w:val="right"/>
        <w:rPr>
          <w:rFonts w:ascii="Arial" w:hAnsi="Arial" w:cs="Arial"/>
          <w:b/>
          <w:i/>
          <w:sz w:val="20"/>
          <w:szCs w:val="20"/>
        </w:rPr>
      </w:pPr>
      <w:r w:rsidRPr="00003576">
        <w:rPr>
          <w:rFonts w:ascii="Arial" w:hAnsi="Arial" w:cs="Arial"/>
          <w:b/>
          <w:i/>
          <w:sz w:val="20"/>
          <w:szCs w:val="20"/>
        </w:rPr>
        <w:t>Ди</w:t>
      </w:r>
      <w:r>
        <w:rPr>
          <w:rFonts w:ascii="Arial" w:hAnsi="Arial" w:cs="Arial"/>
          <w:b/>
          <w:i/>
          <w:sz w:val="20"/>
          <w:szCs w:val="20"/>
        </w:rPr>
        <w:t xml:space="preserve">намика брачности и разводимости </w:t>
      </w:r>
      <w:r w:rsidR="008D60AF">
        <w:rPr>
          <w:rFonts w:ascii="Arial" w:hAnsi="Arial" w:cs="Arial"/>
          <w:b/>
          <w:i/>
          <w:sz w:val="20"/>
          <w:szCs w:val="20"/>
        </w:rPr>
        <w:t xml:space="preserve">Шелковского </w:t>
      </w:r>
      <w:r w:rsidRPr="00003576">
        <w:rPr>
          <w:rFonts w:ascii="Arial" w:hAnsi="Arial" w:cs="Arial"/>
          <w:b/>
          <w:i/>
          <w:sz w:val="20"/>
          <w:szCs w:val="20"/>
        </w:rPr>
        <w:t>района</w:t>
      </w:r>
      <w:r>
        <w:rPr>
          <w:rFonts w:ascii="Arial" w:hAnsi="Arial" w:cs="Arial"/>
          <w:b/>
          <w:i/>
          <w:sz w:val="20"/>
          <w:szCs w:val="20"/>
        </w:rPr>
        <w:t>.</w:t>
      </w:r>
    </w:p>
    <w:tbl>
      <w:tblPr>
        <w:tblW w:w="9584" w:type="dxa"/>
        <w:tblInd w:w="98" w:type="dxa"/>
        <w:tblLook w:val="0000"/>
      </w:tblPr>
      <w:tblGrid>
        <w:gridCol w:w="2987"/>
        <w:gridCol w:w="851"/>
        <w:gridCol w:w="717"/>
        <w:gridCol w:w="717"/>
        <w:gridCol w:w="834"/>
        <w:gridCol w:w="880"/>
        <w:gridCol w:w="827"/>
        <w:gridCol w:w="844"/>
        <w:gridCol w:w="927"/>
      </w:tblGrid>
      <w:tr w:rsidR="00FA5C83" w:rsidRPr="007270DC" w:rsidTr="00FA5C83">
        <w:trPr>
          <w:trHeight w:val="495"/>
        </w:trPr>
        <w:tc>
          <w:tcPr>
            <w:tcW w:w="2987" w:type="dxa"/>
            <w:tcBorders>
              <w:top w:val="single" w:sz="12" w:space="0" w:color="auto"/>
              <w:left w:val="single" w:sz="12" w:space="0" w:color="auto"/>
              <w:bottom w:val="single" w:sz="12" w:space="0" w:color="auto"/>
              <w:right w:val="single" w:sz="12" w:space="0" w:color="auto"/>
            </w:tcBorders>
            <w:shd w:val="clear" w:color="auto" w:fill="B3B3B3"/>
            <w:vAlign w:val="center"/>
          </w:tcPr>
          <w:p w:rsidR="00FA5C83" w:rsidRPr="007270DC" w:rsidRDefault="00FA5C83" w:rsidP="00FA5C83">
            <w:pPr>
              <w:jc w:val="center"/>
              <w:rPr>
                <w:rFonts w:ascii="Arial" w:hAnsi="Arial" w:cs="Arial"/>
                <w:b/>
                <w:bCs/>
                <w:sz w:val="20"/>
                <w:szCs w:val="20"/>
              </w:rPr>
            </w:pPr>
          </w:p>
        </w:tc>
        <w:tc>
          <w:tcPr>
            <w:tcW w:w="851" w:type="dxa"/>
            <w:tcBorders>
              <w:top w:val="single" w:sz="12" w:space="0" w:color="auto"/>
              <w:left w:val="single" w:sz="12" w:space="0" w:color="auto"/>
              <w:bottom w:val="single" w:sz="12" w:space="0" w:color="auto"/>
              <w:right w:val="single" w:sz="12" w:space="0" w:color="auto"/>
            </w:tcBorders>
            <w:shd w:val="clear" w:color="auto" w:fill="B3B3B3"/>
            <w:vAlign w:val="center"/>
          </w:tcPr>
          <w:p w:rsidR="00FA5C83" w:rsidRPr="007270DC" w:rsidRDefault="00FA5C83" w:rsidP="00FA5C83">
            <w:pPr>
              <w:jc w:val="center"/>
              <w:rPr>
                <w:rFonts w:ascii="Arial" w:hAnsi="Arial" w:cs="Arial"/>
                <w:b/>
                <w:bCs/>
                <w:sz w:val="20"/>
                <w:szCs w:val="20"/>
              </w:rPr>
            </w:pPr>
            <w:r w:rsidRPr="007270DC">
              <w:rPr>
                <w:rFonts w:ascii="Arial" w:hAnsi="Arial" w:cs="Arial"/>
                <w:b/>
                <w:bCs/>
                <w:sz w:val="20"/>
                <w:szCs w:val="20"/>
              </w:rPr>
              <w:t>2002</w:t>
            </w:r>
          </w:p>
        </w:tc>
        <w:tc>
          <w:tcPr>
            <w:tcW w:w="717" w:type="dxa"/>
            <w:tcBorders>
              <w:top w:val="single" w:sz="12" w:space="0" w:color="auto"/>
              <w:left w:val="single" w:sz="12" w:space="0" w:color="auto"/>
              <w:bottom w:val="single" w:sz="12" w:space="0" w:color="auto"/>
              <w:right w:val="single" w:sz="12" w:space="0" w:color="auto"/>
            </w:tcBorders>
            <w:shd w:val="clear" w:color="auto" w:fill="B3B3B3"/>
            <w:vAlign w:val="center"/>
          </w:tcPr>
          <w:p w:rsidR="00FA5C83" w:rsidRPr="007270DC" w:rsidRDefault="00FA5C83" w:rsidP="00FA5C83">
            <w:pPr>
              <w:jc w:val="center"/>
              <w:rPr>
                <w:rFonts w:ascii="Arial" w:hAnsi="Arial" w:cs="Arial"/>
                <w:b/>
                <w:bCs/>
                <w:sz w:val="20"/>
                <w:szCs w:val="20"/>
              </w:rPr>
            </w:pPr>
            <w:r w:rsidRPr="007270DC">
              <w:rPr>
                <w:rFonts w:ascii="Arial" w:hAnsi="Arial" w:cs="Arial"/>
                <w:b/>
                <w:bCs/>
                <w:sz w:val="20"/>
                <w:szCs w:val="20"/>
              </w:rPr>
              <w:t>2003</w:t>
            </w:r>
          </w:p>
        </w:tc>
        <w:tc>
          <w:tcPr>
            <w:tcW w:w="717" w:type="dxa"/>
            <w:tcBorders>
              <w:top w:val="single" w:sz="12" w:space="0" w:color="auto"/>
              <w:left w:val="single" w:sz="12" w:space="0" w:color="auto"/>
              <w:bottom w:val="single" w:sz="12" w:space="0" w:color="auto"/>
              <w:right w:val="single" w:sz="12" w:space="0" w:color="auto"/>
            </w:tcBorders>
            <w:shd w:val="clear" w:color="auto" w:fill="B3B3B3"/>
            <w:vAlign w:val="center"/>
          </w:tcPr>
          <w:p w:rsidR="00FA5C83" w:rsidRPr="007270DC" w:rsidRDefault="00FA5C83" w:rsidP="00FA5C83">
            <w:pPr>
              <w:jc w:val="center"/>
              <w:rPr>
                <w:rFonts w:ascii="Arial" w:hAnsi="Arial" w:cs="Arial"/>
                <w:b/>
                <w:bCs/>
                <w:sz w:val="20"/>
                <w:szCs w:val="20"/>
              </w:rPr>
            </w:pPr>
            <w:r w:rsidRPr="007270DC">
              <w:rPr>
                <w:rFonts w:ascii="Arial" w:hAnsi="Arial" w:cs="Arial"/>
                <w:b/>
                <w:bCs/>
                <w:sz w:val="20"/>
                <w:szCs w:val="20"/>
              </w:rPr>
              <w:t>2004</w:t>
            </w:r>
          </w:p>
        </w:tc>
        <w:tc>
          <w:tcPr>
            <w:tcW w:w="834" w:type="dxa"/>
            <w:tcBorders>
              <w:top w:val="single" w:sz="12" w:space="0" w:color="auto"/>
              <w:left w:val="single" w:sz="12" w:space="0" w:color="auto"/>
              <w:bottom w:val="single" w:sz="12" w:space="0" w:color="auto"/>
              <w:right w:val="single" w:sz="12" w:space="0" w:color="auto"/>
            </w:tcBorders>
            <w:shd w:val="clear" w:color="auto" w:fill="B3B3B3"/>
            <w:vAlign w:val="center"/>
          </w:tcPr>
          <w:p w:rsidR="00FA5C83" w:rsidRPr="007270DC" w:rsidRDefault="00FA5C83" w:rsidP="00FA5C83">
            <w:pPr>
              <w:jc w:val="center"/>
              <w:rPr>
                <w:rFonts w:ascii="Arial" w:hAnsi="Arial" w:cs="Arial"/>
                <w:b/>
                <w:bCs/>
                <w:sz w:val="20"/>
                <w:szCs w:val="20"/>
              </w:rPr>
            </w:pPr>
            <w:r w:rsidRPr="007270DC">
              <w:rPr>
                <w:rFonts w:ascii="Arial" w:hAnsi="Arial" w:cs="Arial"/>
                <w:b/>
                <w:bCs/>
                <w:sz w:val="20"/>
                <w:szCs w:val="20"/>
              </w:rPr>
              <w:t>2005</w:t>
            </w:r>
          </w:p>
        </w:tc>
        <w:tc>
          <w:tcPr>
            <w:tcW w:w="880" w:type="dxa"/>
            <w:tcBorders>
              <w:top w:val="single" w:sz="12" w:space="0" w:color="auto"/>
              <w:left w:val="single" w:sz="12" w:space="0" w:color="auto"/>
              <w:bottom w:val="single" w:sz="12" w:space="0" w:color="auto"/>
              <w:right w:val="single" w:sz="12" w:space="0" w:color="auto"/>
            </w:tcBorders>
            <w:shd w:val="clear" w:color="auto" w:fill="B3B3B3"/>
            <w:vAlign w:val="center"/>
          </w:tcPr>
          <w:p w:rsidR="00FA5C83" w:rsidRPr="007270DC" w:rsidRDefault="00FA5C83" w:rsidP="00FA5C83">
            <w:pPr>
              <w:jc w:val="center"/>
              <w:rPr>
                <w:rFonts w:ascii="Arial" w:hAnsi="Arial" w:cs="Arial"/>
                <w:b/>
                <w:bCs/>
                <w:sz w:val="20"/>
                <w:szCs w:val="20"/>
              </w:rPr>
            </w:pPr>
            <w:r w:rsidRPr="007270DC">
              <w:rPr>
                <w:rFonts w:ascii="Arial" w:hAnsi="Arial" w:cs="Arial"/>
                <w:b/>
                <w:bCs/>
                <w:sz w:val="20"/>
                <w:szCs w:val="20"/>
              </w:rPr>
              <w:t>2006</w:t>
            </w:r>
          </w:p>
        </w:tc>
        <w:tc>
          <w:tcPr>
            <w:tcW w:w="827" w:type="dxa"/>
            <w:tcBorders>
              <w:top w:val="single" w:sz="12" w:space="0" w:color="auto"/>
              <w:left w:val="single" w:sz="12" w:space="0" w:color="auto"/>
              <w:bottom w:val="single" w:sz="12" w:space="0" w:color="auto"/>
              <w:right w:val="single" w:sz="12" w:space="0" w:color="auto"/>
            </w:tcBorders>
            <w:shd w:val="clear" w:color="auto" w:fill="B3B3B3"/>
            <w:vAlign w:val="center"/>
          </w:tcPr>
          <w:p w:rsidR="00FA5C83" w:rsidRPr="007270DC" w:rsidRDefault="00FA5C83" w:rsidP="00FA5C83">
            <w:pPr>
              <w:jc w:val="center"/>
              <w:rPr>
                <w:rFonts w:ascii="Arial" w:hAnsi="Arial" w:cs="Arial"/>
                <w:b/>
                <w:bCs/>
                <w:sz w:val="20"/>
                <w:szCs w:val="20"/>
              </w:rPr>
            </w:pPr>
            <w:r w:rsidRPr="007270DC">
              <w:rPr>
                <w:rFonts w:ascii="Arial" w:hAnsi="Arial" w:cs="Arial"/>
                <w:b/>
                <w:bCs/>
                <w:sz w:val="20"/>
                <w:szCs w:val="20"/>
              </w:rPr>
              <w:t>2007</w:t>
            </w:r>
          </w:p>
        </w:tc>
        <w:tc>
          <w:tcPr>
            <w:tcW w:w="844" w:type="dxa"/>
            <w:tcBorders>
              <w:top w:val="single" w:sz="12" w:space="0" w:color="auto"/>
              <w:left w:val="single" w:sz="12" w:space="0" w:color="auto"/>
              <w:bottom w:val="single" w:sz="12" w:space="0" w:color="auto"/>
              <w:right w:val="single" w:sz="12" w:space="0" w:color="auto"/>
            </w:tcBorders>
            <w:shd w:val="clear" w:color="auto" w:fill="B3B3B3"/>
            <w:vAlign w:val="center"/>
          </w:tcPr>
          <w:p w:rsidR="00FA5C83" w:rsidRPr="007270DC" w:rsidRDefault="00FA5C83" w:rsidP="00FA5C83">
            <w:pPr>
              <w:jc w:val="center"/>
              <w:rPr>
                <w:rFonts w:ascii="Arial" w:hAnsi="Arial" w:cs="Arial"/>
                <w:b/>
                <w:bCs/>
                <w:sz w:val="20"/>
                <w:szCs w:val="20"/>
              </w:rPr>
            </w:pPr>
            <w:r w:rsidRPr="007270DC">
              <w:rPr>
                <w:rFonts w:ascii="Arial" w:hAnsi="Arial" w:cs="Arial"/>
                <w:b/>
                <w:bCs/>
                <w:sz w:val="20"/>
                <w:szCs w:val="20"/>
              </w:rPr>
              <w:t>2008</w:t>
            </w:r>
          </w:p>
        </w:tc>
        <w:tc>
          <w:tcPr>
            <w:tcW w:w="927" w:type="dxa"/>
            <w:tcBorders>
              <w:top w:val="single" w:sz="12" w:space="0" w:color="auto"/>
              <w:left w:val="single" w:sz="12" w:space="0" w:color="auto"/>
              <w:bottom w:val="single" w:sz="12" w:space="0" w:color="auto"/>
              <w:right w:val="single" w:sz="12" w:space="0" w:color="auto"/>
            </w:tcBorders>
            <w:shd w:val="clear" w:color="auto" w:fill="B3B3B3"/>
            <w:vAlign w:val="center"/>
          </w:tcPr>
          <w:p w:rsidR="00FA5C83" w:rsidRPr="00FA5C83" w:rsidRDefault="00FA5C83" w:rsidP="00FA5C83">
            <w:pPr>
              <w:jc w:val="center"/>
              <w:rPr>
                <w:rFonts w:ascii="Arial" w:hAnsi="Arial" w:cs="Arial"/>
                <w:b/>
                <w:bCs/>
                <w:sz w:val="20"/>
                <w:szCs w:val="20"/>
                <w:lang w:val="en-US"/>
              </w:rPr>
            </w:pPr>
            <w:r>
              <w:rPr>
                <w:rFonts w:ascii="Arial" w:hAnsi="Arial" w:cs="Arial"/>
                <w:b/>
                <w:bCs/>
                <w:sz w:val="20"/>
                <w:szCs w:val="20"/>
                <w:lang w:val="en-US"/>
              </w:rPr>
              <w:t>2009</w:t>
            </w:r>
          </w:p>
        </w:tc>
      </w:tr>
      <w:tr w:rsidR="00FA5C83" w:rsidRPr="007270DC" w:rsidTr="00FA5C83">
        <w:trPr>
          <w:trHeight w:val="465"/>
        </w:trPr>
        <w:tc>
          <w:tcPr>
            <w:tcW w:w="2987" w:type="dxa"/>
            <w:tcBorders>
              <w:top w:val="single" w:sz="12" w:space="0" w:color="auto"/>
              <w:left w:val="single" w:sz="8" w:space="0" w:color="auto"/>
              <w:bottom w:val="single" w:sz="4" w:space="0" w:color="auto"/>
              <w:right w:val="single" w:sz="4" w:space="0" w:color="auto"/>
            </w:tcBorders>
            <w:shd w:val="clear" w:color="auto" w:fill="auto"/>
            <w:vAlign w:val="center"/>
          </w:tcPr>
          <w:p w:rsidR="00FA5C83" w:rsidRPr="007270DC" w:rsidRDefault="00FA5C83" w:rsidP="00FA5C83">
            <w:pPr>
              <w:jc w:val="center"/>
              <w:rPr>
                <w:rFonts w:ascii="Arial" w:hAnsi="Arial" w:cs="Arial"/>
                <w:sz w:val="20"/>
                <w:szCs w:val="20"/>
              </w:rPr>
            </w:pPr>
            <w:r w:rsidRPr="007270DC">
              <w:rPr>
                <w:rFonts w:ascii="Arial" w:hAnsi="Arial" w:cs="Arial"/>
                <w:sz w:val="20"/>
                <w:szCs w:val="20"/>
              </w:rPr>
              <w:t>число зарегистрированных браков, ед</w:t>
            </w:r>
          </w:p>
        </w:tc>
        <w:tc>
          <w:tcPr>
            <w:tcW w:w="851" w:type="dxa"/>
            <w:tcBorders>
              <w:top w:val="single" w:sz="12" w:space="0" w:color="auto"/>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508</w:t>
            </w:r>
          </w:p>
        </w:tc>
        <w:tc>
          <w:tcPr>
            <w:tcW w:w="717" w:type="dxa"/>
            <w:tcBorders>
              <w:top w:val="single" w:sz="12" w:space="0" w:color="auto"/>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449</w:t>
            </w:r>
          </w:p>
        </w:tc>
        <w:tc>
          <w:tcPr>
            <w:tcW w:w="717" w:type="dxa"/>
            <w:tcBorders>
              <w:top w:val="single" w:sz="12" w:space="0" w:color="auto"/>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532</w:t>
            </w:r>
          </w:p>
        </w:tc>
        <w:tc>
          <w:tcPr>
            <w:tcW w:w="834" w:type="dxa"/>
            <w:tcBorders>
              <w:top w:val="single" w:sz="12" w:space="0" w:color="auto"/>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445</w:t>
            </w:r>
          </w:p>
        </w:tc>
        <w:tc>
          <w:tcPr>
            <w:tcW w:w="880" w:type="dxa"/>
            <w:tcBorders>
              <w:top w:val="single" w:sz="12" w:space="0" w:color="auto"/>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505</w:t>
            </w:r>
          </w:p>
        </w:tc>
        <w:tc>
          <w:tcPr>
            <w:tcW w:w="827" w:type="dxa"/>
            <w:tcBorders>
              <w:top w:val="single" w:sz="12" w:space="0" w:color="auto"/>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488</w:t>
            </w:r>
          </w:p>
        </w:tc>
        <w:tc>
          <w:tcPr>
            <w:tcW w:w="844" w:type="dxa"/>
            <w:tcBorders>
              <w:top w:val="single" w:sz="12" w:space="0" w:color="auto"/>
              <w:left w:val="nil"/>
              <w:bottom w:val="single" w:sz="4" w:space="0" w:color="auto"/>
              <w:right w:val="single" w:sz="8"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581</w:t>
            </w:r>
          </w:p>
        </w:tc>
        <w:tc>
          <w:tcPr>
            <w:tcW w:w="927" w:type="dxa"/>
            <w:tcBorders>
              <w:top w:val="single" w:sz="12" w:space="0" w:color="auto"/>
              <w:left w:val="nil"/>
              <w:bottom w:val="single" w:sz="4" w:space="0" w:color="auto"/>
              <w:right w:val="single" w:sz="8" w:space="0" w:color="auto"/>
            </w:tcBorders>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603</w:t>
            </w:r>
          </w:p>
        </w:tc>
      </w:tr>
      <w:tr w:rsidR="00FA5C83" w:rsidRPr="007270DC" w:rsidTr="00FA5C83">
        <w:trPr>
          <w:trHeight w:val="355"/>
        </w:trPr>
        <w:tc>
          <w:tcPr>
            <w:tcW w:w="2987" w:type="dxa"/>
            <w:tcBorders>
              <w:top w:val="nil"/>
              <w:left w:val="single" w:sz="8" w:space="0" w:color="auto"/>
              <w:bottom w:val="single" w:sz="4" w:space="0" w:color="auto"/>
              <w:right w:val="single" w:sz="4" w:space="0" w:color="auto"/>
            </w:tcBorders>
            <w:shd w:val="clear" w:color="auto" w:fill="auto"/>
            <w:noWrap/>
            <w:vAlign w:val="center"/>
          </w:tcPr>
          <w:p w:rsidR="00FA5C83" w:rsidRPr="007270DC" w:rsidRDefault="00FA5C83" w:rsidP="00FA5C83">
            <w:pPr>
              <w:jc w:val="center"/>
              <w:rPr>
                <w:rFonts w:ascii="Arial" w:hAnsi="Arial" w:cs="Arial"/>
                <w:sz w:val="20"/>
                <w:szCs w:val="20"/>
              </w:rPr>
            </w:pPr>
            <w:r w:rsidRPr="007270DC">
              <w:rPr>
                <w:rFonts w:ascii="Arial" w:hAnsi="Arial" w:cs="Arial"/>
                <w:sz w:val="20"/>
                <w:szCs w:val="20"/>
              </w:rPr>
              <w:t>на 1000 нас., ‰</w:t>
            </w:r>
          </w:p>
        </w:tc>
        <w:tc>
          <w:tcPr>
            <w:tcW w:w="851"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10.09</w:t>
            </w:r>
          </w:p>
        </w:tc>
        <w:tc>
          <w:tcPr>
            <w:tcW w:w="717"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9.05</w:t>
            </w:r>
          </w:p>
        </w:tc>
        <w:tc>
          <w:tcPr>
            <w:tcW w:w="717"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10.5</w:t>
            </w:r>
          </w:p>
        </w:tc>
        <w:tc>
          <w:tcPr>
            <w:tcW w:w="834"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8.2</w:t>
            </w:r>
          </w:p>
        </w:tc>
        <w:tc>
          <w:tcPr>
            <w:tcW w:w="880"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9.3</w:t>
            </w:r>
          </w:p>
        </w:tc>
        <w:tc>
          <w:tcPr>
            <w:tcW w:w="827"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9.2</w:t>
            </w:r>
          </w:p>
        </w:tc>
        <w:tc>
          <w:tcPr>
            <w:tcW w:w="844" w:type="dxa"/>
            <w:tcBorders>
              <w:top w:val="nil"/>
              <w:left w:val="nil"/>
              <w:bottom w:val="single" w:sz="4" w:space="0" w:color="auto"/>
              <w:right w:val="single" w:sz="8"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10.7</w:t>
            </w:r>
          </w:p>
        </w:tc>
        <w:tc>
          <w:tcPr>
            <w:tcW w:w="927" w:type="dxa"/>
            <w:tcBorders>
              <w:top w:val="nil"/>
              <w:left w:val="nil"/>
              <w:bottom w:val="single" w:sz="4" w:space="0" w:color="auto"/>
              <w:right w:val="single" w:sz="8" w:space="0" w:color="auto"/>
            </w:tcBorders>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10.8</w:t>
            </w:r>
          </w:p>
        </w:tc>
      </w:tr>
      <w:tr w:rsidR="00FA5C83" w:rsidRPr="007270DC" w:rsidTr="00FA5C83">
        <w:trPr>
          <w:trHeight w:val="351"/>
        </w:trPr>
        <w:tc>
          <w:tcPr>
            <w:tcW w:w="2987" w:type="dxa"/>
            <w:tcBorders>
              <w:top w:val="nil"/>
              <w:left w:val="single" w:sz="8" w:space="0" w:color="auto"/>
              <w:bottom w:val="single" w:sz="4" w:space="0" w:color="auto"/>
              <w:right w:val="single" w:sz="4" w:space="0" w:color="auto"/>
            </w:tcBorders>
            <w:shd w:val="clear" w:color="auto" w:fill="auto"/>
            <w:vAlign w:val="center"/>
          </w:tcPr>
          <w:p w:rsidR="00FA5C83" w:rsidRPr="007270DC" w:rsidRDefault="00FA5C83" w:rsidP="00FA5C83">
            <w:pPr>
              <w:jc w:val="center"/>
              <w:rPr>
                <w:rFonts w:ascii="Arial" w:hAnsi="Arial" w:cs="Arial"/>
                <w:sz w:val="20"/>
                <w:szCs w:val="20"/>
              </w:rPr>
            </w:pPr>
            <w:r w:rsidRPr="007270DC">
              <w:rPr>
                <w:rFonts w:ascii="Arial" w:hAnsi="Arial" w:cs="Arial"/>
                <w:sz w:val="20"/>
                <w:szCs w:val="20"/>
              </w:rPr>
              <w:t>число зарегистрированных разводов, ед</w:t>
            </w:r>
          </w:p>
        </w:tc>
        <w:tc>
          <w:tcPr>
            <w:tcW w:w="851"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28</w:t>
            </w:r>
          </w:p>
        </w:tc>
        <w:tc>
          <w:tcPr>
            <w:tcW w:w="717"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36</w:t>
            </w:r>
          </w:p>
        </w:tc>
        <w:tc>
          <w:tcPr>
            <w:tcW w:w="717"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23</w:t>
            </w:r>
          </w:p>
        </w:tc>
        <w:tc>
          <w:tcPr>
            <w:tcW w:w="834"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19</w:t>
            </w:r>
          </w:p>
        </w:tc>
        <w:tc>
          <w:tcPr>
            <w:tcW w:w="880"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33</w:t>
            </w:r>
          </w:p>
        </w:tc>
        <w:tc>
          <w:tcPr>
            <w:tcW w:w="827" w:type="dxa"/>
            <w:tcBorders>
              <w:top w:val="nil"/>
              <w:left w:val="nil"/>
              <w:bottom w:val="single" w:sz="4"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48</w:t>
            </w:r>
          </w:p>
        </w:tc>
        <w:tc>
          <w:tcPr>
            <w:tcW w:w="844" w:type="dxa"/>
            <w:tcBorders>
              <w:top w:val="nil"/>
              <w:left w:val="nil"/>
              <w:bottom w:val="single" w:sz="4" w:space="0" w:color="auto"/>
              <w:right w:val="single" w:sz="8"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44</w:t>
            </w:r>
          </w:p>
        </w:tc>
        <w:tc>
          <w:tcPr>
            <w:tcW w:w="927" w:type="dxa"/>
            <w:tcBorders>
              <w:top w:val="nil"/>
              <w:left w:val="nil"/>
              <w:bottom w:val="single" w:sz="4" w:space="0" w:color="auto"/>
              <w:right w:val="single" w:sz="8" w:space="0" w:color="auto"/>
            </w:tcBorders>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62</w:t>
            </w:r>
          </w:p>
        </w:tc>
      </w:tr>
      <w:tr w:rsidR="00FA5C83" w:rsidRPr="007270DC" w:rsidTr="00FA5C83">
        <w:trPr>
          <w:trHeight w:val="236"/>
        </w:trPr>
        <w:tc>
          <w:tcPr>
            <w:tcW w:w="2987" w:type="dxa"/>
            <w:tcBorders>
              <w:top w:val="nil"/>
              <w:left w:val="single" w:sz="8" w:space="0" w:color="auto"/>
              <w:bottom w:val="single" w:sz="8" w:space="0" w:color="auto"/>
              <w:right w:val="single" w:sz="4" w:space="0" w:color="auto"/>
            </w:tcBorders>
            <w:shd w:val="clear" w:color="auto" w:fill="auto"/>
            <w:noWrap/>
            <w:vAlign w:val="center"/>
          </w:tcPr>
          <w:p w:rsidR="00FA5C83" w:rsidRPr="007270DC" w:rsidRDefault="00FA5C83" w:rsidP="00FA5C83">
            <w:pPr>
              <w:jc w:val="center"/>
              <w:rPr>
                <w:rFonts w:ascii="Arial" w:hAnsi="Arial" w:cs="Arial"/>
                <w:sz w:val="20"/>
                <w:szCs w:val="20"/>
              </w:rPr>
            </w:pPr>
            <w:r w:rsidRPr="007270DC">
              <w:rPr>
                <w:rFonts w:ascii="Arial" w:hAnsi="Arial" w:cs="Arial"/>
                <w:sz w:val="20"/>
                <w:szCs w:val="20"/>
              </w:rPr>
              <w:t>на 1000 нас., ‰</w:t>
            </w:r>
          </w:p>
        </w:tc>
        <w:tc>
          <w:tcPr>
            <w:tcW w:w="851" w:type="dxa"/>
            <w:tcBorders>
              <w:top w:val="nil"/>
              <w:left w:val="nil"/>
              <w:bottom w:val="single" w:sz="8" w:space="0" w:color="auto"/>
              <w:right w:val="single" w:sz="4" w:space="0" w:color="auto"/>
            </w:tcBorders>
            <w:shd w:val="clear" w:color="auto" w:fill="auto"/>
            <w:vAlign w:val="center"/>
          </w:tcPr>
          <w:p w:rsidR="00FA5C83" w:rsidRPr="00FA5C83" w:rsidRDefault="00FA5C83" w:rsidP="00FA5C83">
            <w:pPr>
              <w:jc w:val="center"/>
              <w:rPr>
                <w:rFonts w:ascii="Arial" w:hAnsi="Arial" w:cs="Arial"/>
                <w:sz w:val="20"/>
                <w:szCs w:val="20"/>
                <w:lang w:val="en-US"/>
              </w:rPr>
            </w:pPr>
            <w:r>
              <w:rPr>
                <w:rFonts w:ascii="Arial" w:hAnsi="Arial" w:cs="Arial"/>
                <w:sz w:val="20"/>
                <w:szCs w:val="20"/>
                <w:lang w:val="en-US"/>
              </w:rPr>
              <w:t>0.55</w:t>
            </w:r>
          </w:p>
        </w:tc>
        <w:tc>
          <w:tcPr>
            <w:tcW w:w="717" w:type="dxa"/>
            <w:tcBorders>
              <w:top w:val="nil"/>
              <w:left w:val="nil"/>
              <w:bottom w:val="single" w:sz="8" w:space="0" w:color="auto"/>
              <w:right w:val="single" w:sz="4" w:space="0" w:color="auto"/>
            </w:tcBorders>
            <w:shd w:val="clear" w:color="auto" w:fill="auto"/>
            <w:vAlign w:val="center"/>
          </w:tcPr>
          <w:p w:rsidR="00FA5C83" w:rsidRPr="00140CAB" w:rsidRDefault="00140CAB" w:rsidP="00FA5C83">
            <w:pPr>
              <w:jc w:val="center"/>
              <w:rPr>
                <w:rFonts w:ascii="Arial" w:hAnsi="Arial" w:cs="Arial"/>
                <w:sz w:val="20"/>
                <w:szCs w:val="20"/>
                <w:lang w:val="en-US"/>
              </w:rPr>
            </w:pPr>
            <w:r>
              <w:rPr>
                <w:rFonts w:ascii="Arial" w:hAnsi="Arial" w:cs="Arial"/>
                <w:sz w:val="20"/>
                <w:szCs w:val="20"/>
                <w:lang w:val="en-US"/>
              </w:rPr>
              <w:t>0.72</w:t>
            </w:r>
          </w:p>
        </w:tc>
        <w:tc>
          <w:tcPr>
            <w:tcW w:w="717" w:type="dxa"/>
            <w:tcBorders>
              <w:top w:val="nil"/>
              <w:left w:val="nil"/>
              <w:bottom w:val="single" w:sz="8" w:space="0" w:color="auto"/>
              <w:right w:val="single" w:sz="4" w:space="0" w:color="auto"/>
            </w:tcBorders>
            <w:shd w:val="clear" w:color="auto" w:fill="auto"/>
            <w:vAlign w:val="center"/>
          </w:tcPr>
          <w:p w:rsidR="00FA5C83" w:rsidRPr="00140CAB" w:rsidRDefault="00140CAB" w:rsidP="00FA5C83">
            <w:pPr>
              <w:jc w:val="center"/>
              <w:rPr>
                <w:rFonts w:ascii="Arial" w:hAnsi="Arial" w:cs="Arial"/>
                <w:sz w:val="20"/>
                <w:szCs w:val="20"/>
                <w:lang w:val="en-US"/>
              </w:rPr>
            </w:pPr>
            <w:r>
              <w:rPr>
                <w:rFonts w:ascii="Arial" w:hAnsi="Arial" w:cs="Arial"/>
                <w:sz w:val="20"/>
                <w:szCs w:val="20"/>
                <w:lang w:val="en-US"/>
              </w:rPr>
              <w:t>0.45</w:t>
            </w:r>
          </w:p>
        </w:tc>
        <w:tc>
          <w:tcPr>
            <w:tcW w:w="834" w:type="dxa"/>
            <w:tcBorders>
              <w:top w:val="nil"/>
              <w:left w:val="nil"/>
              <w:bottom w:val="single" w:sz="8" w:space="0" w:color="auto"/>
              <w:right w:val="single" w:sz="4" w:space="0" w:color="auto"/>
            </w:tcBorders>
            <w:shd w:val="clear" w:color="auto" w:fill="auto"/>
            <w:vAlign w:val="center"/>
          </w:tcPr>
          <w:p w:rsidR="00FA5C83" w:rsidRPr="00140CAB" w:rsidRDefault="00140CAB" w:rsidP="00FA5C83">
            <w:pPr>
              <w:jc w:val="center"/>
              <w:rPr>
                <w:rFonts w:ascii="Arial" w:hAnsi="Arial" w:cs="Arial"/>
                <w:sz w:val="20"/>
                <w:szCs w:val="20"/>
                <w:lang w:val="en-US"/>
              </w:rPr>
            </w:pPr>
            <w:r>
              <w:rPr>
                <w:rFonts w:ascii="Arial" w:hAnsi="Arial" w:cs="Arial"/>
                <w:sz w:val="20"/>
                <w:szCs w:val="20"/>
                <w:lang w:val="en-US"/>
              </w:rPr>
              <w:t>0.35</w:t>
            </w:r>
          </w:p>
        </w:tc>
        <w:tc>
          <w:tcPr>
            <w:tcW w:w="880" w:type="dxa"/>
            <w:tcBorders>
              <w:top w:val="nil"/>
              <w:left w:val="nil"/>
              <w:bottom w:val="single" w:sz="8" w:space="0" w:color="auto"/>
              <w:right w:val="single" w:sz="4" w:space="0" w:color="auto"/>
            </w:tcBorders>
            <w:shd w:val="clear" w:color="auto" w:fill="auto"/>
            <w:vAlign w:val="center"/>
          </w:tcPr>
          <w:p w:rsidR="00FA5C83" w:rsidRPr="00140CAB" w:rsidRDefault="00140CAB" w:rsidP="00FA5C83">
            <w:pPr>
              <w:jc w:val="center"/>
              <w:rPr>
                <w:rFonts w:ascii="Arial" w:hAnsi="Arial" w:cs="Arial"/>
                <w:sz w:val="20"/>
                <w:szCs w:val="20"/>
                <w:lang w:val="en-US"/>
              </w:rPr>
            </w:pPr>
            <w:r>
              <w:rPr>
                <w:rFonts w:ascii="Arial" w:hAnsi="Arial" w:cs="Arial"/>
                <w:sz w:val="20"/>
                <w:szCs w:val="20"/>
                <w:lang w:val="en-US"/>
              </w:rPr>
              <w:t>0.6</w:t>
            </w:r>
          </w:p>
        </w:tc>
        <w:tc>
          <w:tcPr>
            <w:tcW w:w="827" w:type="dxa"/>
            <w:tcBorders>
              <w:top w:val="nil"/>
              <w:left w:val="nil"/>
              <w:bottom w:val="single" w:sz="8" w:space="0" w:color="auto"/>
              <w:right w:val="single" w:sz="4" w:space="0" w:color="auto"/>
            </w:tcBorders>
            <w:shd w:val="clear" w:color="auto" w:fill="auto"/>
            <w:vAlign w:val="center"/>
          </w:tcPr>
          <w:p w:rsidR="00FA5C83" w:rsidRPr="00140CAB" w:rsidRDefault="00140CAB" w:rsidP="00FA5C83">
            <w:pPr>
              <w:jc w:val="center"/>
              <w:rPr>
                <w:rFonts w:ascii="Arial" w:hAnsi="Arial" w:cs="Arial"/>
                <w:sz w:val="20"/>
                <w:szCs w:val="20"/>
                <w:lang w:val="en-US"/>
              </w:rPr>
            </w:pPr>
            <w:r>
              <w:rPr>
                <w:rFonts w:ascii="Arial" w:hAnsi="Arial" w:cs="Arial"/>
                <w:sz w:val="20"/>
                <w:szCs w:val="20"/>
                <w:lang w:val="en-US"/>
              </w:rPr>
              <w:t>0.9</w:t>
            </w:r>
          </w:p>
        </w:tc>
        <w:tc>
          <w:tcPr>
            <w:tcW w:w="844" w:type="dxa"/>
            <w:tcBorders>
              <w:top w:val="nil"/>
              <w:left w:val="nil"/>
              <w:bottom w:val="single" w:sz="8" w:space="0" w:color="auto"/>
              <w:right w:val="single" w:sz="8" w:space="0" w:color="auto"/>
            </w:tcBorders>
            <w:shd w:val="clear" w:color="auto" w:fill="auto"/>
            <w:vAlign w:val="center"/>
          </w:tcPr>
          <w:p w:rsidR="00FA5C83" w:rsidRPr="00140CAB" w:rsidRDefault="00140CAB" w:rsidP="00FA5C83">
            <w:pPr>
              <w:jc w:val="center"/>
              <w:rPr>
                <w:rFonts w:ascii="Arial" w:hAnsi="Arial" w:cs="Arial"/>
                <w:sz w:val="20"/>
                <w:szCs w:val="20"/>
                <w:lang w:val="en-US"/>
              </w:rPr>
            </w:pPr>
            <w:r>
              <w:rPr>
                <w:rFonts w:ascii="Arial" w:hAnsi="Arial" w:cs="Arial"/>
                <w:sz w:val="20"/>
                <w:szCs w:val="20"/>
                <w:lang w:val="en-US"/>
              </w:rPr>
              <w:t>0.8</w:t>
            </w:r>
          </w:p>
        </w:tc>
        <w:tc>
          <w:tcPr>
            <w:tcW w:w="927" w:type="dxa"/>
            <w:tcBorders>
              <w:top w:val="nil"/>
              <w:left w:val="nil"/>
              <w:bottom w:val="single" w:sz="8" w:space="0" w:color="auto"/>
              <w:right w:val="single" w:sz="8" w:space="0" w:color="auto"/>
            </w:tcBorders>
            <w:vAlign w:val="center"/>
          </w:tcPr>
          <w:p w:rsidR="00FA5C83" w:rsidRPr="00140CAB" w:rsidRDefault="00140CAB" w:rsidP="00FA5C83">
            <w:pPr>
              <w:jc w:val="center"/>
              <w:rPr>
                <w:rFonts w:ascii="Arial" w:hAnsi="Arial" w:cs="Arial"/>
                <w:sz w:val="20"/>
                <w:szCs w:val="20"/>
                <w:lang w:val="en-US"/>
              </w:rPr>
            </w:pPr>
            <w:r>
              <w:rPr>
                <w:rFonts w:ascii="Arial" w:hAnsi="Arial" w:cs="Arial"/>
                <w:sz w:val="20"/>
                <w:szCs w:val="20"/>
                <w:lang w:val="en-US"/>
              </w:rPr>
              <w:t>1.1</w:t>
            </w:r>
          </w:p>
        </w:tc>
      </w:tr>
    </w:tbl>
    <w:p w:rsidR="007270DC" w:rsidRDefault="007270DC" w:rsidP="007270DC">
      <w:pPr>
        <w:spacing w:before="120" w:after="120"/>
        <w:ind w:firstLine="851"/>
        <w:jc w:val="both"/>
        <w:rPr>
          <w:sz w:val="26"/>
          <w:szCs w:val="26"/>
        </w:rPr>
      </w:pPr>
      <w:r>
        <w:rPr>
          <w:sz w:val="26"/>
          <w:szCs w:val="26"/>
        </w:rPr>
        <w:t>Количество официально зарегистрированных браков уменьшилось к 200</w:t>
      </w:r>
      <w:r w:rsidR="00140CAB" w:rsidRPr="00140CAB">
        <w:rPr>
          <w:sz w:val="26"/>
          <w:szCs w:val="26"/>
        </w:rPr>
        <w:t>5</w:t>
      </w:r>
      <w:r>
        <w:rPr>
          <w:sz w:val="26"/>
          <w:szCs w:val="26"/>
        </w:rPr>
        <w:t>г и составило</w:t>
      </w:r>
      <w:r w:rsidR="00140CAB" w:rsidRPr="00140CAB">
        <w:rPr>
          <w:sz w:val="26"/>
          <w:szCs w:val="26"/>
        </w:rPr>
        <w:t>445</w:t>
      </w:r>
      <w:r>
        <w:rPr>
          <w:sz w:val="26"/>
          <w:szCs w:val="26"/>
        </w:rPr>
        <w:t xml:space="preserve"> по сравнению с 2002, когда официально было зарегистрировано </w:t>
      </w:r>
      <w:r w:rsidR="00140CAB" w:rsidRPr="00140CAB">
        <w:rPr>
          <w:sz w:val="26"/>
          <w:szCs w:val="26"/>
        </w:rPr>
        <w:t>508</w:t>
      </w:r>
      <w:r w:rsidR="00140CAB">
        <w:rPr>
          <w:sz w:val="26"/>
          <w:szCs w:val="26"/>
        </w:rPr>
        <w:t xml:space="preserve"> брака. К 200</w:t>
      </w:r>
      <w:r w:rsidR="00140CAB" w:rsidRPr="00BA07E6">
        <w:rPr>
          <w:sz w:val="26"/>
          <w:szCs w:val="26"/>
        </w:rPr>
        <w:t>9</w:t>
      </w:r>
      <w:r>
        <w:rPr>
          <w:sz w:val="26"/>
          <w:szCs w:val="26"/>
        </w:rPr>
        <w:t xml:space="preserve">г. показатель вновь вырос и составил </w:t>
      </w:r>
      <w:r w:rsidR="00140CAB" w:rsidRPr="00BA07E6">
        <w:rPr>
          <w:sz w:val="26"/>
          <w:szCs w:val="26"/>
        </w:rPr>
        <w:t>603</w:t>
      </w:r>
      <w:r>
        <w:rPr>
          <w:sz w:val="26"/>
          <w:szCs w:val="26"/>
        </w:rPr>
        <w:t xml:space="preserve"> брака. За этот же период увеличился показатель разводов. В 200</w:t>
      </w:r>
      <w:r w:rsidR="00140CAB" w:rsidRPr="00140CAB">
        <w:rPr>
          <w:sz w:val="26"/>
          <w:szCs w:val="26"/>
        </w:rPr>
        <w:t>5</w:t>
      </w:r>
      <w:r>
        <w:rPr>
          <w:sz w:val="26"/>
          <w:szCs w:val="26"/>
        </w:rPr>
        <w:t xml:space="preserve"> он был равен</w:t>
      </w:r>
      <w:r w:rsidR="00140CAB" w:rsidRPr="00140CAB">
        <w:rPr>
          <w:sz w:val="26"/>
          <w:szCs w:val="26"/>
        </w:rPr>
        <w:t xml:space="preserve"> 19</w:t>
      </w:r>
      <w:r>
        <w:rPr>
          <w:sz w:val="26"/>
          <w:szCs w:val="26"/>
        </w:rPr>
        <w:t xml:space="preserve"> разводам, а в 200</w:t>
      </w:r>
      <w:r w:rsidR="00140CAB" w:rsidRPr="00140CAB">
        <w:rPr>
          <w:sz w:val="26"/>
          <w:szCs w:val="26"/>
        </w:rPr>
        <w:t>9</w:t>
      </w:r>
      <w:r w:rsidR="00140CAB">
        <w:rPr>
          <w:sz w:val="26"/>
          <w:szCs w:val="26"/>
        </w:rPr>
        <w:t>г. в</w:t>
      </w:r>
      <w:r>
        <w:rPr>
          <w:sz w:val="26"/>
          <w:szCs w:val="26"/>
        </w:rPr>
        <w:t xml:space="preserve">ырос до </w:t>
      </w:r>
      <w:r w:rsidR="00140CAB">
        <w:rPr>
          <w:sz w:val="26"/>
          <w:szCs w:val="26"/>
        </w:rPr>
        <w:t>62</w:t>
      </w:r>
      <w:r>
        <w:rPr>
          <w:sz w:val="26"/>
          <w:szCs w:val="26"/>
        </w:rPr>
        <w:t>. Интенсивность брачных процессов в последнее время во многом обусловлено увеличением абсолютной численности бракоспособного населения.</w:t>
      </w:r>
    </w:p>
    <w:p w:rsidR="00065C54" w:rsidRDefault="00065C54" w:rsidP="00065C54">
      <w:pPr>
        <w:pStyle w:val="3"/>
        <w:numPr>
          <w:ilvl w:val="1"/>
          <w:numId w:val="1"/>
        </w:numPr>
        <w:spacing w:after="240"/>
        <w:ind w:left="1060" w:hanging="703"/>
        <w:rPr>
          <w:rFonts w:ascii="Times New Roman" w:hAnsi="Times New Roman" w:cs="Times New Roman"/>
          <w:color w:val="0000FF"/>
        </w:rPr>
      </w:pPr>
      <w:bookmarkStart w:id="28" w:name="_Toc271104850"/>
      <w:r w:rsidRPr="00C7245D">
        <w:rPr>
          <w:rFonts w:ascii="Times New Roman" w:hAnsi="Times New Roman" w:cs="Times New Roman"/>
          <w:color w:val="0000FF"/>
        </w:rPr>
        <w:t>Половозрастная структура</w:t>
      </w:r>
      <w:r>
        <w:rPr>
          <w:rFonts w:ascii="Times New Roman" w:hAnsi="Times New Roman" w:cs="Times New Roman"/>
          <w:color w:val="0000FF"/>
        </w:rPr>
        <w:t>.</w:t>
      </w:r>
      <w:bookmarkEnd w:id="28"/>
    </w:p>
    <w:p w:rsidR="007270DC" w:rsidRDefault="007270DC" w:rsidP="007270DC">
      <w:pPr>
        <w:spacing w:before="120" w:after="120"/>
        <w:ind w:firstLine="851"/>
        <w:jc w:val="both"/>
        <w:rPr>
          <w:sz w:val="26"/>
          <w:szCs w:val="26"/>
        </w:rPr>
      </w:pPr>
      <w:r w:rsidRPr="001B5249">
        <w:rPr>
          <w:sz w:val="26"/>
          <w:szCs w:val="26"/>
        </w:rPr>
        <w:t>Сложившаяся половозрастная структура населения является важнейшим показателем демо</w:t>
      </w:r>
      <w:r>
        <w:rPr>
          <w:sz w:val="26"/>
          <w:szCs w:val="26"/>
        </w:rPr>
        <w:t>графической ситуации  в районе, и не только влияет на будущие демографические процессы, но и  в то же время сама является результатом действия этих процессов в прошлом.</w:t>
      </w:r>
    </w:p>
    <w:p w:rsidR="007270DC" w:rsidRPr="00D36245" w:rsidRDefault="007270DC" w:rsidP="007270DC">
      <w:pPr>
        <w:spacing w:before="120" w:after="120"/>
        <w:ind w:firstLine="851"/>
        <w:jc w:val="both"/>
        <w:rPr>
          <w:sz w:val="26"/>
          <w:szCs w:val="26"/>
        </w:rPr>
      </w:pPr>
      <w:r>
        <w:rPr>
          <w:sz w:val="26"/>
          <w:szCs w:val="26"/>
        </w:rPr>
        <w:t>В районе в целом наблюдается некоторое преобладание женщин над мужчинами.</w:t>
      </w:r>
    </w:p>
    <w:p w:rsidR="007270DC" w:rsidRDefault="007270DC" w:rsidP="007270DC">
      <w:pPr>
        <w:jc w:val="right"/>
        <w:rPr>
          <w:sz w:val="26"/>
          <w:szCs w:val="26"/>
        </w:rPr>
      </w:pPr>
      <w:r w:rsidRPr="00D36245">
        <w:rPr>
          <w:rFonts w:ascii="Arial" w:hAnsi="Arial" w:cs="Arial"/>
          <w:b/>
          <w:i/>
          <w:sz w:val="20"/>
          <w:szCs w:val="20"/>
        </w:rPr>
        <w:t>Табл.</w:t>
      </w:r>
      <w:r w:rsidR="001571AF">
        <w:rPr>
          <w:rFonts w:ascii="Arial" w:hAnsi="Arial" w:cs="Arial"/>
          <w:b/>
          <w:i/>
          <w:sz w:val="20"/>
          <w:szCs w:val="20"/>
        </w:rPr>
        <w:t xml:space="preserve"> 6</w:t>
      </w:r>
      <w:r w:rsidR="004F6924">
        <w:rPr>
          <w:rFonts w:ascii="Arial" w:hAnsi="Arial" w:cs="Arial"/>
          <w:b/>
          <w:i/>
          <w:sz w:val="20"/>
          <w:szCs w:val="20"/>
        </w:rPr>
        <w:t>.5.</w:t>
      </w:r>
    </w:p>
    <w:p w:rsidR="007270DC" w:rsidRDefault="007270DC" w:rsidP="007270DC">
      <w:pPr>
        <w:jc w:val="right"/>
        <w:rPr>
          <w:rFonts w:ascii="Arial" w:hAnsi="Arial" w:cs="Arial"/>
          <w:b/>
          <w:i/>
          <w:sz w:val="20"/>
          <w:szCs w:val="20"/>
        </w:rPr>
      </w:pPr>
      <w:r w:rsidRPr="000F20A8">
        <w:rPr>
          <w:rFonts w:ascii="Arial" w:hAnsi="Arial" w:cs="Arial"/>
          <w:b/>
          <w:i/>
          <w:sz w:val="20"/>
          <w:szCs w:val="20"/>
        </w:rPr>
        <w:t>Половая структура населения</w:t>
      </w:r>
      <w:r>
        <w:rPr>
          <w:rFonts w:ascii="Arial" w:hAnsi="Arial" w:cs="Arial"/>
          <w:b/>
          <w:i/>
          <w:sz w:val="20"/>
          <w:szCs w:val="20"/>
        </w:rPr>
        <w:t xml:space="preserve"> </w:t>
      </w:r>
      <w:r w:rsidR="00150920">
        <w:rPr>
          <w:rFonts w:ascii="Arial" w:hAnsi="Arial" w:cs="Arial"/>
          <w:b/>
          <w:i/>
          <w:sz w:val="20"/>
          <w:szCs w:val="20"/>
        </w:rPr>
        <w:t xml:space="preserve">Шелковского </w:t>
      </w:r>
      <w:r>
        <w:rPr>
          <w:rFonts w:ascii="Arial" w:hAnsi="Arial" w:cs="Arial"/>
          <w:b/>
          <w:i/>
          <w:sz w:val="20"/>
          <w:szCs w:val="20"/>
        </w:rPr>
        <w:t xml:space="preserve"> района.</w:t>
      </w:r>
    </w:p>
    <w:tbl>
      <w:tblPr>
        <w:tblW w:w="5000" w:type="pct"/>
        <w:jc w:val="center"/>
        <w:tblLook w:val="0000"/>
      </w:tblPr>
      <w:tblGrid>
        <w:gridCol w:w="6133"/>
        <w:gridCol w:w="1946"/>
        <w:gridCol w:w="1673"/>
      </w:tblGrid>
      <w:tr w:rsidR="007270DC" w:rsidRPr="00282EB1">
        <w:trPr>
          <w:trHeight w:val="262"/>
          <w:tblHeader/>
          <w:jc w:val="center"/>
        </w:trPr>
        <w:tc>
          <w:tcPr>
            <w:tcW w:w="3144" w:type="pct"/>
            <w:tcBorders>
              <w:top w:val="single" w:sz="12" w:space="0" w:color="auto"/>
              <w:left w:val="single" w:sz="12" w:space="0" w:color="auto"/>
              <w:bottom w:val="single" w:sz="12" w:space="0" w:color="auto"/>
              <w:right w:val="single" w:sz="12" w:space="0" w:color="auto"/>
            </w:tcBorders>
            <w:shd w:val="clear" w:color="auto" w:fill="B3B3B3"/>
            <w:noWrap/>
            <w:vAlign w:val="bottom"/>
          </w:tcPr>
          <w:p w:rsidR="007270DC" w:rsidRPr="00282EB1" w:rsidRDefault="007270DC" w:rsidP="007E0D00">
            <w:pPr>
              <w:rPr>
                <w:rFonts w:ascii="Arial CYR" w:hAnsi="Arial CYR" w:cs="Arial CYR"/>
                <w:b/>
                <w:sz w:val="20"/>
                <w:szCs w:val="20"/>
              </w:rPr>
            </w:pPr>
            <w:r w:rsidRPr="00282EB1">
              <w:rPr>
                <w:rFonts w:ascii="Arial CYR" w:hAnsi="Arial CYR" w:cs="Arial CYR"/>
                <w:b/>
                <w:sz w:val="20"/>
                <w:szCs w:val="20"/>
              </w:rPr>
              <w:t> </w:t>
            </w:r>
          </w:p>
        </w:tc>
        <w:tc>
          <w:tcPr>
            <w:tcW w:w="998" w:type="pct"/>
            <w:tcBorders>
              <w:top w:val="single" w:sz="12" w:space="0" w:color="auto"/>
              <w:left w:val="single" w:sz="12" w:space="0" w:color="auto"/>
              <w:bottom w:val="single" w:sz="12" w:space="0" w:color="auto"/>
              <w:right w:val="single" w:sz="12" w:space="0" w:color="auto"/>
            </w:tcBorders>
            <w:shd w:val="clear" w:color="auto" w:fill="B3B3B3"/>
            <w:noWrap/>
            <w:vAlign w:val="bottom"/>
          </w:tcPr>
          <w:p w:rsidR="007270DC" w:rsidRPr="00282EB1" w:rsidRDefault="007270DC" w:rsidP="007E0D00">
            <w:pPr>
              <w:rPr>
                <w:rFonts w:ascii="Arial CYR" w:hAnsi="Arial CYR" w:cs="Arial CYR"/>
                <w:b/>
                <w:sz w:val="20"/>
                <w:szCs w:val="20"/>
              </w:rPr>
            </w:pPr>
            <w:r w:rsidRPr="00282EB1">
              <w:rPr>
                <w:rFonts w:ascii="Arial CYR" w:hAnsi="Arial CYR" w:cs="Arial CYR"/>
                <w:b/>
                <w:sz w:val="20"/>
                <w:szCs w:val="20"/>
              </w:rPr>
              <w:t>мужчины, %</w:t>
            </w:r>
          </w:p>
        </w:tc>
        <w:tc>
          <w:tcPr>
            <w:tcW w:w="858" w:type="pct"/>
            <w:tcBorders>
              <w:top w:val="single" w:sz="12" w:space="0" w:color="auto"/>
              <w:left w:val="single" w:sz="12" w:space="0" w:color="auto"/>
              <w:bottom w:val="single" w:sz="12" w:space="0" w:color="auto"/>
              <w:right w:val="single" w:sz="12" w:space="0" w:color="auto"/>
            </w:tcBorders>
            <w:shd w:val="clear" w:color="auto" w:fill="B3B3B3"/>
            <w:noWrap/>
            <w:vAlign w:val="bottom"/>
          </w:tcPr>
          <w:p w:rsidR="007270DC" w:rsidRPr="00282EB1" w:rsidRDefault="007270DC" w:rsidP="007E0D00">
            <w:pPr>
              <w:rPr>
                <w:rFonts w:ascii="Arial CYR" w:hAnsi="Arial CYR" w:cs="Arial CYR"/>
                <w:b/>
                <w:sz w:val="20"/>
                <w:szCs w:val="20"/>
              </w:rPr>
            </w:pPr>
            <w:r w:rsidRPr="00282EB1">
              <w:rPr>
                <w:rFonts w:ascii="Arial CYR" w:hAnsi="Arial CYR" w:cs="Arial CYR"/>
                <w:b/>
                <w:sz w:val="20"/>
                <w:szCs w:val="20"/>
              </w:rPr>
              <w:t>женщины, %</w:t>
            </w:r>
          </w:p>
        </w:tc>
      </w:tr>
      <w:tr w:rsidR="007270DC">
        <w:trPr>
          <w:trHeight w:val="465"/>
          <w:jc w:val="center"/>
        </w:trPr>
        <w:tc>
          <w:tcPr>
            <w:tcW w:w="3144" w:type="pct"/>
            <w:tcBorders>
              <w:top w:val="single" w:sz="12" w:space="0" w:color="auto"/>
              <w:left w:val="single" w:sz="8" w:space="0" w:color="auto"/>
              <w:bottom w:val="single" w:sz="4" w:space="0" w:color="auto"/>
              <w:right w:val="single" w:sz="4" w:space="0" w:color="auto"/>
            </w:tcBorders>
            <w:shd w:val="clear" w:color="auto" w:fill="auto"/>
            <w:noWrap/>
            <w:vAlign w:val="center"/>
          </w:tcPr>
          <w:p w:rsidR="007270DC" w:rsidRDefault="007270DC" w:rsidP="004F6924">
            <w:pPr>
              <w:rPr>
                <w:rFonts w:ascii="Arial CYR" w:hAnsi="Arial CYR" w:cs="Arial CYR"/>
                <w:sz w:val="20"/>
                <w:szCs w:val="20"/>
              </w:rPr>
            </w:pPr>
            <w:r>
              <w:rPr>
                <w:rFonts w:ascii="Arial CYR" w:hAnsi="Arial CYR" w:cs="Arial CYR"/>
                <w:sz w:val="20"/>
                <w:szCs w:val="20"/>
              </w:rPr>
              <w:t xml:space="preserve">Все население </w:t>
            </w:r>
          </w:p>
        </w:tc>
        <w:tc>
          <w:tcPr>
            <w:tcW w:w="998" w:type="pct"/>
            <w:tcBorders>
              <w:top w:val="single" w:sz="12" w:space="0" w:color="auto"/>
              <w:left w:val="nil"/>
              <w:bottom w:val="single" w:sz="4" w:space="0" w:color="auto"/>
              <w:right w:val="single" w:sz="4" w:space="0" w:color="auto"/>
            </w:tcBorders>
            <w:shd w:val="clear" w:color="auto" w:fill="auto"/>
            <w:noWrap/>
            <w:vAlign w:val="center"/>
          </w:tcPr>
          <w:p w:rsidR="007270DC" w:rsidRDefault="00150920" w:rsidP="007E0D00">
            <w:pPr>
              <w:jc w:val="center"/>
              <w:rPr>
                <w:rFonts w:ascii="Arial CYR" w:hAnsi="Arial CYR" w:cs="Arial CYR"/>
                <w:sz w:val="20"/>
                <w:szCs w:val="20"/>
              </w:rPr>
            </w:pPr>
            <w:r>
              <w:rPr>
                <w:rFonts w:ascii="Arial CYR" w:hAnsi="Arial CYR" w:cs="Arial CYR"/>
                <w:sz w:val="20"/>
                <w:szCs w:val="20"/>
              </w:rPr>
              <w:t>49,43</w:t>
            </w:r>
          </w:p>
        </w:tc>
        <w:tc>
          <w:tcPr>
            <w:tcW w:w="858" w:type="pct"/>
            <w:tcBorders>
              <w:top w:val="single" w:sz="12" w:space="0" w:color="auto"/>
              <w:left w:val="nil"/>
              <w:bottom w:val="single" w:sz="4" w:space="0" w:color="auto"/>
              <w:right w:val="single" w:sz="8" w:space="0" w:color="auto"/>
            </w:tcBorders>
            <w:shd w:val="clear" w:color="auto" w:fill="auto"/>
            <w:noWrap/>
            <w:vAlign w:val="center"/>
          </w:tcPr>
          <w:p w:rsidR="007270DC" w:rsidRDefault="00150920" w:rsidP="007E0D00">
            <w:pPr>
              <w:jc w:val="center"/>
              <w:rPr>
                <w:rFonts w:ascii="Arial CYR" w:hAnsi="Arial CYR" w:cs="Arial CYR"/>
                <w:sz w:val="20"/>
                <w:szCs w:val="20"/>
              </w:rPr>
            </w:pPr>
            <w:r>
              <w:rPr>
                <w:rFonts w:ascii="Arial CYR" w:hAnsi="Arial CYR" w:cs="Arial CYR"/>
                <w:sz w:val="20"/>
                <w:szCs w:val="20"/>
              </w:rPr>
              <w:t>50,57</w:t>
            </w:r>
          </w:p>
        </w:tc>
      </w:tr>
      <w:tr w:rsidR="007270DC">
        <w:trPr>
          <w:trHeight w:val="250"/>
          <w:jc w:val="center"/>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rsidR="007270DC" w:rsidRDefault="007270DC" w:rsidP="004F6924">
            <w:pPr>
              <w:jc w:val="center"/>
              <w:rPr>
                <w:rFonts w:ascii="Arial CYR" w:hAnsi="Arial CYR" w:cs="Arial CYR"/>
                <w:sz w:val="20"/>
                <w:szCs w:val="20"/>
              </w:rPr>
            </w:pPr>
            <w:r>
              <w:rPr>
                <w:rFonts w:ascii="Arial CYR" w:hAnsi="Arial CYR" w:cs="Arial CYR"/>
                <w:sz w:val="20"/>
                <w:szCs w:val="20"/>
              </w:rPr>
              <w:t>в том числе</w:t>
            </w:r>
          </w:p>
        </w:tc>
      </w:tr>
      <w:tr w:rsidR="007270DC">
        <w:trPr>
          <w:trHeight w:val="357"/>
          <w:jc w:val="center"/>
        </w:trPr>
        <w:tc>
          <w:tcPr>
            <w:tcW w:w="3144" w:type="pct"/>
            <w:tcBorders>
              <w:top w:val="nil"/>
              <w:left w:val="single" w:sz="8" w:space="0" w:color="auto"/>
              <w:bottom w:val="single" w:sz="4" w:space="0" w:color="auto"/>
              <w:right w:val="single" w:sz="4" w:space="0" w:color="auto"/>
            </w:tcBorders>
            <w:shd w:val="clear" w:color="auto" w:fill="auto"/>
            <w:noWrap/>
            <w:vAlign w:val="center"/>
          </w:tcPr>
          <w:p w:rsidR="007270DC" w:rsidRDefault="007270DC" w:rsidP="004F6924">
            <w:pPr>
              <w:rPr>
                <w:rFonts w:ascii="Arial CYR" w:hAnsi="Arial CYR" w:cs="Arial CYR"/>
                <w:sz w:val="20"/>
                <w:szCs w:val="20"/>
              </w:rPr>
            </w:pPr>
            <w:r>
              <w:rPr>
                <w:rFonts w:ascii="Arial CYR" w:hAnsi="Arial CYR" w:cs="Arial CYR"/>
                <w:sz w:val="20"/>
                <w:szCs w:val="20"/>
              </w:rPr>
              <w:t>Дети (муж. и жен. 0-15)</w:t>
            </w:r>
          </w:p>
        </w:tc>
        <w:tc>
          <w:tcPr>
            <w:tcW w:w="998" w:type="pct"/>
            <w:tcBorders>
              <w:top w:val="nil"/>
              <w:left w:val="nil"/>
              <w:bottom w:val="single" w:sz="4" w:space="0" w:color="auto"/>
              <w:right w:val="single" w:sz="4" w:space="0" w:color="auto"/>
            </w:tcBorders>
            <w:shd w:val="clear" w:color="auto" w:fill="auto"/>
            <w:noWrap/>
            <w:vAlign w:val="center"/>
          </w:tcPr>
          <w:p w:rsidR="007270DC" w:rsidRDefault="007941AF" w:rsidP="007E0D00">
            <w:pPr>
              <w:jc w:val="center"/>
              <w:rPr>
                <w:rFonts w:ascii="Arial CYR" w:hAnsi="Arial CYR" w:cs="Arial CYR"/>
                <w:sz w:val="20"/>
                <w:szCs w:val="20"/>
              </w:rPr>
            </w:pPr>
            <w:r>
              <w:rPr>
                <w:rFonts w:ascii="Arial CYR" w:hAnsi="Arial CYR" w:cs="Arial CYR"/>
                <w:sz w:val="20"/>
                <w:szCs w:val="20"/>
              </w:rPr>
              <w:t>49,73</w:t>
            </w:r>
          </w:p>
        </w:tc>
        <w:tc>
          <w:tcPr>
            <w:tcW w:w="858" w:type="pct"/>
            <w:tcBorders>
              <w:top w:val="nil"/>
              <w:left w:val="nil"/>
              <w:bottom w:val="single" w:sz="4" w:space="0" w:color="auto"/>
              <w:right w:val="single" w:sz="8" w:space="0" w:color="auto"/>
            </w:tcBorders>
            <w:shd w:val="clear" w:color="auto" w:fill="auto"/>
            <w:noWrap/>
            <w:vAlign w:val="center"/>
          </w:tcPr>
          <w:p w:rsidR="007270DC" w:rsidRDefault="007941AF" w:rsidP="007E0D00">
            <w:pPr>
              <w:jc w:val="center"/>
              <w:rPr>
                <w:rFonts w:ascii="Arial CYR" w:hAnsi="Arial CYR" w:cs="Arial CYR"/>
                <w:sz w:val="20"/>
                <w:szCs w:val="20"/>
              </w:rPr>
            </w:pPr>
            <w:r>
              <w:rPr>
                <w:rFonts w:ascii="Arial CYR" w:hAnsi="Arial CYR" w:cs="Arial CYR"/>
                <w:sz w:val="20"/>
                <w:szCs w:val="20"/>
              </w:rPr>
              <w:t>50,27</w:t>
            </w:r>
          </w:p>
        </w:tc>
      </w:tr>
      <w:tr w:rsidR="007270DC">
        <w:trPr>
          <w:trHeight w:val="339"/>
          <w:jc w:val="center"/>
        </w:trPr>
        <w:tc>
          <w:tcPr>
            <w:tcW w:w="3144" w:type="pct"/>
            <w:tcBorders>
              <w:top w:val="nil"/>
              <w:left w:val="single" w:sz="8" w:space="0" w:color="auto"/>
              <w:bottom w:val="single" w:sz="8" w:space="0" w:color="auto"/>
              <w:right w:val="single" w:sz="8" w:space="0" w:color="auto"/>
            </w:tcBorders>
            <w:shd w:val="clear" w:color="auto" w:fill="auto"/>
            <w:vAlign w:val="center"/>
          </w:tcPr>
          <w:p w:rsidR="007270DC" w:rsidRDefault="007270DC" w:rsidP="004F6924">
            <w:pPr>
              <w:rPr>
                <w:rFonts w:ascii="Arial" w:hAnsi="Arial" w:cs="Arial"/>
                <w:sz w:val="20"/>
                <w:szCs w:val="20"/>
              </w:rPr>
            </w:pPr>
            <w:r>
              <w:rPr>
                <w:rFonts w:ascii="Arial" w:hAnsi="Arial" w:cs="Arial"/>
                <w:sz w:val="20"/>
                <w:szCs w:val="20"/>
              </w:rPr>
              <w:t>Трудоспособный возраст (муж 16-59, жен. 16-54)</w:t>
            </w: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7270DC" w:rsidRDefault="007941AF" w:rsidP="007E0D00">
            <w:pPr>
              <w:jc w:val="center"/>
              <w:rPr>
                <w:rFonts w:ascii="Arial CYR" w:hAnsi="Arial CYR" w:cs="Arial CYR"/>
                <w:sz w:val="20"/>
                <w:szCs w:val="20"/>
              </w:rPr>
            </w:pPr>
            <w:r>
              <w:rPr>
                <w:rFonts w:ascii="Arial CYR" w:hAnsi="Arial CYR" w:cs="Arial CYR"/>
                <w:sz w:val="20"/>
                <w:szCs w:val="20"/>
              </w:rPr>
              <w:t>51,14</w:t>
            </w:r>
          </w:p>
        </w:tc>
        <w:tc>
          <w:tcPr>
            <w:tcW w:w="858" w:type="pct"/>
            <w:tcBorders>
              <w:top w:val="nil"/>
              <w:left w:val="nil"/>
              <w:bottom w:val="single" w:sz="4" w:space="0" w:color="auto"/>
              <w:right w:val="single" w:sz="8" w:space="0" w:color="auto"/>
            </w:tcBorders>
            <w:shd w:val="clear" w:color="auto" w:fill="auto"/>
            <w:noWrap/>
            <w:vAlign w:val="center"/>
          </w:tcPr>
          <w:p w:rsidR="007270DC" w:rsidRDefault="007941AF" w:rsidP="007E0D00">
            <w:pPr>
              <w:jc w:val="center"/>
              <w:rPr>
                <w:rFonts w:ascii="Arial CYR" w:hAnsi="Arial CYR" w:cs="Arial CYR"/>
                <w:sz w:val="20"/>
                <w:szCs w:val="20"/>
              </w:rPr>
            </w:pPr>
            <w:r>
              <w:rPr>
                <w:rFonts w:ascii="Arial CYR" w:hAnsi="Arial CYR" w:cs="Arial CYR"/>
                <w:sz w:val="20"/>
                <w:szCs w:val="20"/>
              </w:rPr>
              <w:t>48,86</w:t>
            </w:r>
          </w:p>
        </w:tc>
      </w:tr>
      <w:tr w:rsidR="007270DC">
        <w:trPr>
          <w:trHeight w:val="340"/>
          <w:jc w:val="center"/>
        </w:trPr>
        <w:tc>
          <w:tcPr>
            <w:tcW w:w="3144" w:type="pct"/>
            <w:tcBorders>
              <w:top w:val="nil"/>
              <w:left w:val="single" w:sz="8" w:space="0" w:color="auto"/>
              <w:bottom w:val="single" w:sz="8" w:space="0" w:color="auto"/>
              <w:right w:val="single" w:sz="8" w:space="0" w:color="auto"/>
            </w:tcBorders>
            <w:shd w:val="clear" w:color="auto" w:fill="auto"/>
            <w:vAlign w:val="center"/>
          </w:tcPr>
          <w:p w:rsidR="007270DC" w:rsidRDefault="007270DC" w:rsidP="004F6924">
            <w:pPr>
              <w:rPr>
                <w:rFonts w:ascii="Arial" w:hAnsi="Arial" w:cs="Arial"/>
                <w:sz w:val="20"/>
                <w:szCs w:val="20"/>
              </w:rPr>
            </w:pPr>
            <w:r>
              <w:rPr>
                <w:rFonts w:ascii="Arial" w:hAnsi="Arial" w:cs="Arial"/>
                <w:sz w:val="20"/>
                <w:szCs w:val="20"/>
              </w:rPr>
              <w:t>Старше трудоспособного возраста (муж.60+, жен. 55+)</w:t>
            </w: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7270DC" w:rsidRDefault="007941AF" w:rsidP="007E0D00">
            <w:pPr>
              <w:jc w:val="center"/>
              <w:rPr>
                <w:rFonts w:ascii="Arial CYR" w:hAnsi="Arial CYR" w:cs="Arial CYR"/>
                <w:sz w:val="20"/>
                <w:szCs w:val="20"/>
              </w:rPr>
            </w:pPr>
            <w:r>
              <w:rPr>
                <w:rFonts w:ascii="Arial CYR" w:hAnsi="Arial CYR" w:cs="Arial CYR"/>
                <w:sz w:val="20"/>
                <w:szCs w:val="20"/>
              </w:rPr>
              <w:t>37,7</w:t>
            </w:r>
          </w:p>
        </w:tc>
        <w:tc>
          <w:tcPr>
            <w:tcW w:w="858" w:type="pct"/>
            <w:tcBorders>
              <w:top w:val="nil"/>
              <w:left w:val="nil"/>
              <w:bottom w:val="single" w:sz="4" w:space="0" w:color="auto"/>
              <w:right w:val="single" w:sz="8" w:space="0" w:color="auto"/>
            </w:tcBorders>
            <w:shd w:val="clear" w:color="auto" w:fill="auto"/>
            <w:noWrap/>
            <w:vAlign w:val="center"/>
          </w:tcPr>
          <w:p w:rsidR="007270DC" w:rsidRDefault="007941AF" w:rsidP="007E0D00">
            <w:pPr>
              <w:jc w:val="center"/>
              <w:rPr>
                <w:rFonts w:ascii="Arial CYR" w:hAnsi="Arial CYR" w:cs="Arial CYR"/>
                <w:sz w:val="20"/>
                <w:szCs w:val="20"/>
              </w:rPr>
            </w:pPr>
            <w:r>
              <w:rPr>
                <w:rFonts w:ascii="Arial CYR" w:hAnsi="Arial CYR" w:cs="Arial CYR"/>
                <w:sz w:val="20"/>
                <w:szCs w:val="20"/>
              </w:rPr>
              <w:t>62,3</w:t>
            </w:r>
          </w:p>
        </w:tc>
      </w:tr>
      <w:tr w:rsidR="007270DC">
        <w:trPr>
          <w:trHeight w:val="258"/>
          <w:jc w:val="center"/>
        </w:trPr>
        <w:tc>
          <w:tcPr>
            <w:tcW w:w="3144" w:type="pct"/>
            <w:tcBorders>
              <w:top w:val="nil"/>
              <w:left w:val="single" w:sz="8" w:space="0" w:color="auto"/>
              <w:bottom w:val="single" w:sz="8" w:space="0" w:color="auto"/>
              <w:right w:val="single" w:sz="8" w:space="0" w:color="auto"/>
            </w:tcBorders>
            <w:shd w:val="clear" w:color="auto" w:fill="auto"/>
            <w:vAlign w:val="center"/>
          </w:tcPr>
          <w:p w:rsidR="007270DC" w:rsidRDefault="007941AF" w:rsidP="004F6924">
            <w:pPr>
              <w:rPr>
                <w:rFonts w:ascii="Arial" w:hAnsi="Arial" w:cs="Arial"/>
                <w:sz w:val="20"/>
                <w:szCs w:val="20"/>
              </w:rPr>
            </w:pPr>
            <w:r>
              <w:rPr>
                <w:rFonts w:ascii="Arial" w:hAnsi="Arial" w:cs="Arial"/>
                <w:sz w:val="20"/>
                <w:szCs w:val="20"/>
              </w:rPr>
              <w:t>в том числе 7</w:t>
            </w:r>
            <w:r w:rsidR="007270DC">
              <w:rPr>
                <w:rFonts w:ascii="Arial" w:hAnsi="Arial" w:cs="Arial"/>
                <w:sz w:val="20"/>
                <w:szCs w:val="20"/>
              </w:rPr>
              <w:t>0 лет и старше</w:t>
            </w:r>
          </w:p>
        </w:tc>
        <w:tc>
          <w:tcPr>
            <w:tcW w:w="998" w:type="pct"/>
            <w:tcBorders>
              <w:top w:val="nil"/>
              <w:left w:val="single" w:sz="4" w:space="0" w:color="auto"/>
              <w:bottom w:val="single" w:sz="8" w:space="0" w:color="auto"/>
              <w:right w:val="single" w:sz="4" w:space="0" w:color="auto"/>
            </w:tcBorders>
            <w:shd w:val="clear" w:color="auto" w:fill="auto"/>
            <w:noWrap/>
            <w:vAlign w:val="center"/>
          </w:tcPr>
          <w:p w:rsidR="007270DC" w:rsidRDefault="007941AF" w:rsidP="007E0D00">
            <w:pPr>
              <w:jc w:val="center"/>
              <w:rPr>
                <w:rFonts w:ascii="Arial CYR" w:hAnsi="Arial CYR" w:cs="Arial CYR"/>
                <w:sz w:val="20"/>
                <w:szCs w:val="20"/>
              </w:rPr>
            </w:pPr>
            <w:r>
              <w:rPr>
                <w:rFonts w:ascii="Arial CYR" w:hAnsi="Arial CYR" w:cs="Arial CYR"/>
                <w:sz w:val="20"/>
                <w:szCs w:val="20"/>
              </w:rPr>
              <w:t>46,5</w:t>
            </w:r>
          </w:p>
        </w:tc>
        <w:tc>
          <w:tcPr>
            <w:tcW w:w="858" w:type="pct"/>
            <w:tcBorders>
              <w:top w:val="nil"/>
              <w:left w:val="nil"/>
              <w:bottom w:val="single" w:sz="8" w:space="0" w:color="auto"/>
              <w:right w:val="single" w:sz="8" w:space="0" w:color="auto"/>
            </w:tcBorders>
            <w:shd w:val="clear" w:color="auto" w:fill="auto"/>
            <w:noWrap/>
            <w:vAlign w:val="center"/>
          </w:tcPr>
          <w:p w:rsidR="007270DC" w:rsidRDefault="007941AF" w:rsidP="007E0D00">
            <w:pPr>
              <w:jc w:val="center"/>
              <w:rPr>
                <w:rFonts w:ascii="Arial CYR" w:hAnsi="Arial CYR" w:cs="Arial CYR"/>
                <w:sz w:val="20"/>
                <w:szCs w:val="20"/>
              </w:rPr>
            </w:pPr>
            <w:r>
              <w:rPr>
                <w:rFonts w:ascii="Arial CYR" w:hAnsi="Arial CYR" w:cs="Arial CYR"/>
                <w:sz w:val="20"/>
                <w:szCs w:val="20"/>
              </w:rPr>
              <w:t>53,5</w:t>
            </w:r>
          </w:p>
        </w:tc>
      </w:tr>
    </w:tbl>
    <w:p w:rsidR="007270DC" w:rsidRDefault="007270DC" w:rsidP="00EC4A18">
      <w:pPr>
        <w:spacing w:before="120" w:after="120"/>
        <w:ind w:firstLine="851"/>
        <w:jc w:val="both"/>
        <w:rPr>
          <w:sz w:val="26"/>
          <w:szCs w:val="26"/>
        </w:rPr>
      </w:pPr>
      <w:r>
        <w:rPr>
          <w:sz w:val="26"/>
          <w:szCs w:val="26"/>
        </w:rPr>
        <w:t>Однако возрастное соотношен</w:t>
      </w:r>
      <w:r w:rsidR="00282EB1">
        <w:rPr>
          <w:sz w:val="26"/>
          <w:szCs w:val="26"/>
        </w:rPr>
        <w:t xml:space="preserve">ие полов в районе различается. </w:t>
      </w:r>
      <w:r>
        <w:rPr>
          <w:sz w:val="26"/>
          <w:szCs w:val="26"/>
        </w:rPr>
        <w:t xml:space="preserve">В детском возрасте численность </w:t>
      </w:r>
      <w:r w:rsidR="007941AF">
        <w:rPr>
          <w:sz w:val="26"/>
          <w:szCs w:val="26"/>
        </w:rPr>
        <w:t>девочек</w:t>
      </w:r>
      <w:r>
        <w:rPr>
          <w:sz w:val="26"/>
          <w:szCs w:val="26"/>
        </w:rPr>
        <w:t xml:space="preserve"> чуть больше чем </w:t>
      </w:r>
      <w:r w:rsidR="007941AF">
        <w:rPr>
          <w:sz w:val="26"/>
          <w:szCs w:val="26"/>
        </w:rPr>
        <w:t>мальчиков</w:t>
      </w:r>
      <w:r>
        <w:rPr>
          <w:sz w:val="26"/>
          <w:szCs w:val="26"/>
        </w:rPr>
        <w:t xml:space="preserve"> - </w:t>
      </w:r>
      <w:r w:rsidR="007941AF">
        <w:rPr>
          <w:sz w:val="26"/>
          <w:szCs w:val="26"/>
        </w:rPr>
        <w:t>5027</w:t>
      </w:r>
      <w:r>
        <w:rPr>
          <w:sz w:val="26"/>
          <w:szCs w:val="26"/>
        </w:rPr>
        <w:t>%, в трудоспособном возрасте наблюдается преобла</w:t>
      </w:r>
      <w:r w:rsidR="00282EB1">
        <w:rPr>
          <w:sz w:val="26"/>
          <w:szCs w:val="26"/>
        </w:rPr>
        <w:t xml:space="preserve">дание </w:t>
      </w:r>
      <w:r w:rsidR="007941AF">
        <w:rPr>
          <w:sz w:val="26"/>
          <w:szCs w:val="26"/>
        </w:rPr>
        <w:t>мужского</w:t>
      </w:r>
      <w:r w:rsidR="00282EB1">
        <w:rPr>
          <w:sz w:val="26"/>
          <w:szCs w:val="26"/>
        </w:rPr>
        <w:t xml:space="preserve"> населения -</w:t>
      </w:r>
      <w:r w:rsidR="007941AF">
        <w:rPr>
          <w:sz w:val="26"/>
          <w:szCs w:val="26"/>
        </w:rPr>
        <w:t>51,14</w:t>
      </w:r>
      <w:r w:rsidR="00282EB1">
        <w:rPr>
          <w:sz w:val="26"/>
          <w:szCs w:val="26"/>
        </w:rPr>
        <w:t>%</w:t>
      </w:r>
      <w:r>
        <w:rPr>
          <w:sz w:val="26"/>
          <w:szCs w:val="26"/>
        </w:rPr>
        <w:t xml:space="preserve">. </w:t>
      </w:r>
      <w:r w:rsidRPr="00474AC9">
        <w:rPr>
          <w:sz w:val="26"/>
          <w:szCs w:val="26"/>
        </w:rPr>
        <w:t>В старшей возрастной группе</w:t>
      </w:r>
      <w:r>
        <w:rPr>
          <w:sz w:val="26"/>
          <w:szCs w:val="26"/>
        </w:rPr>
        <w:t xml:space="preserve"> также</w:t>
      </w:r>
      <w:r w:rsidRPr="00474AC9">
        <w:rPr>
          <w:sz w:val="26"/>
          <w:szCs w:val="26"/>
        </w:rPr>
        <w:t xml:space="preserve"> отмечается  доминиров</w:t>
      </w:r>
      <w:r w:rsidR="001571AF">
        <w:rPr>
          <w:sz w:val="26"/>
          <w:szCs w:val="26"/>
        </w:rPr>
        <w:t>ание женского населения.</w:t>
      </w:r>
    </w:p>
    <w:p w:rsidR="007270DC" w:rsidRDefault="007270DC" w:rsidP="00EC4A18">
      <w:pPr>
        <w:spacing w:before="120" w:after="120"/>
        <w:ind w:firstLine="851"/>
        <w:jc w:val="both"/>
        <w:rPr>
          <w:sz w:val="26"/>
          <w:szCs w:val="26"/>
        </w:rPr>
      </w:pPr>
      <w:r>
        <w:rPr>
          <w:sz w:val="26"/>
          <w:szCs w:val="26"/>
        </w:rPr>
        <w:t xml:space="preserve">Детей в возрасте от 0-4 лет </w:t>
      </w:r>
      <w:r w:rsidR="007941AF">
        <w:rPr>
          <w:sz w:val="26"/>
          <w:szCs w:val="26"/>
        </w:rPr>
        <w:t>3374</w:t>
      </w:r>
      <w:r>
        <w:rPr>
          <w:sz w:val="26"/>
          <w:szCs w:val="26"/>
        </w:rPr>
        <w:t xml:space="preserve"> чел, из них </w:t>
      </w:r>
      <w:r w:rsidR="007941AF">
        <w:rPr>
          <w:sz w:val="26"/>
          <w:szCs w:val="26"/>
        </w:rPr>
        <w:t>1678</w:t>
      </w:r>
      <w:r>
        <w:rPr>
          <w:sz w:val="26"/>
          <w:szCs w:val="26"/>
        </w:rPr>
        <w:t xml:space="preserve"> мальчиков</w:t>
      </w:r>
      <w:r w:rsidR="00EC4A18">
        <w:rPr>
          <w:sz w:val="26"/>
          <w:szCs w:val="26"/>
        </w:rPr>
        <w:t>,</w:t>
      </w:r>
      <w:r>
        <w:rPr>
          <w:sz w:val="26"/>
          <w:szCs w:val="26"/>
        </w:rPr>
        <w:t xml:space="preserve"> что составляет </w:t>
      </w:r>
      <w:r w:rsidR="007941AF">
        <w:rPr>
          <w:sz w:val="26"/>
          <w:szCs w:val="26"/>
        </w:rPr>
        <w:t>49,7</w:t>
      </w:r>
      <w:r>
        <w:rPr>
          <w:sz w:val="26"/>
          <w:szCs w:val="26"/>
        </w:rPr>
        <w:t>%. В школьном возрасте также соотношение мальчиков и девочек почти одинаковое, с небольшим переве</w:t>
      </w:r>
      <w:r w:rsidR="00EC4A18">
        <w:rPr>
          <w:sz w:val="26"/>
          <w:szCs w:val="26"/>
        </w:rPr>
        <w:t xml:space="preserve">сом в сторону </w:t>
      </w:r>
      <w:r w:rsidR="005A47DD">
        <w:rPr>
          <w:sz w:val="26"/>
          <w:szCs w:val="26"/>
        </w:rPr>
        <w:t>девочек</w:t>
      </w:r>
      <w:r w:rsidR="00EC4A18">
        <w:rPr>
          <w:sz w:val="26"/>
          <w:szCs w:val="26"/>
        </w:rPr>
        <w:t xml:space="preserve"> </w:t>
      </w:r>
      <w:r w:rsidR="005A47DD">
        <w:rPr>
          <w:sz w:val="26"/>
          <w:szCs w:val="26"/>
        </w:rPr>
        <w:t>–</w:t>
      </w:r>
      <w:r w:rsidR="00EC4A18">
        <w:rPr>
          <w:sz w:val="26"/>
          <w:szCs w:val="26"/>
        </w:rPr>
        <w:t xml:space="preserve"> </w:t>
      </w:r>
      <w:r w:rsidR="005A47DD">
        <w:rPr>
          <w:sz w:val="26"/>
          <w:szCs w:val="26"/>
        </w:rPr>
        <w:t>50,2</w:t>
      </w:r>
      <w:r w:rsidR="00EC4A18">
        <w:rPr>
          <w:sz w:val="26"/>
          <w:szCs w:val="26"/>
        </w:rPr>
        <w:t>%</w:t>
      </w:r>
      <w:r>
        <w:rPr>
          <w:sz w:val="26"/>
          <w:szCs w:val="26"/>
        </w:rPr>
        <w:t xml:space="preserve">, к трудоспособному возрасту мужского населения становится </w:t>
      </w:r>
      <w:r w:rsidR="005A47DD">
        <w:rPr>
          <w:sz w:val="26"/>
          <w:szCs w:val="26"/>
        </w:rPr>
        <w:t>больше</w:t>
      </w:r>
      <w:r>
        <w:rPr>
          <w:sz w:val="26"/>
          <w:szCs w:val="26"/>
        </w:rPr>
        <w:t xml:space="preserve">- </w:t>
      </w:r>
      <w:r w:rsidR="005A47DD">
        <w:rPr>
          <w:sz w:val="26"/>
          <w:szCs w:val="26"/>
        </w:rPr>
        <w:t>50,27</w:t>
      </w:r>
      <w:r>
        <w:rPr>
          <w:sz w:val="26"/>
          <w:szCs w:val="26"/>
        </w:rPr>
        <w:t>% . В республике в целом идет процесс снижения демографической нагрузки лиц нетрудоспособных возрастов на 1000 человек трудоспособного возраста. Так, по данным перепис</w:t>
      </w:r>
      <w:r w:rsidR="00EC4A18">
        <w:rPr>
          <w:sz w:val="26"/>
          <w:szCs w:val="26"/>
        </w:rPr>
        <w:t xml:space="preserve">ей населения 1970,1979,1989гг. </w:t>
      </w:r>
      <w:r>
        <w:rPr>
          <w:sz w:val="26"/>
          <w:szCs w:val="26"/>
        </w:rPr>
        <w:t xml:space="preserve">и оценке на 1 января 2003 в Чеченской Республике в расчете на 1000 человек трудоспособного возраста уменьшилось число лиц моложе трудоспособного возраста с 888 в 1970г  до 641 в 1979г и 1989г и 510 в </w:t>
      </w:r>
      <w:smartTag w:uri="urn:schemas-microsoft-com:office:smarttags" w:element="metricconverter">
        <w:smartTagPr>
          <w:attr w:name="ProductID" w:val="2002 г"/>
        </w:smartTagPr>
        <w:r>
          <w:rPr>
            <w:sz w:val="26"/>
            <w:szCs w:val="26"/>
          </w:rPr>
          <w:t>2002 г</w:t>
        </w:r>
      </w:smartTag>
      <w:r>
        <w:rPr>
          <w:sz w:val="26"/>
          <w:szCs w:val="26"/>
        </w:rPr>
        <w:t>.</w:t>
      </w:r>
      <w:r w:rsidRPr="00F873CC">
        <w:rPr>
          <w:sz w:val="26"/>
          <w:szCs w:val="26"/>
        </w:rPr>
        <w:t xml:space="preserve"> </w:t>
      </w:r>
      <w:r>
        <w:rPr>
          <w:sz w:val="26"/>
          <w:szCs w:val="26"/>
        </w:rPr>
        <w:t>В среднем по Чеченской Республике этот показатель в 2002г был равен</w:t>
      </w:r>
      <w:r w:rsidR="00EC4A18">
        <w:rPr>
          <w:sz w:val="26"/>
          <w:szCs w:val="26"/>
        </w:rPr>
        <w:t xml:space="preserve"> 730 чел. Данный показатель по Р</w:t>
      </w:r>
      <w:r>
        <w:rPr>
          <w:sz w:val="26"/>
          <w:szCs w:val="26"/>
        </w:rPr>
        <w:t>еспублике в целом больше чем в среднем по Южному Федеральному Округу-691 в 2002г. В будущем тенденция увеличения демографической нагрузки будет неизбежна, за счет высокой рождаемости и низкой смертности.</w:t>
      </w:r>
    </w:p>
    <w:p w:rsidR="007270DC" w:rsidRDefault="007270DC" w:rsidP="00EC4A18">
      <w:pPr>
        <w:spacing w:before="120" w:after="120"/>
        <w:ind w:firstLine="851"/>
        <w:jc w:val="both"/>
        <w:rPr>
          <w:sz w:val="26"/>
          <w:szCs w:val="26"/>
        </w:rPr>
      </w:pPr>
      <w:r>
        <w:rPr>
          <w:sz w:val="26"/>
          <w:szCs w:val="26"/>
        </w:rPr>
        <w:t>В старшей возрастной группе в районе отмечается полное доминирование женского населения. В возрастной категории 60 лет и старше женщин больше, чем мужчин</w:t>
      </w:r>
      <w:r w:rsidR="001571AF">
        <w:rPr>
          <w:sz w:val="26"/>
          <w:szCs w:val="26"/>
        </w:rPr>
        <w:t>,</w:t>
      </w:r>
      <w:r>
        <w:rPr>
          <w:sz w:val="26"/>
          <w:szCs w:val="26"/>
        </w:rPr>
        <w:t xml:space="preserve"> почти в 1,5 раза. </w:t>
      </w:r>
    </w:p>
    <w:p w:rsidR="007270DC" w:rsidRDefault="007270DC" w:rsidP="00EC4A18">
      <w:pPr>
        <w:spacing w:before="120" w:after="120"/>
        <w:ind w:firstLine="851"/>
        <w:jc w:val="both"/>
        <w:rPr>
          <w:sz w:val="26"/>
          <w:szCs w:val="26"/>
        </w:rPr>
      </w:pPr>
      <w:r>
        <w:rPr>
          <w:sz w:val="26"/>
          <w:szCs w:val="26"/>
        </w:rPr>
        <w:t>Обращают на себя внимание демографические ямы групп населения в старших возрастах, вызванные гибелью населения в годы Великой Отечественной войны и снижением числа рождений в середине 60-х годов вследствие «эха» войны, в Чеченской Республике усиливаются последствиями депортации чеченцев в 1943-1944 гг.</w:t>
      </w:r>
    </w:p>
    <w:p w:rsidR="00EC4A18" w:rsidRDefault="00EC4A18" w:rsidP="00EC4A18">
      <w:pPr>
        <w:jc w:val="right"/>
        <w:rPr>
          <w:rFonts w:ascii="Arial" w:hAnsi="Arial" w:cs="Arial"/>
          <w:b/>
          <w:i/>
          <w:sz w:val="20"/>
          <w:szCs w:val="20"/>
        </w:rPr>
      </w:pPr>
      <w:r>
        <w:rPr>
          <w:rFonts w:ascii="Arial" w:hAnsi="Arial" w:cs="Arial"/>
          <w:b/>
          <w:i/>
          <w:sz w:val="20"/>
          <w:szCs w:val="20"/>
        </w:rPr>
        <w:t>Рис</w:t>
      </w:r>
      <w:r w:rsidRPr="004F6924">
        <w:rPr>
          <w:rFonts w:ascii="Arial" w:hAnsi="Arial" w:cs="Arial"/>
          <w:b/>
          <w:i/>
          <w:sz w:val="20"/>
          <w:szCs w:val="20"/>
        </w:rPr>
        <w:t xml:space="preserve">. </w:t>
      </w:r>
      <w:r w:rsidR="001571AF">
        <w:rPr>
          <w:rFonts w:ascii="Arial" w:hAnsi="Arial" w:cs="Arial"/>
          <w:b/>
          <w:i/>
          <w:sz w:val="20"/>
          <w:szCs w:val="20"/>
        </w:rPr>
        <w:t>6.6</w:t>
      </w:r>
      <w:r w:rsidR="004F6924" w:rsidRPr="004F6924">
        <w:rPr>
          <w:rFonts w:ascii="Arial" w:hAnsi="Arial" w:cs="Arial"/>
          <w:b/>
          <w:i/>
          <w:sz w:val="20"/>
          <w:szCs w:val="20"/>
        </w:rPr>
        <w:t>.</w:t>
      </w:r>
    </w:p>
    <w:p w:rsidR="00EC4A18" w:rsidRDefault="00EC4A18" w:rsidP="00EC4A18">
      <w:pPr>
        <w:jc w:val="right"/>
        <w:rPr>
          <w:rFonts w:ascii="Arial" w:hAnsi="Arial" w:cs="Arial"/>
          <w:b/>
          <w:i/>
          <w:sz w:val="20"/>
          <w:szCs w:val="20"/>
        </w:rPr>
      </w:pPr>
      <w:r w:rsidRPr="005F0FA3">
        <w:rPr>
          <w:rFonts w:ascii="Arial" w:hAnsi="Arial" w:cs="Arial"/>
          <w:b/>
          <w:i/>
          <w:sz w:val="20"/>
          <w:szCs w:val="20"/>
        </w:rPr>
        <w:t>Вторичное соотношение полов</w:t>
      </w:r>
      <w:r>
        <w:rPr>
          <w:rFonts w:ascii="Arial" w:hAnsi="Arial" w:cs="Arial"/>
          <w:b/>
          <w:i/>
          <w:sz w:val="20"/>
          <w:szCs w:val="20"/>
        </w:rPr>
        <w:t xml:space="preserve">, </w:t>
      </w:r>
      <w:r w:rsidR="005A47DD">
        <w:rPr>
          <w:rFonts w:ascii="Arial" w:hAnsi="Arial" w:cs="Arial"/>
          <w:b/>
          <w:i/>
          <w:sz w:val="20"/>
          <w:szCs w:val="20"/>
        </w:rPr>
        <w:t>Шелковской район, 2009</w:t>
      </w:r>
      <w:r w:rsidRPr="005F0FA3">
        <w:rPr>
          <w:rFonts w:ascii="Arial" w:hAnsi="Arial" w:cs="Arial"/>
          <w:b/>
          <w:i/>
          <w:sz w:val="20"/>
          <w:szCs w:val="20"/>
        </w:rPr>
        <w:t xml:space="preserve"> г</w:t>
      </w:r>
      <w:r>
        <w:rPr>
          <w:rFonts w:ascii="Arial" w:hAnsi="Arial" w:cs="Arial"/>
          <w:b/>
          <w:i/>
          <w:sz w:val="20"/>
          <w:szCs w:val="20"/>
        </w:rPr>
        <w:t>.</w:t>
      </w:r>
    </w:p>
    <w:p w:rsidR="005A47DD" w:rsidRDefault="005A47DD" w:rsidP="005A47DD">
      <w:pPr>
        <w:jc w:val="center"/>
        <w:rPr>
          <w:rFonts w:ascii="Arial" w:hAnsi="Arial" w:cs="Arial"/>
          <w:b/>
          <w:i/>
          <w:sz w:val="20"/>
          <w:szCs w:val="20"/>
        </w:rPr>
      </w:pPr>
      <w:r w:rsidRPr="005A47DD">
        <w:rPr>
          <w:rFonts w:ascii="Arial" w:hAnsi="Arial" w:cs="Arial"/>
          <w:b/>
          <w:i/>
          <w:noProof/>
          <w:sz w:val="20"/>
          <w:szCs w:val="20"/>
        </w:rPr>
        <w:drawing>
          <wp:inline distT="0" distB="0" distL="0" distR="0">
            <wp:extent cx="4894730" cy="2302136"/>
            <wp:effectExtent l="0" t="0" r="0" b="0"/>
            <wp:docPr id="2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270DC" w:rsidRPr="004E7344" w:rsidRDefault="007270DC" w:rsidP="00EC4A18">
      <w:pPr>
        <w:ind w:firstLine="708"/>
        <w:jc w:val="center"/>
        <w:rPr>
          <w:sz w:val="26"/>
          <w:szCs w:val="26"/>
        </w:rPr>
      </w:pPr>
    </w:p>
    <w:p w:rsidR="004F6924" w:rsidRDefault="004F6924" w:rsidP="004F6924">
      <w:pPr>
        <w:spacing w:before="120" w:after="120"/>
        <w:ind w:firstLine="851"/>
        <w:jc w:val="both"/>
        <w:rPr>
          <w:sz w:val="26"/>
          <w:szCs w:val="26"/>
        </w:rPr>
      </w:pPr>
      <w:r>
        <w:rPr>
          <w:sz w:val="26"/>
          <w:szCs w:val="26"/>
        </w:rPr>
        <w:t xml:space="preserve">Показатель вторичного соотношения полов показывает, что незначительное превышение численности мужчин над женщинами в районе наблюдается в возрастной группе от </w:t>
      </w:r>
      <w:r w:rsidR="007213AD">
        <w:rPr>
          <w:sz w:val="26"/>
          <w:szCs w:val="26"/>
        </w:rPr>
        <w:t xml:space="preserve">5-10 </w:t>
      </w:r>
      <w:r>
        <w:rPr>
          <w:sz w:val="26"/>
          <w:szCs w:val="26"/>
        </w:rPr>
        <w:t xml:space="preserve">лет до </w:t>
      </w:r>
      <w:r w:rsidR="007213AD">
        <w:rPr>
          <w:sz w:val="26"/>
          <w:szCs w:val="26"/>
        </w:rPr>
        <w:t>25-29</w:t>
      </w:r>
      <w:r>
        <w:rPr>
          <w:sz w:val="26"/>
          <w:szCs w:val="26"/>
        </w:rPr>
        <w:t xml:space="preserve"> лет.</w:t>
      </w:r>
    </w:p>
    <w:p w:rsidR="007270DC" w:rsidRDefault="007270DC" w:rsidP="00EC4A18">
      <w:pPr>
        <w:spacing w:before="120" w:after="120"/>
        <w:ind w:firstLine="851"/>
        <w:jc w:val="both"/>
        <w:rPr>
          <w:sz w:val="26"/>
          <w:szCs w:val="26"/>
        </w:rPr>
      </w:pPr>
      <w:r>
        <w:rPr>
          <w:sz w:val="26"/>
          <w:szCs w:val="26"/>
        </w:rPr>
        <w:t xml:space="preserve">Наглядно половозрастную структуру </w:t>
      </w:r>
      <w:r w:rsidR="007213AD">
        <w:rPr>
          <w:sz w:val="26"/>
          <w:szCs w:val="26"/>
        </w:rPr>
        <w:t>Шелковского</w:t>
      </w:r>
      <w:r>
        <w:rPr>
          <w:sz w:val="26"/>
          <w:szCs w:val="26"/>
        </w:rPr>
        <w:t xml:space="preserve"> района демонстрирует ее половозрастная пирамида.</w:t>
      </w:r>
    </w:p>
    <w:p w:rsidR="00EC4A18" w:rsidRDefault="00EC4A18" w:rsidP="00EC4A18">
      <w:pPr>
        <w:jc w:val="right"/>
        <w:rPr>
          <w:rFonts w:ascii="Arial" w:hAnsi="Arial" w:cs="Arial"/>
          <w:b/>
          <w:i/>
          <w:sz w:val="20"/>
          <w:szCs w:val="20"/>
        </w:rPr>
      </w:pPr>
      <w:r w:rsidRPr="004F6924">
        <w:rPr>
          <w:rFonts w:ascii="Arial" w:hAnsi="Arial" w:cs="Arial"/>
          <w:b/>
          <w:i/>
          <w:sz w:val="20"/>
          <w:szCs w:val="20"/>
        </w:rPr>
        <w:t>Рис.</w:t>
      </w:r>
      <w:r w:rsidR="001571AF">
        <w:rPr>
          <w:rFonts w:ascii="Arial" w:hAnsi="Arial" w:cs="Arial"/>
          <w:b/>
          <w:i/>
          <w:sz w:val="20"/>
          <w:szCs w:val="20"/>
        </w:rPr>
        <w:t>6.7</w:t>
      </w:r>
      <w:r w:rsidR="004F6924" w:rsidRPr="004F6924">
        <w:rPr>
          <w:rFonts w:ascii="Arial" w:hAnsi="Arial" w:cs="Arial"/>
          <w:b/>
          <w:i/>
          <w:sz w:val="20"/>
          <w:szCs w:val="20"/>
        </w:rPr>
        <w:t>.</w:t>
      </w:r>
    </w:p>
    <w:p w:rsidR="00EC4A18" w:rsidRDefault="00EC4A18" w:rsidP="00EC4A18">
      <w:pPr>
        <w:jc w:val="right"/>
        <w:rPr>
          <w:rFonts w:ascii="Arial" w:hAnsi="Arial" w:cs="Arial"/>
          <w:b/>
          <w:i/>
          <w:sz w:val="20"/>
          <w:szCs w:val="20"/>
        </w:rPr>
      </w:pPr>
      <w:r>
        <w:rPr>
          <w:rFonts w:ascii="Arial" w:hAnsi="Arial" w:cs="Arial"/>
          <w:b/>
          <w:i/>
          <w:sz w:val="20"/>
          <w:szCs w:val="20"/>
        </w:rPr>
        <w:t>Поло</w:t>
      </w:r>
      <w:r w:rsidR="007213AD">
        <w:rPr>
          <w:rFonts w:ascii="Arial" w:hAnsi="Arial" w:cs="Arial"/>
          <w:b/>
          <w:i/>
          <w:sz w:val="20"/>
          <w:szCs w:val="20"/>
        </w:rPr>
        <w:t>возрастная структура населения Шелковского района, 2009</w:t>
      </w:r>
      <w:r>
        <w:rPr>
          <w:rFonts w:ascii="Arial" w:hAnsi="Arial" w:cs="Arial"/>
          <w:b/>
          <w:i/>
          <w:sz w:val="20"/>
          <w:szCs w:val="20"/>
        </w:rPr>
        <w:t>г.</w:t>
      </w:r>
    </w:p>
    <w:p w:rsidR="007270DC" w:rsidRPr="009C0740" w:rsidRDefault="007213AD" w:rsidP="007213AD">
      <w:pPr>
        <w:jc w:val="center"/>
        <w:rPr>
          <w:rFonts w:ascii="Arial" w:hAnsi="Arial" w:cs="Arial"/>
          <w:b/>
          <w:i/>
          <w:sz w:val="20"/>
          <w:szCs w:val="20"/>
        </w:rPr>
      </w:pPr>
      <w:r w:rsidRPr="007213AD">
        <w:rPr>
          <w:rFonts w:ascii="Arial" w:hAnsi="Arial" w:cs="Arial"/>
          <w:b/>
          <w:i/>
          <w:noProof/>
          <w:sz w:val="20"/>
          <w:szCs w:val="20"/>
        </w:rPr>
        <w:drawing>
          <wp:inline distT="0" distB="0" distL="0" distR="0">
            <wp:extent cx="5453743" cy="3668486"/>
            <wp:effectExtent l="0" t="0" r="0" b="0"/>
            <wp:docPr id="3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270DC" w:rsidRPr="00F873CC" w:rsidRDefault="007270DC" w:rsidP="00EC4A18">
      <w:pPr>
        <w:spacing w:before="120" w:after="120"/>
        <w:ind w:firstLine="851"/>
        <w:jc w:val="both"/>
        <w:rPr>
          <w:sz w:val="26"/>
          <w:szCs w:val="26"/>
        </w:rPr>
      </w:pPr>
      <w:r w:rsidRPr="002700DC">
        <w:rPr>
          <w:sz w:val="26"/>
          <w:szCs w:val="26"/>
        </w:rPr>
        <w:t>По характеру очертаний пирамиды можно судить о типе и перспективах воспроизводства населения, потенциальной обеспеченности трудовыми ресурсами и т.д.</w:t>
      </w:r>
    </w:p>
    <w:p w:rsidR="007270DC" w:rsidRDefault="007270DC" w:rsidP="00EC4A18">
      <w:pPr>
        <w:spacing w:before="120" w:after="120"/>
        <w:ind w:firstLine="851"/>
        <w:jc w:val="both"/>
        <w:rPr>
          <w:sz w:val="26"/>
          <w:szCs w:val="26"/>
        </w:rPr>
      </w:pPr>
      <w:r w:rsidRPr="002700DC">
        <w:rPr>
          <w:sz w:val="26"/>
          <w:szCs w:val="26"/>
        </w:rPr>
        <w:t xml:space="preserve">В половозрастной пирамиде </w:t>
      </w:r>
      <w:r w:rsidR="007213AD">
        <w:rPr>
          <w:sz w:val="26"/>
          <w:szCs w:val="26"/>
        </w:rPr>
        <w:t>Шелковского</w:t>
      </w:r>
      <w:r w:rsidRPr="002700DC">
        <w:rPr>
          <w:sz w:val="26"/>
          <w:szCs w:val="26"/>
        </w:rPr>
        <w:t xml:space="preserve"> района четко вырисовывается </w:t>
      </w:r>
      <w:r w:rsidR="007213AD">
        <w:rPr>
          <w:sz w:val="26"/>
          <w:szCs w:val="26"/>
        </w:rPr>
        <w:t>два</w:t>
      </w:r>
      <w:r w:rsidRPr="002700DC">
        <w:rPr>
          <w:sz w:val="26"/>
          <w:szCs w:val="26"/>
        </w:rPr>
        <w:t xml:space="preserve"> основных «провала»: в возрастной категории 60 – 64 года, представленной лицами рожденными в годы Второй Мировой войны, в возрастной категории </w:t>
      </w:r>
      <w:r w:rsidR="007213AD">
        <w:rPr>
          <w:sz w:val="26"/>
          <w:szCs w:val="26"/>
        </w:rPr>
        <w:t>15-19</w:t>
      </w:r>
      <w:r w:rsidRPr="002700DC">
        <w:rPr>
          <w:sz w:val="26"/>
          <w:szCs w:val="26"/>
        </w:rPr>
        <w:t xml:space="preserve"> и</w:t>
      </w:r>
      <w:r>
        <w:rPr>
          <w:sz w:val="26"/>
          <w:szCs w:val="26"/>
        </w:rPr>
        <w:t xml:space="preserve"> </w:t>
      </w:r>
      <w:r w:rsidRPr="002700DC">
        <w:rPr>
          <w:sz w:val="26"/>
          <w:szCs w:val="26"/>
        </w:rPr>
        <w:t xml:space="preserve">результат </w:t>
      </w:r>
      <w:r>
        <w:rPr>
          <w:sz w:val="26"/>
          <w:szCs w:val="26"/>
        </w:rPr>
        <w:t>сокращения числа рожденных</w:t>
      </w:r>
      <w:r w:rsidRPr="002700DC">
        <w:rPr>
          <w:sz w:val="26"/>
          <w:szCs w:val="26"/>
        </w:rPr>
        <w:t xml:space="preserve"> в годы социально-экономического кризиса при переходе на путь рыночных отношений.</w:t>
      </w:r>
    </w:p>
    <w:p w:rsidR="00065C54" w:rsidRDefault="00065C54" w:rsidP="00065C54">
      <w:pPr>
        <w:pStyle w:val="3"/>
        <w:numPr>
          <w:ilvl w:val="1"/>
          <w:numId w:val="1"/>
        </w:numPr>
        <w:spacing w:after="240"/>
        <w:ind w:left="1060" w:hanging="703"/>
        <w:rPr>
          <w:rFonts w:ascii="Times New Roman" w:hAnsi="Times New Roman" w:cs="Times New Roman"/>
          <w:color w:val="0000FF"/>
        </w:rPr>
      </w:pPr>
      <w:bookmarkStart w:id="29" w:name="_Toc271104851"/>
      <w:r w:rsidRPr="00C7245D">
        <w:rPr>
          <w:rFonts w:ascii="Times New Roman" w:hAnsi="Times New Roman" w:cs="Times New Roman"/>
          <w:color w:val="0000FF"/>
        </w:rPr>
        <w:t>Миграция населения</w:t>
      </w:r>
      <w:r>
        <w:rPr>
          <w:rFonts w:ascii="Times New Roman" w:hAnsi="Times New Roman" w:cs="Times New Roman"/>
          <w:color w:val="0000FF"/>
        </w:rPr>
        <w:t>.</w:t>
      </w:r>
      <w:bookmarkEnd w:id="29"/>
    </w:p>
    <w:p w:rsidR="00EC4A18" w:rsidRPr="000130D2" w:rsidRDefault="00EC4A18" w:rsidP="00EC4A18">
      <w:pPr>
        <w:spacing w:before="120" w:after="120"/>
        <w:ind w:firstLine="851"/>
        <w:jc w:val="both"/>
        <w:rPr>
          <w:sz w:val="26"/>
          <w:szCs w:val="26"/>
        </w:rPr>
      </w:pPr>
      <w:r w:rsidRPr="00EC4A18">
        <w:rPr>
          <w:sz w:val="26"/>
          <w:szCs w:val="26"/>
        </w:rPr>
        <w:t>Миграция оказывает существенное влияние на возрастно-половую структуру населения. Наиболее высокой миграционной подвижностью обладает население в трудоспособном возрасте, которое в миграционном обороте составляет 90,1 %, моложе трудоспособного 3,0 %, старше трудоспособного 6,9  %.</w:t>
      </w:r>
    </w:p>
    <w:p w:rsidR="00EC4A18" w:rsidRDefault="00EC4A18" w:rsidP="00EC4A18">
      <w:pPr>
        <w:spacing w:before="120" w:after="120"/>
        <w:ind w:firstLine="851"/>
        <w:jc w:val="both"/>
        <w:rPr>
          <w:sz w:val="26"/>
          <w:szCs w:val="26"/>
        </w:rPr>
      </w:pPr>
      <w:r w:rsidRPr="001F68E0">
        <w:rPr>
          <w:sz w:val="26"/>
          <w:szCs w:val="26"/>
        </w:rPr>
        <w:t>Динамика численности и структуры населения Чеченской Республики в целом с самого начала 90-х годов определялась воздействием процессов миграции</w:t>
      </w:r>
      <w:r>
        <w:rPr>
          <w:sz w:val="26"/>
          <w:szCs w:val="26"/>
        </w:rPr>
        <w:t xml:space="preserve">. Исход русскоязычного населения начался еще в 70-80-х гг. прошлого века, но он был не столь интенсивным, как в последующее десятилетие. </w:t>
      </w:r>
    </w:p>
    <w:p w:rsidR="00EC4A18" w:rsidRDefault="00EC4A18" w:rsidP="00EC4A18">
      <w:pPr>
        <w:spacing w:before="120" w:after="120"/>
        <w:ind w:firstLine="851"/>
        <w:jc w:val="both"/>
        <w:rPr>
          <w:sz w:val="26"/>
          <w:szCs w:val="26"/>
        </w:rPr>
      </w:pPr>
      <w:r>
        <w:rPr>
          <w:sz w:val="26"/>
          <w:szCs w:val="26"/>
        </w:rPr>
        <w:t>Основными компонентами снижения численности «некоренного» населения Республики явились:</w:t>
      </w:r>
    </w:p>
    <w:p w:rsidR="00EC4A18" w:rsidRDefault="00EC4A18" w:rsidP="00EC4A18">
      <w:pPr>
        <w:numPr>
          <w:ilvl w:val="0"/>
          <w:numId w:val="10"/>
        </w:numPr>
        <w:spacing w:before="120" w:after="120"/>
        <w:jc w:val="both"/>
        <w:rPr>
          <w:sz w:val="26"/>
          <w:szCs w:val="26"/>
        </w:rPr>
      </w:pPr>
      <w:r>
        <w:rPr>
          <w:sz w:val="26"/>
          <w:szCs w:val="26"/>
        </w:rPr>
        <w:t>миграционный отток в другие российские регионы – около 200 тыс. человек;</w:t>
      </w:r>
    </w:p>
    <w:p w:rsidR="00EC4A18" w:rsidRDefault="00EC4A18" w:rsidP="00EC4A18">
      <w:pPr>
        <w:numPr>
          <w:ilvl w:val="0"/>
          <w:numId w:val="10"/>
        </w:numPr>
        <w:spacing w:before="120" w:after="120"/>
        <w:jc w:val="both"/>
        <w:rPr>
          <w:sz w:val="26"/>
          <w:szCs w:val="26"/>
        </w:rPr>
      </w:pPr>
      <w:r>
        <w:rPr>
          <w:sz w:val="26"/>
          <w:szCs w:val="26"/>
        </w:rPr>
        <w:t>миграционный отток в страны СНГ и Балтии – около 30 тыс. человек;</w:t>
      </w:r>
    </w:p>
    <w:p w:rsidR="00EC4A18" w:rsidRDefault="00EC4A18" w:rsidP="00EC4A18">
      <w:pPr>
        <w:numPr>
          <w:ilvl w:val="0"/>
          <w:numId w:val="10"/>
        </w:numPr>
        <w:spacing w:before="120" w:after="120"/>
        <w:jc w:val="both"/>
        <w:rPr>
          <w:sz w:val="26"/>
          <w:szCs w:val="26"/>
        </w:rPr>
      </w:pPr>
      <w:r>
        <w:rPr>
          <w:sz w:val="26"/>
          <w:szCs w:val="26"/>
        </w:rPr>
        <w:t xml:space="preserve">естественная убыль населения 20-30 тыс. человек (не следует также забывать и о потерях мирного населения в результате боевых действий). </w:t>
      </w:r>
    </w:p>
    <w:p w:rsidR="00EC4A18" w:rsidRDefault="00EC4A18" w:rsidP="00EC4A18">
      <w:pPr>
        <w:spacing w:before="120" w:after="120"/>
        <w:ind w:firstLine="851"/>
        <w:jc w:val="both"/>
        <w:rPr>
          <w:sz w:val="26"/>
          <w:szCs w:val="26"/>
        </w:rPr>
      </w:pPr>
      <w:r>
        <w:rPr>
          <w:sz w:val="26"/>
          <w:szCs w:val="26"/>
        </w:rPr>
        <w:t xml:space="preserve">По всей </w:t>
      </w:r>
      <w:r w:rsidR="00F956C9">
        <w:rPr>
          <w:sz w:val="26"/>
          <w:szCs w:val="26"/>
        </w:rPr>
        <w:t>Р</w:t>
      </w:r>
      <w:r>
        <w:rPr>
          <w:sz w:val="26"/>
          <w:szCs w:val="26"/>
        </w:rPr>
        <w:t>еспублике в целом характерно активное участие сельского населения в миграционных перемещениях.</w:t>
      </w:r>
      <w:r w:rsidRPr="00EC4A18">
        <w:rPr>
          <w:sz w:val="26"/>
          <w:szCs w:val="26"/>
        </w:rPr>
        <w:t xml:space="preserve"> Удельный вес прибывших в городскую местность составляет 29,2%, в сельскую местность 70,8%, среди выехавших горожане составляли 49,6% и селяне также 50,4 %. Основными причинами выбытия для населения являются: личные семейные и возвращение на прежнее место жительство -71,8% и 20,7 % соответственно</w:t>
      </w:r>
      <w:r>
        <w:rPr>
          <w:sz w:val="26"/>
          <w:szCs w:val="26"/>
        </w:rPr>
        <w:t>.</w:t>
      </w:r>
    </w:p>
    <w:p w:rsidR="00EC4A18" w:rsidRDefault="00EC4A18" w:rsidP="00EC4A18">
      <w:pPr>
        <w:spacing w:before="120" w:after="120"/>
        <w:ind w:firstLine="851"/>
        <w:jc w:val="both"/>
        <w:rPr>
          <w:sz w:val="26"/>
          <w:szCs w:val="26"/>
        </w:rPr>
      </w:pPr>
      <w:r>
        <w:rPr>
          <w:sz w:val="26"/>
          <w:szCs w:val="26"/>
        </w:rPr>
        <w:t xml:space="preserve">В </w:t>
      </w:r>
      <w:r w:rsidR="00140CAB">
        <w:rPr>
          <w:sz w:val="26"/>
          <w:szCs w:val="26"/>
        </w:rPr>
        <w:t>Шелковском</w:t>
      </w:r>
      <w:r>
        <w:rPr>
          <w:sz w:val="26"/>
          <w:szCs w:val="26"/>
        </w:rPr>
        <w:t xml:space="preserve"> районе миграционный п</w:t>
      </w:r>
      <w:r w:rsidR="00140CAB">
        <w:rPr>
          <w:sz w:val="26"/>
          <w:szCs w:val="26"/>
        </w:rPr>
        <w:t>рирост населения в 2009</w:t>
      </w:r>
      <w:r>
        <w:rPr>
          <w:sz w:val="26"/>
          <w:szCs w:val="26"/>
        </w:rPr>
        <w:t xml:space="preserve">г. составил </w:t>
      </w:r>
      <w:r w:rsidR="00140CAB">
        <w:rPr>
          <w:sz w:val="26"/>
          <w:szCs w:val="26"/>
        </w:rPr>
        <w:t>1099</w:t>
      </w:r>
      <w:r>
        <w:rPr>
          <w:sz w:val="26"/>
          <w:szCs w:val="26"/>
        </w:rPr>
        <w:t xml:space="preserve"> человек. Этот показатель по сравнению с 2003 годом </w:t>
      </w:r>
      <w:r w:rsidR="00140CAB">
        <w:rPr>
          <w:sz w:val="26"/>
          <w:szCs w:val="26"/>
        </w:rPr>
        <w:t>снизилс</w:t>
      </w:r>
      <w:r>
        <w:rPr>
          <w:sz w:val="26"/>
          <w:szCs w:val="26"/>
        </w:rPr>
        <w:t xml:space="preserve">я на </w:t>
      </w:r>
      <w:r w:rsidR="00C24D4D">
        <w:rPr>
          <w:sz w:val="26"/>
          <w:szCs w:val="26"/>
        </w:rPr>
        <w:t>287</w:t>
      </w:r>
      <w:r>
        <w:rPr>
          <w:sz w:val="26"/>
          <w:szCs w:val="26"/>
        </w:rPr>
        <w:t xml:space="preserve"> человек (В 2003 году миграционн</w:t>
      </w:r>
      <w:r w:rsidR="00C24D4D">
        <w:rPr>
          <w:sz w:val="26"/>
          <w:szCs w:val="26"/>
        </w:rPr>
        <w:t xml:space="preserve">ый прирост составлял </w:t>
      </w:r>
      <w:r>
        <w:rPr>
          <w:sz w:val="26"/>
          <w:szCs w:val="26"/>
        </w:rPr>
        <w:t xml:space="preserve">- </w:t>
      </w:r>
      <w:r w:rsidR="00C24D4D">
        <w:rPr>
          <w:sz w:val="26"/>
          <w:szCs w:val="26"/>
        </w:rPr>
        <w:t>431</w:t>
      </w:r>
      <w:r>
        <w:rPr>
          <w:sz w:val="26"/>
          <w:szCs w:val="26"/>
        </w:rPr>
        <w:t xml:space="preserve"> человек.). Причем следует отметить, что в целом по республике также наблюдается миграционный прирост населения.</w:t>
      </w:r>
    </w:p>
    <w:p w:rsidR="00EC4A18" w:rsidRDefault="00EC4A18" w:rsidP="00EC4A18">
      <w:pPr>
        <w:jc w:val="right"/>
        <w:rPr>
          <w:rFonts w:ascii="Arial" w:hAnsi="Arial" w:cs="Arial"/>
          <w:b/>
          <w:i/>
          <w:sz w:val="20"/>
          <w:szCs w:val="20"/>
        </w:rPr>
      </w:pPr>
      <w:r w:rsidRPr="004F6924">
        <w:rPr>
          <w:rFonts w:ascii="Arial" w:hAnsi="Arial" w:cs="Arial"/>
          <w:b/>
          <w:i/>
          <w:sz w:val="20"/>
          <w:szCs w:val="20"/>
        </w:rPr>
        <w:t>Табл</w:t>
      </w:r>
      <w:r w:rsidR="004F6924" w:rsidRPr="004F6924">
        <w:rPr>
          <w:rFonts w:ascii="Arial" w:hAnsi="Arial" w:cs="Arial"/>
          <w:b/>
          <w:i/>
          <w:sz w:val="20"/>
          <w:szCs w:val="20"/>
        </w:rPr>
        <w:t xml:space="preserve">. </w:t>
      </w:r>
      <w:r w:rsidR="00452C1B">
        <w:rPr>
          <w:rFonts w:ascii="Arial" w:hAnsi="Arial" w:cs="Arial"/>
          <w:b/>
          <w:i/>
          <w:sz w:val="20"/>
          <w:szCs w:val="20"/>
        </w:rPr>
        <w:t>6.6</w:t>
      </w:r>
      <w:r w:rsidR="004F6924" w:rsidRPr="004F6924">
        <w:rPr>
          <w:rFonts w:ascii="Arial" w:hAnsi="Arial" w:cs="Arial"/>
          <w:b/>
          <w:i/>
          <w:sz w:val="20"/>
          <w:szCs w:val="20"/>
        </w:rPr>
        <w:t>.</w:t>
      </w:r>
    </w:p>
    <w:p w:rsidR="00EC4A18" w:rsidRDefault="00EC4A18" w:rsidP="00EC4A18">
      <w:pPr>
        <w:jc w:val="right"/>
        <w:rPr>
          <w:rFonts w:ascii="Arial" w:hAnsi="Arial" w:cs="Arial"/>
          <w:b/>
          <w:i/>
          <w:sz w:val="20"/>
          <w:szCs w:val="20"/>
        </w:rPr>
      </w:pPr>
      <w:r>
        <w:rPr>
          <w:rFonts w:ascii="Arial" w:hAnsi="Arial" w:cs="Arial"/>
          <w:b/>
          <w:i/>
          <w:sz w:val="20"/>
          <w:szCs w:val="20"/>
        </w:rPr>
        <w:t xml:space="preserve">Общие итоги миграции в </w:t>
      </w:r>
      <w:r w:rsidR="00976153">
        <w:rPr>
          <w:rFonts w:ascii="Arial" w:hAnsi="Arial" w:cs="Arial"/>
          <w:b/>
          <w:i/>
          <w:sz w:val="20"/>
          <w:szCs w:val="20"/>
        </w:rPr>
        <w:t>Шелковском</w:t>
      </w:r>
      <w:r>
        <w:rPr>
          <w:rFonts w:ascii="Arial" w:hAnsi="Arial" w:cs="Arial"/>
          <w:b/>
          <w:i/>
          <w:sz w:val="20"/>
          <w:szCs w:val="20"/>
        </w:rPr>
        <w:t xml:space="preserve"> районе.</w:t>
      </w:r>
    </w:p>
    <w:tbl>
      <w:tblPr>
        <w:tblW w:w="9654" w:type="dxa"/>
        <w:tblInd w:w="98" w:type="dxa"/>
        <w:tblLook w:val="0000"/>
      </w:tblPr>
      <w:tblGrid>
        <w:gridCol w:w="3214"/>
        <w:gridCol w:w="1100"/>
        <w:gridCol w:w="1060"/>
        <w:gridCol w:w="860"/>
        <w:gridCol w:w="940"/>
        <w:gridCol w:w="880"/>
        <w:gridCol w:w="890"/>
        <w:gridCol w:w="710"/>
      </w:tblGrid>
      <w:tr w:rsidR="00140CAB" w:rsidRPr="00EC4A18" w:rsidTr="00140CAB">
        <w:trPr>
          <w:trHeight w:val="315"/>
        </w:trPr>
        <w:tc>
          <w:tcPr>
            <w:tcW w:w="3214" w:type="dxa"/>
            <w:tcBorders>
              <w:top w:val="single" w:sz="12" w:space="0" w:color="auto"/>
              <w:left w:val="single" w:sz="12" w:space="0" w:color="auto"/>
              <w:bottom w:val="single" w:sz="12" w:space="0" w:color="auto"/>
              <w:right w:val="single" w:sz="12" w:space="0" w:color="auto"/>
            </w:tcBorders>
            <w:shd w:val="clear" w:color="auto" w:fill="B3B3B3"/>
            <w:vAlign w:val="center"/>
          </w:tcPr>
          <w:p w:rsidR="00140CAB" w:rsidRPr="00EC4A18" w:rsidRDefault="00140CAB" w:rsidP="007E0D00">
            <w:pPr>
              <w:jc w:val="center"/>
              <w:rPr>
                <w:rFonts w:ascii="Arial" w:hAnsi="Arial" w:cs="Arial"/>
                <w:b/>
                <w:bCs/>
                <w:sz w:val="20"/>
                <w:szCs w:val="20"/>
              </w:rPr>
            </w:pPr>
            <w:r w:rsidRPr="00EC4A18">
              <w:rPr>
                <w:rFonts w:ascii="Arial" w:hAnsi="Arial" w:cs="Arial"/>
                <w:b/>
                <w:bCs/>
                <w:sz w:val="20"/>
                <w:szCs w:val="20"/>
              </w:rPr>
              <w:t>Всего по району</w:t>
            </w:r>
          </w:p>
        </w:tc>
        <w:tc>
          <w:tcPr>
            <w:tcW w:w="1100" w:type="dxa"/>
            <w:tcBorders>
              <w:top w:val="single" w:sz="12" w:space="0" w:color="auto"/>
              <w:left w:val="single" w:sz="12" w:space="0" w:color="auto"/>
              <w:bottom w:val="single" w:sz="12" w:space="0" w:color="auto"/>
              <w:right w:val="single" w:sz="12" w:space="0" w:color="auto"/>
            </w:tcBorders>
            <w:shd w:val="clear" w:color="auto" w:fill="B3B3B3"/>
            <w:vAlign w:val="center"/>
          </w:tcPr>
          <w:p w:rsidR="00140CAB" w:rsidRPr="00EC4A18" w:rsidRDefault="00140CAB" w:rsidP="007E0D00">
            <w:pPr>
              <w:jc w:val="center"/>
              <w:rPr>
                <w:rFonts w:ascii="Arial" w:hAnsi="Arial" w:cs="Arial"/>
                <w:b/>
                <w:bCs/>
                <w:sz w:val="20"/>
                <w:szCs w:val="20"/>
              </w:rPr>
            </w:pPr>
            <w:r w:rsidRPr="00EC4A18">
              <w:rPr>
                <w:rFonts w:ascii="Arial" w:hAnsi="Arial" w:cs="Arial"/>
                <w:b/>
                <w:bCs/>
                <w:sz w:val="20"/>
                <w:szCs w:val="20"/>
              </w:rPr>
              <w:t>2003</w:t>
            </w:r>
          </w:p>
        </w:tc>
        <w:tc>
          <w:tcPr>
            <w:tcW w:w="1060" w:type="dxa"/>
            <w:tcBorders>
              <w:top w:val="single" w:sz="12" w:space="0" w:color="auto"/>
              <w:left w:val="single" w:sz="12" w:space="0" w:color="auto"/>
              <w:bottom w:val="single" w:sz="12" w:space="0" w:color="auto"/>
              <w:right w:val="single" w:sz="12" w:space="0" w:color="auto"/>
            </w:tcBorders>
            <w:shd w:val="clear" w:color="auto" w:fill="B3B3B3"/>
            <w:vAlign w:val="center"/>
          </w:tcPr>
          <w:p w:rsidR="00140CAB" w:rsidRPr="00EC4A18" w:rsidRDefault="00140CAB" w:rsidP="007E0D00">
            <w:pPr>
              <w:jc w:val="center"/>
              <w:rPr>
                <w:rFonts w:ascii="Arial" w:hAnsi="Arial" w:cs="Arial"/>
                <w:b/>
                <w:bCs/>
                <w:sz w:val="20"/>
                <w:szCs w:val="20"/>
              </w:rPr>
            </w:pPr>
            <w:r w:rsidRPr="00EC4A18">
              <w:rPr>
                <w:rFonts w:ascii="Arial" w:hAnsi="Arial" w:cs="Arial"/>
                <w:b/>
                <w:bCs/>
                <w:sz w:val="20"/>
                <w:szCs w:val="20"/>
              </w:rPr>
              <w:t>2004</w:t>
            </w:r>
          </w:p>
        </w:tc>
        <w:tc>
          <w:tcPr>
            <w:tcW w:w="860" w:type="dxa"/>
            <w:tcBorders>
              <w:top w:val="single" w:sz="12" w:space="0" w:color="auto"/>
              <w:left w:val="single" w:sz="12" w:space="0" w:color="auto"/>
              <w:bottom w:val="single" w:sz="12" w:space="0" w:color="auto"/>
              <w:right w:val="single" w:sz="12" w:space="0" w:color="auto"/>
            </w:tcBorders>
            <w:shd w:val="clear" w:color="auto" w:fill="B3B3B3"/>
            <w:vAlign w:val="center"/>
          </w:tcPr>
          <w:p w:rsidR="00140CAB" w:rsidRPr="00EC4A18" w:rsidRDefault="00140CAB" w:rsidP="007E0D00">
            <w:pPr>
              <w:jc w:val="center"/>
              <w:rPr>
                <w:rFonts w:ascii="Arial" w:hAnsi="Arial" w:cs="Arial"/>
                <w:b/>
                <w:bCs/>
                <w:sz w:val="20"/>
                <w:szCs w:val="20"/>
              </w:rPr>
            </w:pPr>
            <w:r w:rsidRPr="00EC4A18">
              <w:rPr>
                <w:rFonts w:ascii="Arial" w:hAnsi="Arial" w:cs="Arial"/>
                <w:b/>
                <w:bCs/>
                <w:sz w:val="20"/>
                <w:szCs w:val="20"/>
              </w:rPr>
              <w:t>2005</w:t>
            </w:r>
          </w:p>
        </w:tc>
        <w:tc>
          <w:tcPr>
            <w:tcW w:w="940" w:type="dxa"/>
            <w:tcBorders>
              <w:top w:val="single" w:sz="12" w:space="0" w:color="auto"/>
              <w:left w:val="single" w:sz="12" w:space="0" w:color="auto"/>
              <w:bottom w:val="single" w:sz="12" w:space="0" w:color="auto"/>
              <w:right w:val="single" w:sz="12" w:space="0" w:color="auto"/>
            </w:tcBorders>
            <w:shd w:val="clear" w:color="auto" w:fill="B3B3B3"/>
            <w:vAlign w:val="center"/>
          </w:tcPr>
          <w:p w:rsidR="00140CAB" w:rsidRPr="00EC4A18" w:rsidRDefault="00140CAB" w:rsidP="007E0D00">
            <w:pPr>
              <w:jc w:val="center"/>
              <w:rPr>
                <w:rFonts w:ascii="Arial" w:hAnsi="Arial" w:cs="Arial"/>
                <w:b/>
                <w:bCs/>
                <w:sz w:val="20"/>
                <w:szCs w:val="20"/>
              </w:rPr>
            </w:pPr>
            <w:r w:rsidRPr="00EC4A18">
              <w:rPr>
                <w:rFonts w:ascii="Arial" w:hAnsi="Arial" w:cs="Arial"/>
                <w:b/>
                <w:bCs/>
                <w:sz w:val="20"/>
                <w:szCs w:val="20"/>
              </w:rPr>
              <w:t>2006</w:t>
            </w:r>
          </w:p>
        </w:tc>
        <w:tc>
          <w:tcPr>
            <w:tcW w:w="880" w:type="dxa"/>
            <w:tcBorders>
              <w:top w:val="single" w:sz="12" w:space="0" w:color="auto"/>
              <w:left w:val="single" w:sz="12" w:space="0" w:color="auto"/>
              <w:bottom w:val="single" w:sz="12" w:space="0" w:color="auto"/>
              <w:right w:val="single" w:sz="12" w:space="0" w:color="auto"/>
            </w:tcBorders>
            <w:shd w:val="clear" w:color="auto" w:fill="B3B3B3"/>
            <w:vAlign w:val="center"/>
          </w:tcPr>
          <w:p w:rsidR="00140CAB" w:rsidRPr="00EC4A18" w:rsidRDefault="00140CAB" w:rsidP="007E0D00">
            <w:pPr>
              <w:jc w:val="center"/>
              <w:rPr>
                <w:rFonts w:ascii="Arial" w:hAnsi="Arial" w:cs="Arial"/>
                <w:b/>
                <w:bCs/>
                <w:sz w:val="20"/>
                <w:szCs w:val="20"/>
              </w:rPr>
            </w:pPr>
            <w:r w:rsidRPr="00EC4A18">
              <w:rPr>
                <w:rFonts w:ascii="Arial" w:hAnsi="Arial" w:cs="Arial"/>
                <w:b/>
                <w:bCs/>
                <w:sz w:val="20"/>
                <w:szCs w:val="20"/>
              </w:rPr>
              <w:t>2007</w:t>
            </w:r>
          </w:p>
        </w:tc>
        <w:tc>
          <w:tcPr>
            <w:tcW w:w="890" w:type="dxa"/>
            <w:tcBorders>
              <w:top w:val="single" w:sz="12" w:space="0" w:color="auto"/>
              <w:left w:val="single" w:sz="12" w:space="0" w:color="auto"/>
              <w:bottom w:val="single" w:sz="12" w:space="0" w:color="auto"/>
              <w:right w:val="single" w:sz="12" w:space="0" w:color="auto"/>
            </w:tcBorders>
            <w:shd w:val="clear" w:color="auto" w:fill="B3B3B3"/>
            <w:vAlign w:val="center"/>
          </w:tcPr>
          <w:p w:rsidR="00140CAB" w:rsidRPr="00EC4A18" w:rsidRDefault="00140CAB" w:rsidP="007E0D00">
            <w:pPr>
              <w:jc w:val="center"/>
              <w:rPr>
                <w:rFonts w:ascii="Arial" w:hAnsi="Arial" w:cs="Arial"/>
                <w:b/>
                <w:bCs/>
                <w:sz w:val="20"/>
                <w:szCs w:val="20"/>
              </w:rPr>
            </w:pPr>
            <w:r w:rsidRPr="00EC4A18">
              <w:rPr>
                <w:rFonts w:ascii="Arial" w:hAnsi="Arial" w:cs="Arial"/>
                <w:b/>
                <w:bCs/>
                <w:sz w:val="20"/>
                <w:szCs w:val="20"/>
                <w:lang w:val="en-US"/>
              </w:rPr>
              <w:t>2008</w:t>
            </w:r>
          </w:p>
        </w:tc>
        <w:tc>
          <w:tcPr>
            <w:tcW w:w="710" w:type="dxa"/>
            <w:tcBorders>
              <w:top w:val="single" w:sz="12" w:space="0" w:color="auto"/>
              <w:left w:val="single" w:sz="12" w:space="0" w:color="auto"/>
              <w:bottom w:val="single" w:sz="12" w:space="0" w:color="auto"/>
              <w:right w:val="single" w:sz="12" w:space="0" w:color="auto"/>
            </w:tcBorders>
            <w:shd w:val="clear" w:color="auto" w:fill="B3B3B3"/>
            <w:vAlign w:val="center"/>
          </w:tcPr>
          <w:p w:rsidR="00140CAB" w:rsidRPr="00140CAB" w:rsidRDefault="00140CAB" w:rsidP="00140CAB">
            <w:pPr>
              <w:jc w:val="center"/>
              <w:rPr>
                <w:rFonts w:ascii="Arial" w:hAnsi="Arial" w:cs="Arial"/>
                <w:b/>
                <w:bCs/>
                <w:sz w:val="20"/>
                <w:szCs w:val="20"/>
              </w:rPr>
            </w:pPr>
            <w:r>
              <w:rPr>
                <w:rFonts w:ascii="Arial" w:hAnsi="Arial" w:cs="Arial"/>
                <w:b/>
                <w:bCs/>
                <w:sz w:val="20"/>
                <w:szCs w:val="20"/>
              </w:rPr>
              <w:t>2009</w:t>
            </w:r>
          </w:p>
        </w:tc>
      </w:tr>
      <w:tr w:rsidR="00140CAB" w:rsidRPr="00EC4A18" w:rsidTr="00140CAB">
        <w:trPr>
          <w:trHeight w:val="255"/>
        </w:trPr>
        <w:tc>
          <w:tcPr>
            <w:tcW w:w="3214" w:type="dxa"/>
            <w:tcBorders>
              <w:top w:val="single" w:sz="12" w:space="0" w:color="auto"/>
              <w:left w:val="single" w:sz="8" w:space="0" w:color="auto"/>
              <w:bottom w:val="single" w:sz="4" w:space="0" w:color="auto"/>
              <w:right w:val="single" w:sz="4" w:space="0" w:color="auto"/>
            </w:tcBorders>
            <w:shd w:val="clear" w:color="auto" w:fill="auto"/>
            <w:vAlign w:val="center"/>
          </w:tcPr>
          <w:p w:rsidR="00140CAB" w:rsidRPr="00EC4A18" w:rsidRDefault="00140CAB" w:rsidP="004F6924">
            <w:pPr>
              <w:rPr>
                <w:rFonts w:ascii="Arial" w:hAnsi="Arial" w:cs="Arial"/>
                <w:sz w:val="20"/>
                <w:szCs w:val="20"/>
              </w:rPr>
            </w:pPr>
            <w:r w:rsidRPr="00EC4A18">
              <w:rPr>
                <w:rFonts w:ascii="Arial" w:hAnsi="Arial" w:cs="Arial"/>
                <w:sz w:val="20"/>
                <w:szCs w:val="20"/>
              </w:rPr>
              <w:t>число прибывших, чел</w:t>
            </w:r>
            <w:r>
              <w:rPr>
                <w:rFonts w:ascii="Arial" w:hAnsi="Arial" w:cs="Arial"/>
                <w:sz w:val="20"/>
                <w:szCs w:val="20"/>
              </w:rPr>
              <w:t>.</w:t>
            </w:r>
          </w:p>
        </w:tc>
        <w:tc>
          <w:tcPr>
            <w:tcW w:w="1100" w:type="dxa"/>
            <w:tcBorders>
              <w:top w:val="single" w:sz="12" w:space="0" w:color="auto"/>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1386</w:t>
            </w:r>
          </w:p>
        </w:tc>
        <w:tc>
          <w:tcPr>
            <w:tcW w:w="1060" w:type="dxa"/>
            <w:tcBorders>
              <w:top w:val="single" w:sz="12" w:space="0" w:color="auto"/>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1154</w:t>
            </w:r>
          </w:p>
        </w:tc>
        <w:tc>
          <w:tcPr>
            <w:tcW w:w="860" w:type="dxa"/>
            <w:tcBorders>
              <w:top w:val="single" w:sz="12" w:space="0" w:color="auto"/>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1023</w:t>
            </w:r>
          </w:p>
        </w:tc>
        <w:tc>
          <w:tcPr>
            <w:tcW w:w="940" w:type="dxa"/>
            <w:tcBorders>
              <w:top w:val="single" w:sz="12" w:space="0" w:color="auto"/>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889</w:t>
            </w:r>
          </w:p>
        </w:tc>
        <w:tc>
          <w:tcPr>
            <w:tcW w:w="880" w:type="dxa"/>
            <w:tcBorders>
              <w:top w:val="single" w:sz="12" w:space="0" w:color="auto"/>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1026</w:t>
            </w:r>
          </w:p>
        </w:tc>
        <w:tc>
          <w:tcPr>
            <w:tcW w:w="890" w:type="dxa"/>
            <w:tcBorders>
              <w:top w:val="single" w:sz="12" w:space="0" w:color="auto"/>
              <w:left w:val="nil"/>
              <w:bottom w:val="single" w:sz="4" w:space="0" w:color="auto"/>
              <w:right w:val="single" w:sz="8"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927</w:t>
            </w:r>
          </w:p>
        </w:tc>
        <w:tc>
          <w:tcPr>
            <w:tcW w:w="710" w:type="dxa"/>
            <w:tcBorders>
              <w:top w:val="single" w:sz="12" w:space="0" w:color="auto"/>
              <w:left w:val="nil"/>
              <w:bottom w:val="single" w:sz="4" w:space="0" w:color="auto"/>
              <w:right w:val="single" w:sz="8" w:space="0" w:color="auto"/>
            </w:tcBorders>
            <w:vAlign w:val="center"/>
          </w:tcPr>
          <w:p w:rsidR="00140CAB" w:rsidRDefault="00140CAB" w:rsidP="00140CAB">
            <w:pPr>
              <w:jc w:val="center"/>
              <w:rPr>
                <w:rFonts w:ascii="Arial" w:hAnsi="Arial" w:cs="Arial"/>
                <w:sz w:val="20"/>
                <w:szCs w:val="20"/>
              </w:rPr>
            </w:pPr>
            <w:r>
              <w:rPr>
                <w:rFonts w:ascii="Arial" w:hAnsi="Arial" w:cs="Arial"/>
                <w:sz w:val="20"/>
                <w:szCs w:val="20"/>
              </w:rPr>
              <w:t>1099</w:t>
            </w:r>
          </w:p>
        </w:tc>
      </w:tr>
      <w:tr w:rsidR="00140CAB" w:rsidRPr="00EC4A18" w:rsidTr="00140CAB">
        <w:trPr>
          <w:trHeight w:val="255"/>
        </w:trPr>
        <w:tc>
          <w:tcPr>
            <w:tcW w:w="3214" w:type="dxa"/>
            <w:tcBorders>
              <w:top w:val="nil"/>
              <w:left w:val="single" w:sz="8" w:space="0" w:color="auto"/>
              <w:bottom w:val="single" w:sz="4" w:space="0" w:color="auto"/>
              <w:right w:val="single" w:sz="4" w:space="0" w:color="auto"/>
            </w:tcBorders>
            <w:shd w:val="clear" w:color="auto" w:fill="auto"/>
            <w:vAlign w:val="center"/>
          </w:tcPr>
          <w:p w:rsidR="00140CAB" w:rsidRPr="00EC4A18" w:rsidRDefault="00140CAB" w:rsidP="004F6924">
            <w:pPr>
              <w:rPr>
                <w:rFonts w:ascii="Arial" w:hAnsi="Arial" w:cs="Arial"/>
                <w:sz w:val="20"/>
                <w:szCs w:val="20"/>
              </w:rPr>
            </w:pPr>
            <w:r w:rsidRPr="00EC4A18">
              <w:rPr>
                <w:rFonts w:ascii="Arial" w:hAnsi="Arial" w:cs="Arial"/>
                <w:sz w:val="20"/>
                <w:szCs w:val="20"/>
              </w:rPr>
              <w:t>число убывших, чел</w:t>
            </w:r>
            <w:r>
              <w:rPr>
                <w:rFonts w:ascii="Arial" w:hAnsi="Arial" w:cs="Arial"/>
                <w:sz w:val="20"/>
                <w:szCs w:val="20"/>
              </w:rPr>
              <w:t>.</w:t>
            </w:r>
          </w:p>
        </w:tc>
        <w:tc>
          <w:tcPr>
            <w:tcW w:w="1100" w:type="dxa"/>
            <w:tcBorders>
              <w:top w:val="nil"/>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955</w:t>
            </w:r>
          </w:p>
        </w:tc>
        <w:tc>
          <w:tcPr>
            <w:tcW w:w="1060" w:type="dxa"/>
            <w:tcBorders>
              <w:top w:val="nil"/>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844</w:t>
            </w:r>
          </w:p>
        </w:tc>
        <w:tc>
          <w:tcPr>
            <w:tcW w:w="860" w:type="dxa"/>
            <w:tcBorders>
              <w:top w:val="nil"/>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812</w:t>
            </w:r>
          </w:p>
        </w:tc>
        <w:tc>
          <w:tcPr>
            <w:tcW w:w="940" w:type="dxa"/>
            <w:tcBorders>
              <w:top w:val="nil"/>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812</w:t>
            </w:r>
          </w:p>
        </w:tc>
        <w:tc>
          <w:tcPr>
            <w:tcW w:w="880" w:type="dxa"/>
            <w:tcBorders>
              <w:top w:val="nil"/>
              <w:left w:val="nil"/>
              <w:bottom w:val="single" w:sz="4" w:space="0" w:color="auto"/>
              <w:right w:val="single" w:sz="4"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990</w:t>
            </w:r>
          </w:p>
        </w:tc>
        <w:tc>
          <w:tcPr>
            <w:tcW w:w="890" w:type="dxa"/>
            <w:tcBorders>
              <w:top w:val="nil"/>
              <w:left w:val="nil"/>
              <w:bottom w:val="single" w:sz="4" w:space="0" w:color="auto"/>
              <w:right w:val="single" w:sz="8" w:space="0" w:color="auto"/>
            </w:tcBorders>
            <w:shd w:val="clear" w:color="auto" w:fill="auto"/>
            <w:vAlign w:val="center"/>
          </w:tcPr>
          <w:p w:rsidR="00140CAB" w:rsidRPr="00EC4A18" w:rsidRDefault="00140CAB" w:rsidP="007E0D00">
            <w:pPr>
              <w:jc w:val="center"/>
              <w:rPr>
                <w:rFonts w:ascii="Arial" w:hAnsi="Arial" w:cs="Arial"/>
                <w:sz w:val="20"/>
                <w:szCs w:val="20"/>
              </w:rPr>
            </w:pPr>
            <w:r>
              <w:rPr>
                <w:rFonts w:ascii="Arial" w:hAnsi="Arial" w:cs="Arial"/>
                <w:sz w:val="20"/>
                <w:szCs w:val="20"/>
              </w:rPr>
              <w:t>943</w:t>
            </w:r>
          </w:p>
        </w:tc>
        <w:tc>
          <w:tcPr>
            <w:tcW w:w="710" w:type="dxa"/>
            <w:tcBorders>
              <w:top w:val="nil"/>
              <w:left w:val="nil"/>
              <w:bottom w:val="single" w:sz="4" w:space="0" w:color="auto"/>
              <w:right w:val="single" w:sz="8" w:space="0" w:color="auto"/>
            </w:tcBorders>
            <w:vAlign w:val="center"/>
          </w:tcPr>
          <w:p w:rsidR="00140CAB" w:rsidRPr="00EC4A18" w:rsidRDefault="00140CAB" w:rsidP="00140CAB">
            <w:pPr>
              <w:jc w:val="center"/>
              <w:rPr>
                <w:rFonts w:ascii="Arial" w:hAnsi="Arial" w:cs="Arial"/>
                <w:sz w:val="20"/>
                <w:szCs w:val="20"/>
              </w:rPr>
            </w:pPr>
            <w:r>
              <w:rPr>
                <w:rFonts w:ascii="Arial" w:hAnsi="Arial" w:cs="Arial"/>
                <w:sz w:val="20"/>
                <w:szCs w:val="20"/>
              </w:rPr>
              <w:t>804</w:t>
            </w:r>
          </w:p>
        </w:tc>
      </w:tr>
      <w:tr w:rsidR="00140CAB" w:rsidRPr="00EC4A18" w:rsidTr="00140CAB">
        <w:trPr>
          <w:trHeight w:val="270"/>
        </w:trPr>
        <w:tc>
          <w:tcPr>
            <w:tcW w:w="3214" w:type="dxa"/>
            <w:tcBorders>
              <w:top w:val="nil"/>
              <w:left w:val="single" w:sz="8" w:space="0" w:color="auto"/>
              <w:bottom w:val="single" w:sz="8" w:space="0" w:color="auto"/>
              <w:right w:val="single" w:sz="4" w:space="0" w:color="auto"/>
            </w:tcBorders>
            <w:shd w:val="clear" w:color="auto" w:fill="auto"/>
            <w:vAlign w:val="center"/>
          </w:tcPr>
          <w:p w:rsidR="00140CAB" w:rsidRPr="00EC4A18" w:rsidRDefault="00140CAB" w:rsidP="004F6924">
            <w:pPr>
              <w:rPr>
                <w:rFonts w:ascii="Arial" w:hAnsi="Arial" w:cs="Arial"/>
                <w:sz w:val="20"/>
                <w:szCs w:val="20"/>
              </w:rPr>
            </w:pPr>
            <w:r w:rsidRPr="00EC4A18">
              <w:rPr>
                <w:rFonts w:ascii="Arial" w:hAnsi="Arial" w:cs="Arial"/>
                <w:sz w:val="20"/>
                <w:szCs w:val="20"/>
              </w:rPr>
              <w:t>миграционный прирост (+), убыль(-)</w:t>
            </w:r>
          </w:p>
        </w:tc>
        <w:tc>
          <w:tcPr>
            <w:tcW w:w="1100" w:type="dxa"/>
            <w:tcBorders>
              <w:top w:val="nil"/>
              <w:left w:val="nil"/>
              <w:bottom w:val="single" w:sz="8" w:space="0" w:color="auto"/>
              <w:right w:val="single" w:sz="4" w:space="0" w:color="auto"/>
            </w:tcBorders>
            <w:shd w:val="clear" w:color="auto" w:fill="auto"/>
            <w:noWrap/>
            <w:vAlign w:val="center"/>
          </w:tcPr>
          <w:p w:rsidR="00140CAB" w:rsidRPr="00EC4A18" w:rsidRDefault="00140CAB" w:rsidP="007E0D00">
            <w:pPr>
              <w:jc w:val="center"/>
              <w:rPr>
                <w:rFonts w:ascii="Arial" w:hAnsi="Arial" w:cs="Arial"/>
                <w:sz w:val="20"/>
                <w:szCs w:val="20"/>
              </w:rPr>
            </w:pPr>
            <w:r>
              <w:rPr>
                <w:rFonts w:ascii="Arial" w:hAnsi="Arial" w:cs="Arial"/>
                <w:sz w:val="20"/>
                <w:szCs w:val="20"/>
              </w:rPr>
              <w:t>431</w:t>
            </w:r>
          </w:p>
        </w:tc>
        <w:tc>
          <w:tcPr>
            <w:tcW w:w="1060" w:type="dxa"/>
            <w:tcBorders>
              <w:top w:val="nil"/>
              <w:left w:val="nil"/>
              <w:bottom w:val="single" w:sz="8" w:space="0" w:color="auto"/>
              <w:right w:val="single" w:sz="4" w:space="0" w:color="auto"/>
            </w:tcBorders>
            <w:shd w:val="clear" w:color="auto" w:fill="auto"/>
            <w:noWrap/>
            <w:vAlign w:val="center"/>
          </w:tcPr>
          <w:p w:rsidR="00140CAB" w:rsidRPr="00EC4A18" w:rsidRDefault="00140CAB" w:rsidP="007E0D00">
            <w:pPr>
              <w:jc w:val="center"/>
              <w:rPr>
                <w:rFonts w:ascii="Arial" w:hAnsi="Arial" w:cs="Arial"/>
                <w:sz w:val="20"/>
                <w:szCs w:val="20"/>
              </w:rPr>
            </w:pPr>
            <w:r>
              <w:rPr>
                <w:rFonts w:ascii="Arial" w:hAnsi="Arial" w:cs="Arial"/>
                <w:sz w:val="20"/>
                <w:szCs w:val="20"/>
              </w:rPr>
              <w:t>310</w:t>
            </w:r>
          </w:p>
        </w:tc>
        <w:tc>
          <w:tcPr>
            <w:tcW w:w="860" w:type="dxa"/>
            <w:tcBorders>
              <w:top w:val="nil"/>
              <w:left w:val="nil"/>
              <w:bottom w:val="single" w:sz="8" w:space="0" w:color="auto"/>
              <w:right w:val="single" w:sz="4" w:space="0" w:color="auto"/>
            </w:tcBorders>
            <w:shd w:val="clear" w:color="auto" w:fill="auto"/>
            <w:noWrap/>
            <w:vAlign w:val="center"/>
          </w:tcPr>
          <w:p w:rsidR="00140CAB" w:rsidRPr="00EC4A18" w:rsidRDefault="00140CAB" w:rsidP="007E0D00">
            <w:pPr>
              <w:jc w:val="center"/>
              <w:rPr>
                <w:rFonts w:ascii="Arial" w:hAnsi="Arial" w:cs="Arial"/>
                <w:sz w:val="20"/>
                <w:szCs w:val="20"/>
              </w:rPr>
            </w:pPr>
            <w:r>
              <w:rPr>
                <w:rFonts w:ascii="Arial" w:hAnsi="Arial" w:cs="Arial"/>
                <w:sz w:val="20"/>
                <w:szCs w:val="20"/>
              </w:rPr>
              <w:t>211</w:t>
            </w:r>
          </w:p>
        </w:tc>
        <w:tc>
          <w:tcPr>
            <w:tcW w:w="940" w:type="dxa"/>
            <w:tcBorders>
              <w:top w:val="nil"/>
              <w:left w:val="nil"/>
              <w:bottom w:val="single" w:sz="8" w:space="0" w:color="auto"/>
              <w:right w:val="single" w:sz="4" w:space="0" w:color="auto"/>
            </w:tcBorders>
            <w:shd w:val="clear" w:color="auto" w:fill="auto"/>
            <w:noWrap/>
            <w:vAlign w:val="center"/>
          </w:tcPr>
          <w:p w:rsidR="00140CAB" w:rsidRPr="00EC4A18" w:rsidRDefault="00140CAB" w:rsidP="007E0D00">
            <w:pPr>
              <w:jc w:val="center"/>
              <w:rPr>
                <w:rFonts w:ascii="Arial" w:hAnsi="Arial" w:cs="Arial"/>
                <w:sz w:val="20"/>
                <w:szCs w:val="20"/>
              </w:rPr>
            </w:pPr>
            <w:r>
              <w:rPr>
                <w:rFonts w:ascii="Arial" w:hAnsi="Arial" w:cs="Arial"/>
                <w:sz w:val="20"/>
                <w:szCs w:val="20"/>
              </w:rPr>
              <w:t>77</w:t>
            </w:r>
          </w:p>
        </w:tc>
        <w:tc>
          <w:tcPr>
            <w:tcW w:w="880" w:type="dxa"/>
            <w:tcBorders>
              <w:top w:val="nil"/>
              <w:left w:val="nil"/>
              <w:bottom w:val="single" w:sz="8" w:space="0" w:color="auto"/>
              <w:right w:val="single" w:sz="4" w:space="0" w:color="auto"/>
            </w:tcBorders>
            <w:shd w:val="clear" w:color="auto" w:fill="auto"/>
            <w:noWrap/>
            <w:vAlign w:val="center"/>
          </w:tcPr>
          <w:p w:rsidR="00140CAB" w:rsidRPr="00EC4A18" w:rsidRDefault="00140CAB" w:rsidP="007E0D00">
            <w:pPr>
              <w:jc w:val="center"/>
              <w:rPr>
                <w:rFonts w:ascii="Arial" w:hAnsi="Arial" w:cs="Arial"/>
                <w:sz w:val="20"/>
                <w:szCs w:val="20"/>
              </w:rPr>
            </w:pPr>
            <w:r>
              <w:rPr>
                <w:rFonts w:ascii="Arial" w:hAnsi="Arial" w:cs="Arial"/>
                <w:sz w:val="20"/>
                <w:szCs w:val="20"/>
              </w:rPr>
              <w:t>36</w:t>
            </w:r>
          </w:p>
        </w:tc>
        <w:tc>
          <w:tcPr>
            <w:tcW w:w="890" w:type="dxa"/>
            <w:tcBorders>
              <w:top w:val="nil"/>
              <w:left w:val="nil"/>
              <w:bottom w:val="single" w:sz="8" w:space="0" w:color="auto"/>
              <w:right w:val="single" w:sz="8" w:space="0" w:color="auto"/>
            </w:tcBorders>
            <w:shd w:val="clear" w:color="auto" w:fill="auto"/>
            <w:noWrap/>
            <w:vAlign w:val="center"/>
          </w:tcPr>
          <w:p w:rsidR="00140CAB" w:rsidRPr="00EC4A18" w:rsidRDefault="00140CAB" w:rsidP="007E0D00">
            <w:pPr>
              <w:jc w:val="center"/>
              <w:rPr>
                <w:rFonts w:ascii="Arial" w:hAnsi="Arial" w:cs="Arial"/>
                <w:sz w:val="20"/>
                <w:szCs w:val="20"/>
              </w:rPr>
            </w:pPr>
            <w:r>
              <w:rPr>
                <w:rFonts w:ascii="Arial" w:hAnsi="Arial" w:cs="Arial"/>
                <w:sz w:val="20"/>
                <w:szCs w:val="20"/>
              </w:rPr>
              <w:t>-16</w:t>
            </w:r>
          </w:p>
        </w:tc>
        <w:tc>
          <w:tcPr>
            <w:tcW w:w="710" w:type="dxa"/>
            <w:tcBorders>
              <w:top w:val="nil"/>
              <w:left w:val="nil"/>
              <w:bottom w:val="single" w:sz="8" w:space="0" w:color="auto"/>
              <w:right w:val="single" w:sz="8" w:space="0" w:color="auto"/>
            </w:tcBorders>
            <w:vAlign w:val="center"/>
          </w:tcPr>
          <w:p w:rsidR="00140CAB" w:rsidRPr="00EC4A18" w:rsidRDefault="00140CAB" w:rsidP="00140CAB">
            <w:pPr>
              <w:jc w:val="center"/>
              <w:rPr>
                <w:rFonts w:ascii="Arial" w:hAnsi="Arial" w:cs="Arial"/>
                <w:sz w:val="20"/>
                <w:szCs w:val="20"/>
              </w:rPr>
            </w:pPr>
            <w:r>
              <w:rPr>
                <w:rFonts w:ascii="Arial" w:hAnsi="Arial" w:cs="Arial"/>
                <w:sz w:val="20"/>
                <w:szCs w:val="20"/>
              </w:rPr>
              <w:t>295</w:t>
            </w:r>
          </w:p>
        </w:tc>
      </w:tr>
    </w:tbl>
    <w:p w:rsidR="00EC4A18" w:rsidRDefault="00EC4A18" w:rsidP="00EC4A18">
      <w:pPr>
        <w:spacing w:before="120" w:after="120"/>
        <w:ind w:firstLine="851"/>
        <w:jc w:val="both"/>
        <w:rPr>
          <w:sz w:val="26"/>
          <w:szCs w:val="26"/>
        </w:rPr>
      </w:pPr>
      <w:r>
        <w:rPr>
          <w:sz w:val="26"/>
          <w:szCs w:val="26"/>
        </w:rPr>
        <w:t>Оценка объемов миграции всегда сложна, так как большая часть мигрантов устраивается в нелегальном секторе экономики, и далеко не полностью учитывается при регистрации проживания. Однако можно оценить</w:t>
      </w:r>
      <w:r w:rsidR="00FD66A7">
        <w:rPr>
          <w:sz w:val="26"/>
          <w:szCs w:val="26"/>
        </w:rPr>
        <w:t xml:space="preserve"> снижение</w:t>
      </w:r>
      <w:r>
        <w:rPr>
          <w:sz w:val="26"/>
          <w:szCs w:val="26"/>
        </w:rPr>
        <w:t xml:space="preserve"> интенсивность миграционных потоков на территории района: коэффициент миграционного оборота в 200</w:t>
      </w:r>
      <w:r w:rsidR="009606C6">
        <w:rPr>
          <w:sz w:val="26"/>
          <w:szCs w:val="26"/>
        </w:rPr>
        <w:t>9</w:t>
      </w:r>
      <w:r>
        <w:rPr>
          <w:sz w:val="26"/>
          <w:szCs w:val="26"/>
        </w:rPr>
        <w:t xml:space="preserve"> году составлял </w:t>
      </w:r>
      <w:r w:rsidR="009606C6">
        <w:rPr>
          <w:sz w:val="26"/>
          <w:szCs w:val="26"/>
        </w:rPr>
        <w:t>34,2</w:t>
      </w:r>
      <w:r>
        <w:rPr>
          <w:sz w:val="26"/>
          <w:szCs w:val="26"/>
        </w:rPr>
        <w:t xml:space="preserve"> на 1000 человек, в то время как в 200</w:t>
      </w:r>
      <w:r w:rsidR="009606C6">
        <w:rPr>
          <w:sz w:val="26"/>
          <w:szCs w:val="26"/>
        </w:rPr>
        <w:t>3</w:t>
      </w:r>
      <w:r>
        <w:rPr>
          <w:sz w:val="26"/>
          <w:szCs w:val="26"/>
        </w:rPr>
        <w:t xml:space="preserve"> году этот показатель был равен </w:t>
      </w:r>
      <w:r w:rsidR="009606C6">
        <w:rPr>
          <w:sz w:val="26"/>
          <w:szCs w:val="26"/>
        </w:rPr>
        <w:t>47,2</w:t>
      </w:r>
      <w:r>
        <w:rPr>
          <w:sz w:val="26"/>
          <w:szCs w:val="26"/>
        </w:rPr>
        <w:t xml:space="preserve"> </w:t>
      </w:r>
      <w:r w:rsidRPr="004F6924">
        <w:rPr>
          <w:sz w:val="26"/>
          <w:szCs w:val="26"/>
        </w:rPr>
        <w:t>(табл</w:t>
      </w:r>
      <w:r w:rsidR="004F6924">
        <w:rPr>
          <w:sz w:val="26"/>
          <w:szCs w:val="26"/>
        </w:rPr>
        <w:t>.</w:t>
      </w:r>
      <w:r w:rsidRPr="004F6924">
        <w:rPr>
          <w:sz w:val="26"/>
          <w:szCs w:val="26"/>
        </w:rPr>
        <w:t xml:space="preserve"> </w:t>
      </w:r>
      <w:r w:rsidR="00452C1B">
        <w:rPr>
          <w:sz w:val="26"/>
          <w:szCs w:val="26"/>
        </w:rPr>
        <w:t>6.7</w:t>
      </w:r>
      <w:r>
        <w:rPr>
          <w:sz w:val="26"/>
          <w:szCs w:val="26"/>
        </w:rPr>
        <w:t>).</w:t>
      </w:r>
    </w:p>
    <w:p w:rsidR="009606C6" w:rsidRDefault="009606C6" w:rsidP="00F956C9">
      <w:pPr>
        <w:jc w:val="right"/>
        <w:rPr>
          <w:rFonts w:ascii="Arial" w:hAnsi="Arial" w:cs="Arial"/>
          <w:b/>
          <w:i/>
          <w:sz w:val="20"/>
          <w:szCs w:val="20"/>
        </w:rPr>
      </w:pPr>
    </w:p>
    <w:p w:rsidR="009606C6" w:rsidRDefault="009606C6" w:rsidP="00F956C9">
      <w:pPr>
        <w:jc w:val="right"/>
        <w:rPr>
          <w:rFonts w:ascii="Arial" w:hAnsi="Arial" w:cs="Arial"/>
          <w:b/>
          <w:i/>
          <w:sz w:val="20"/>
          <w:szCs w:val="20"/>
        </w:rPr>
      </w:pPr>
    </w:p>
    <w:p w:rsidR="007213AD" w:rsidRDefault="007213AD" w:rsidP="00F956C9">
      <w:pPr>
        <w:jc w:val="right"/>
        <w:rPr>
          <w:rFonts w:ascii="Arial" w:hAnsi="Arial" w:cs="Arial"/>
          <w:b/>
          <w:i/>
          <w:sz w:val="20"/>
          <w:szCs w:val="20"/>
        </w:rPr>
      </w:pPr>
    </w:p>
    <w:p w:rsidR="007213AD" w:rsidRDefault="007213AD" w:rsidP="00F956C9">
      <w:pPr>
        <w:jc w:val="right"/>
        <w:rPr>
          <w:rFonts w:ascii="Arial" w:hAnsi="Arial" w:cs="Arial"/>
          <w:b/>
          <w:i/>
          <w:sz w:val="20"/>
          <w:szCs w:val="20"/>
        </w:rPr>
      </w:pPr>
    </w:p>
    <w:p w:rsidR="007213AD" w:rsidRDefault="007213AD" w:rsidP="00F956C9">
      <w:pPr>
        <w:jc w:val="right"/>
        <w:rPr>
          <w:rFonts w:ascii="Arial" w:hAnsi="Arial" w:cs="Arial"/>
          <w:b/>
          <w:i/>
          <w:sz w:val="20"/>
          <w:szCs w:val="20"/>
        </w:rPr>
      </w:pPr>
    </w:p>
    <w:p w:rsidR="009606C6" w:rsidRDefault="009606C6" w:rsidP="00F956C9">
      <w:pPr>
        <w:jc w:val="right"/>
        <w:rPr>
          <w:rFonts w:ascii="Arial" w:hAnsi="Arial" w:cs="Arial"/>
          <w:b/>
          <w:i/>
          <w:sz w:val="20"/>
          <w:szCs w:val="20"/>
        </w:rPr>
      </w:pPr>
    </w:p>
    <w:p w:rsidR="009606C6" w:rsidRDefault="009606C6" w:rsidP="00F956C9">
      <w:pPr>
        <w:jc w:val="right"/>
        <w:rPr>
          <w:rFonts w:ascii="Arial" w:hAnsi="Arial" w:cs="Arial"/>
          <w:b/>
          <w:i/>
          <w:sz w:val="20"/>
          <w:szCs w:val="20"/>
        </w:rPr>
      </w:pPr>
    </w:p>
    <w:p w:rsidR="00F956C9" w:rsidRDefault="00F956C9" w:rsidP="00F956C9">
      <w:pPr>
        <w:jc w:val="right"/>
        <w:rPr>
          <w:rFonts w:ascii="Arial" w:hAnsi="Arial" w:cs="Arial"/>
          <w:b/>
          <w:i/>
          <w:sz w:val="20"/>
          <w:szCs w:val="20"/>
        </w:rPr>
      </w:pPr>
      <w:r w:rsidRPr="004F6924">
        <w:rPr>
          <w:rFonts w:ascii="Arial" w:hAnsi="Arial" w:cs="Arial"/>
          <w:b/>
          <w:i/>
          <w:sz w:val="20"/>
          <w:szCs w:val="20"/>
        </w:rPr>
        <w:t xml:space="preserve">Табл. </w:t>
      </w:r>
      <w:r w:rsidR="00452C1B">
        <w:rPr>
          <w:rFonts w:ascii="Arial" w:hAnsi="Arial" w:cs="Arial"/>
          <w:b/>
          <w:i/>
          <w:sz w:val="20"/>
          <w:szCs w:val="20"/>
        </w:rPr>
        <w:t>6.7</w:t>
      </w:r>
      <w:r w:rsidR="004F6924">
        <w:rPr>
          <w:rFonts w:ascii="Arial" w:hAnsi="Arial" w:cs="Arial"/>
          <w:b/>
          <w:i/>
          <w:sz w:val="20"/>
          <w:szCs w:val="20"/>
        </w:rPr>
        <w:t>.</w:t>
      </w:r>
    </w:p>
    <w:p w:rsidR="00F956C9" w:rsidRDefault="00F956C9" w:rsidP="00F956C9">
      <w:pPr>
        <w:jc w:val="right"/>
        <w:rPr>
          <w:rFonts w:ascii="Arial" w:hAnsi="Arial" w:cs="Arial"/>
          <w:b/>
          <w:i/>
          <w:sz w:val="20"/>
          <w:szCs w:val="20"/>
        </w:rPr>
      </w:pPr>
      <w:r>
        <w:rPr>
          <w:rFonts w:ascii="Arial" w:hAnsi="Arial" w:cs="Arial"/>
          <w:b/>
          <w:i/>
          <w:sz w:val="20"/>
          <w:szCs w:val="20"/>
        </w:rPr>
        <w:t xml:space="preserve">Коэффициенты миграции в </w:t>
      </w:r>
      <w:r w:rsidR="00C24D4D">
        <w:rPr>
          <w:rFonts w:ascii="Arial" w:hAnsi="Arial" w:cs="Arial"/>
          <w:b/>
          <w:i/>
          <w:sz w:val="20"/>
          <w:szCs w:val="20"/>
        </w:rPr>
        <w:t>Шелковско</w:t>
      </w:r>
      <w:r>
        <w:rPr>
          <w:rFonts w:ascii="Arial" w:hAnsi="Arial" w:cs="Arial"/>
          <w:b/>
          <w:i/>
          <w:sz w:val="20"/>
          <w:szCs w:val="20"/>
        </w:rPr>
        <w:t>м районе.</w:t>
      </w:r>
    </w:p>
    <w:tbl>
      <w:tblPr>
        <w:tblW w:w="9649" w:type="dxa"/>
        <w:tblInd w:w="98" w:type="dxa"/>
        <w:tblLook w:val="0000"/>
      </w:tblPr>
      <w:tblGrid>
        <w:gridCol w:w="3696"/>
        <w:gridCol w:w="992"/>
        <w:gridCol w:w="902"/>
        <w:gridCol w:w="860"/>
        <w:gridCol w:w="825"/>
        <w:gridCol w:w="880"/>
        <w:gridCol w:w="717"/>
        <w:gridCol w:w="777"/>
      </w:tblGrid>
      <w:tr w:rsidR="006A5FD4" w:rsidTr="006A5FD4">
        <w:trPr>
          <w:trHeight w:val="600"/>
        </w:trPr>
        <w:tc>
          <w:tcPr>
            <w:tcW w:w="3696" w:type="dxa"/>
            <w:tcBorders>
              <w:top w:val="single" w:sz="12" w:space="0" w:color="auto"/>
              <w:left w:val="single" w:sz="12" w:space="0" w:color="auto"/>
              <w:bottom w:val="single" w:sz="12" w:space="0" w:color="auto"/>
              <w:right w:val="single" w:sz="12" w:space="0" w:color="auto"/>
            </w:tcBorders>
            <w:shd w:val="clear" w:color="auto" w:fill="B3B3B3"/>
            <w:vAlign w:val="center"/>
          </w:tcPr>
          <w:p w:rsidR="006A5FD4" w:rsidRDefault="006A5FD4" w:rsidP="007E0D00">
            <w:pPr>
              <w:jc w:val="center"/>
              <w:rPr>
                <w:rFonts w:ascii="Arial" w:hAnsi="Arial" w:cs="Arial"/>
                <w:b/>
                <w:bCs/>
                <w:sz w:val="20"/>
                <w:szCs w:val="20"/>
              </w:rPr>
            </w:pPr>
            <w:r>
              <w:rPr>
                <w:rFonts w:ascii="Arial" w:hAnsi="Arial" w:cs="Arial"/>
                <w:b/>
                <w:bCs/>
                <w:sz w:val="20"/>
                <w:szCs w:val="20"/>
              </w:rPr>
              <w:t>Всего по району</w:t>
            </w:r>
          </w:p>
        </w:tc>
        <w:tc>
          <w:tcPr>
            <w:tcW w:w="992" w:type="dxa"/>
            <w:tcBorders>
              <w:top w:val="single" w:sz="12" w:space="0" w:color="auto"/>
              <w:left w:val="single" w:sz="12" w:space="0" w:color="auto"/>
              <w:bottom w:val="single" w:sz="12" w:space="0" w:color="auto"/>
              <w:right w:val="single" w:sz="12" w:space="0" w:color="auto"/>
            </w:tcBorders>
            <w:shd w:val="clear" w:color="auto" w:fill="B3B3B3"/>
            <w:vAlign w:val="center"/>
          </w:tcPr>
          <w:p w:rsidR="006A5FD4" w:rsidRDefault="006A5FD4" w:rsidP="007E0D00">
            <w:pPr>
              <w:jc w:val="center"/>
              <w:rPr>
                <w:rFonts w:ascii="Arial" w:hAnsi="Arial" w:cs="Arial"/>
                <w:b/>
                <w:bCs/>
                <w:sz w:val="20"/>
                <w:szCs w:val="20"/>
              </w:rPr>
            </w:pPr>
            <w:r>
              <w:rPr>
                <w:rFonts w:ascii="Arial" w:hAnsi="Arial" w:cs="Arial"/>
                <w:b/>
                <w:bCs/>
                <w:sz w:val="20"/>
                <w:szCs w:val="20"/>
              </w:rPr>
              <w:t>2003</w:t>
            </w:r>
          </w:p>
        </w:tc>
        <w:tc>
          <w:tcPr>
            <w:tcW w:w="902" w:type="dxa"/>
            <w:tcBorders>
              <w:top w:val="single" w:sz="12" w:space="0" w:color="auto"/>
              <w:left w:val="single" w:sz="12" w:space="0" w:color="auto"/>
              <w:bottom w:val="single" w:sz="12" w:space="0" w:color="auto"/>
              <w:right w:val="single" w:sz="12" w:space="0" w:color="auto"/>
            </w:tcBorders>
            <w:shd w:val="clear" w:color="auto" w:fill="B3B3B3"/>
            <w:vAlign w:val="center"/>
          </w:tcPr>
          <w:p w:rsidR="006A5FD4" w:rsidRDefault="006A5FD4" w:rsidP="007E0D00">
            <w:pPr>
              <w:jc w:val="center"/>
              <w:rPr>
                <w:rFonts w:ascii="Arial" w:hAnsi="Arial" w:cs="Arial"/>
                <w:b/>
                <w:bCs/>
                <w:sz w:val="20"/>
                <w:szCs w:val="20"/>
              </w:rPr>
            </w:pPr>
            <w:r>
              <w:rPr>
                <w:rFonts w:ascii="Arial" w:hAnsi="Arial" w:cs="Arial"/>
                <w:b/>
                <w:bCs/>
                <w:sz w:val="20"/>
                <w:szCs w:val="20"/>
              </w:rPr>
              <w:t>2004</w:t>
            </w:r>
          </w:p>
        </w:tc>
        <w:tc>
          <w:tcPr>
            <w:tcW w:w="860" w:type="dxa"/>
            <w:tcBorders>
              <w:top w:val="single" w:sz="12" w:space="0" w:color="auto"/>
              <w:left w:val="single" w:sz="12" w:space="0" w:color="auto"/>
              <w:bottom w:val="single" w:sz="12" w:space="0" w:color="auto"/>
              <w:right w:val="single" w:sz="12" w:space="0" w:color="auto"/>
            </w:tcBorders>
            <w:shd w:val="clear" w:color="auto" w:fill="B3B3B3"/>
            <w:vAlign w:val="center"/>
          </w:tcPr>
          <w:p w:rsidR="006A5FD4" w:rsidRDefault="006A5FD4" w:rsidP="007E0D00">
            <w:pPr>
              <w:jc w:val="center"/>
              <w:rPr>
                <w:rFonts w:ascii="Arial" w:hAnsi="Arial" w:cs="Arial"/>
                <w:b/>
                <w:bCs/>
                <w:sz w:val="20"/>
                <w:szCs w:val="20"/>
              </w:rPr>
            </w:pPr>
            <w:r>
              <w:rPr>
                <w:rFonts w:ascii="Arial" w:hAnsi="Arial" w:cs="Arial"/>
                <w:b/>
                <w:bCs/>
                <w:sz w:val="20"/>
                <w:szCs w:val="20"/>
              </w:rPr>
              <w:t>2005</w:t>
            </w:r>
          </w:p>
        </w:tc>
        <w:tc>
          <w:tcPr>
            <w:tcW w:w="825" w:type="dxa"/>
            <w:tcBorders>
              <w:top w:val="single" w:sz="12" w:space="0" w:color="auto"/>
              <w:left w:val="single" w:sz="12" w:space="0" w:color="auto"/>
              <w:bottom w:val="single" w:sz="12" w:space="0" w:color="auto"/>
              <w:right w:val="single" w:sz="12" w:space="0" w:color="auto"/>
            </w:tcBorders>
            <w:shd w:val="clear" w:color="auto" w:fill="B3B3B3"/>
            <w:vAlign w:val="center"/>
          </w:tcPr>
          <w:p w:rsidR="006A5FD4" w:rsidRDefault="006A5FD4" w:rsidP="007E0D00">
            <w:pPr>
              <w:jc w:val="center"/>
              <w:rPr>
                <w:rFonts w:ascii="Arial" w:hAnsi="Arial" w:cs="Arial"/>
                <w:b/>
                <w:bCs/>
                <w:sz w:val="20"/>
                <w:szCs w:val="20"/>
              </w:rPr>
            </w:pPr>
            <w:r>
              <w:rPr>
                <w:rFonts w:ascii="Arial" w:hAnsi="Arial" w:cs="Arial"/>
                <w:b/>
                <w:bCs/>
                <w:sz w:val="20"/>
                <w:szCs w:val="20"/>
              </w:rPr>
              <w:t>2006</w:t>
            </w:r>
          </w:p>
        </w:tc>
        <w:tc>
          <w:tcPr>
            <w:tcW w:w="880" w:type="dxa"/>
            <w:tcBorders>
              <w:top w:val="single" w:sz="12" w:space="0" w:color="auto"/>
              <w:left w:val="single" w:sz="12" w:space="0" w:color="auto"/>
              <w:bottom w:val="single" w:sz="12" w:space="0" w:color="auto"/>
              <w:right w:val="single" w:sz="12" w:space="0" w:color="auto"/>
            </w:tcBorders>
            <w:shd w:val="clear" w:color="auto" w:fill="B3B3B3"/>
            <w:vAlign w:val="center"/>
          </w:tcPr>
          <w:p w:rsidR="006A5FD4" w:rsidRDefault="006A5FD4" w:rsidP="007E0D00">
            <w:pPr>
              <w:jc w:val="center"/>
              <w:rPr>
                <w:rFonts w:ascii="Arial" w:hAnsi="Arial" w:cs="Arial"/>
                <w:b/>
                <w:bCs/>
                <w:sz w:val="20"/>
                <w:szCs w:val="20"/>
              </w:rPr>
            </w:pPr>
            <w:r>
              <w:rPr>
                <w:rFonts w:ascii="Arial" w:hAnsi="Arial" w:cs="Arial"/>
                <w:b/>
                <w:bCs/>
                <w:sz w:val="20"/>
                <w:szCs w:val="20"/>
              </w:rPr>
              <w:t>2007</w:t>
            </w:r>
          </w:p>
        </w:tc>
        <w:tc>
          <w:tcPr>
            <w:tcW w:w="717" w:type="dxa"/>
            <w:tcBorders>
              <w:top w:val="single" w:sz="12" w:space="0" w:color="auto"/>
              <w:left w:val="single" w:sz="12" w:space="0" w:color="auto"/>
              <w:bottom w:val="single" w:sz="12" w:space="0" w:color="auto"/>
              <w:right w:val="single" w:sz="12" w:space="0" w:color="auto"/>
            </w:tcBorders>
            <w:shd w:val="clear" w:color="auto" w:fill="B3B3B3"/>
            <w:vAlign w:val="center"/>
          </w:tcPr>
          <w:p w:rsidR="006A5FD4" w:rsidRDefault="006A5FD4" w:rsidP="006A5FD4">
            <w:pPr>
              <w:jc w:val="center"/>
              <w:rPr>
                <w:rFonts w:ascii="Arial" w:hAnsi="Arial" w:cs="Arial"/>
                <w:b/>
                <w:bCs/>
                <w:sz w:val="20"/>
                <w:szCs w:val="20"/>
              </w:rPr>
            </w:pPr>
            <w:r>
              <w:rPr>
                <w:rFonts w:ascii="Arial" w:hAnsi="Arial" w:cs="Arial"/>
                <w:b/>
                <w:bCs/>
                <w:sz w:val="20"/>
                <w:szCs w:val="20"/>
              </w:rPr>
              <w:t>2008</w:t>
            </w:r>
          </w:p>
        </w:tc>
        <w:tc>
          <w:tcPr>
            <w:tcW w:w="777" w:type="dxa"/>
            <w:tcBorders>
              <w:top w:val="single" w:sz="12" w:space="0" w:color="auto"/>
              <w:left w:val="single" w:sz="12" w:space="0" w:color="auto"/>
              <w:bottom w:val="single" w:sz="12" w:space="0" w:color="auto"/>
              <w:right w:val="single" w:sz="12" w:space="0" w:color="auto"/>
            </w:tcBorders>
            <w:shd w:val="clear" w:color="auto" w:fill="B3B3B3"/>
            <w:vAlign w:val="center"/>
          </w:tcPr>
          <w:p w:rsidR="006A5FD4" w:rsidRDefault="006A5FD4" w:rsidP="006A5FD4">
            <w:pPr>
              <w:jc w:val="center"/>
              <w:rPr>
                <w:rFonts w:ascii="Arial" w:hAnsi="Arial" w:cs="Arial"/>
                <w:b/>
                <w:bCs/>
                <w:sz w:val="20"/>
                <w:szCs w:val="20"/>
              </w:rPr>
            </w:pPr>
            <w:r>
              <w:rPr>
                <w:rFonts w:ascii="Arial" w:hAnsi="Arial" w:cs="Arial"/>
                <w:b/>
                <w:bCs/>
                <w:sz w:val="20"/>
                <w:szCs w:val="20"/>
              </w:rPr>
              <w:t>2009</w:t>
            </w:r>
          </w:p>
        </w:tc>
      </w:tr>
      <w:tr w:rsidR="006A5FD4" w:rsidTr="006A5FD4">
        <w:trPr>
          <w:trHeight w:val="389"/>
        </w:trPr>
        <w:tc>
          <w:tcPr>
            <w:tcW w:w="3696" w:type="dxa"/>
            <w:tcBorders>
              <w:top w:val="single" w:sz="12" w:space="0" w:color="auto"/>
              <w:left w:val="single" w:sz="8" w:space="0" w:color="auto"/>
              <w:bottom w:val="single" w:sz="4" w:space="0" w:color="auto"/>
              <w:right w:val="single" w:sz="4" w:space="0" w:color="auto"/>
            </w:tcBorders>
            <w:shd w:val="clear" w:color="auto" w:fill="auto"/>
            <w:vAlign w:val="center"/>
          </w:tcPr>
          <w:p w:rsidR="006A5FD4" w:rsidRDefault="006A5FD4" w:rsidP="004F6924">
            <w:pPr>
              <w:rPr>
                <w:rFonts w:ascii="Arial" w:hAnsi="Arial" w:cs="Arial"/>
                <w:sz w:val="20"/>
                <w:szCs w:val="20"/>
              </w:rPr>
            </w:pPr>
            <w:r>
              <w:rPr>
                <w:rFonts w:ascii="Arial" w:hAnsi="Arial" w:cs="Arial"/>
                <w:sz w:val="20"/>
                <w:szCs w:val="20"/>
              </w:rPr>
              <w:t>коэффициент прибытия</w:t>
            </w:r>
          </w:p>
        </w:tc>
        <w:tc>
          <w:tcPr>
            <w:tcW w:w="992" w:type="dxa"/>
            <w:tcBorders>
              <w:top w:val="single" w:sz="12" w:space="0" w:color="auto"/>
              <w:left w:val="nil"/>
              <w:bottom w:val="single" w:sz="4" w:space="0" w:color="auto"/>
              <w:right w:val="single" w:sz="4" w:space="0" w:color="auto"/>
            </w:tcBorders>
            <w:shd w:val="clear" w:color="auto" w:fill="auto"/>
            <w:vAlign w:val="center"/>
          </w:tcPr>
          <w:p w:rsidR="006A5FD4" w:rsidRDefault="006A5FD4" w:rsidP="007E0D00">
            <w:pPr>
              <w:jc w:val="center"/>
              <w:rPr>
                <w:rFonts w:ascii="Arial" w:hAnsi="Arial" w:cs="Arial"/>
                <w:sz w:val="20"/>
                <w:szCs w:val="20"/>
              </w:rPr>
            </w:pPr>
            <w:r>
              <w:rPr>
                <w:rFonts w:ascii="Arial" w:hAnsi="Arial" w:cs="Arial"/>
                <w:sz w:val="20"/>
                <w:szCs w:val="20"/>
              </w:rPr>
              <w:t>27,9</w:t>
            </w:r>
          </w:p>
        </w:tc>
        <w:tc>
          <w:tcPr>
            <w:tcW w:w="902" w:type="dxa"/>
            <w:tcBorders>
              <w:top w:val="single" w:sz="12" w:space="0" w:color="auto"/>
              <w:left w:val="nil"/>
              <w:bottom w:val="single" w:sz="4" w:space="0" w:color="auto"/>
              <w:right w:val="single" w:sz="4" w:space="0" w:color="auto"/>
            </w:tcBorders>
            <w:shd w:val="clear" w:color="auto" w:fill="auto"/>
            <w:vAlign w:val="center"/>
          </w:tcPr>
          <w:p w:rsidR="006A5FD4" w:rsidRDefault="006A5FD4" w:rsidP="007E0D00">
            <w:pPr>
              <w:jc w:val="center"/>
              <w:rPr>
                <w:rFonts w:ascii="Arial" w:hAnsi="Arial" w:cs="Arial"/>
                <w:sz w:val="20"/>
                <w:szCs w:val="20"/>
              </w:rPr>
            </w:pPr>
            <w:r>
              <w:rPr>
                <w:rFonts w:ascii="Arial" w:hAnsi="Arial" w:cs="Arial"/>
                <w:sz w:val="20"/>
                <w:szCs w:val="20"/>
              </w:rPr>
              <w:t>22,8</w:t>
            </w:r>
          </w:p>
        </w:tc>
        <w:tc>
          <w:tcPr>
            <w:tcW w:w="860" w:type="dxa"/>
            <w:tcBorders>
              <w:top w:val="single" w:sz="12" w:space="0" w:color="auto"/>
              <w:left w:val="nil"/>
              <w:bottom w:val="single" w:sz="4" w:space="0" w:color="auto"/>
              <w:right w:val="single" w:sz="4" w:space="0" w:color="auto"/>
            </w:tcBorders>
            <w:shd w:val="clear" w:color="auto" w:fill="auto"/>
            <w:vAlign w:val="center"/>
          </w:tcPr>
          <w:p w:rsidR="006A5FD4" w:rsidRDefault="006A5FD4" w:rsidP="007E0D00">
            <w:pPr>
              <w:jc w:val="center"/>
              <w:rPr>
                <w:rFonts w:ascii="Arial" w:hAnsi="Arial" w:cs="Arial"/>
                <w:sz w:val="20"/>
                <w:szCs w:val="20"/>
              </w:rPr>
            </w:pPr>
            <w:r>
              <w:rPr>
                <w:rFonts w:ascii="Arial" w:hAnsi="Arial" w:cs="Arial"/>
                <w:sz w:val="20"/>
                <w:szCs w:val="20"/>
              </w:rPr>
              <w:t>18,9</w:t>
            </w:r>
          </w:p>
        </w:tc>
        <w:tc>
          <w:tcPr>
            <w:tcW w:w="825" w:type="dxa"/>
            <w:tcBorders>
              <w:top w:val="single" w:sz="12" w:space="0" w:color="auto"/>
              <w:left w:val="nil"/>
              <w:bottom w:val="single" w:sz="4" w:space="0" w:color="auto"/>
              <w:right w:val="single" w:sz="4" w:space="0" w:color="auto"/>
            </w:tcBorders>
            <w:shd w:val="clear" w:color="auto" w:fill="auto"/>
            <w:vAlign w:val="center"/>
          </w:tcPr>
          <w:p w:rsidR="006A5FD4" w:rsidRDefault="006A5FD4" w:rsidP="007E0D00">
            <w:pPr>
              <w:jc w:val="center"/>
              <w:rPr>
                <w:rFonts w:ascii="Arial" w:hAnsi="Arial" w:cs="Arial"/>
                <w:sz w:val="20"/>
                <w:szCs w:val="20"/>
              </w:rPr>
            </w:pPr>
            <w:r>
              <w:rPr>
                <w:rFonts w:ascii="Arial" w:hAnsi="Arial" w:cs="Arial"/>
                <w:sz w:val="20"/>
                <w:szCs w:val="20"/>
              </w:rPr>
              <w:t>16,3</w:t>
            </w:r>
          </w:p>
        </w:tc>
        <w:tc>
          <w:tcPr>
            <w:tcW w:w="880" w:type="dxa"/>
            <w:tcBorders>
              <w:top w:val="single" w:sz="12" w:space="0" w:color="auto"/>
              <w:left w:val="nil"/>
              <w:bottom w:val="single" w:sz="4" w:space="0" w:color="auto"/>
              <w:right w:val="single" w:sz="4" w:space="0" w:color="auto"/>
            </w:tcBorders>
            <w:shd w:val="clear" w:color="auto" w:fill="auto"/>
            <w:vAlign w:val="center"/>
          </w:tcPr>
          <w:p w:rsidR="006A5FD4" w:rsidRDefault="006A5FD4" w:rsidP="007E0D00">
            <w:pPr>
              <w:jc w:val="center"/>
              <w:rPr>
                <w:rFonts w:ascii="Arial" w:hAnsi="Arial" w:cs="Arial"/>
                <w:sz w:val="20"/>
                <w:szCs w:val="20"/>
              </w:rPr>
            </w:pPr>
            <w:r>
              <w:rPr>
                <w:rFonts w:ascii="Arial" w:hAnsi="Arial" w:cs="Arial"/>
                <w:sz w:val="20"/>
                <w:szCs w:val="20"/>
              </w:rPr>
              <w:t>19,5</w:t>
            </w:r>
          </w:p>
        </w:tc>
        <w:tc>
          <w:tcPr>
            <w:tcW w:w="717" w:type="dxa"/>
            <w:tcBorders>
              <w:top w:val="single" w:sz="12" w:space="0" w:color="auto"/>
              <w:left w:val="nil"/>
              <w:bottom w:val="single" w:sz="4" w:space="0" w:color="auto"/>
              <w:right w:val="single" w:sz="8" w:space="0" w:color="auto"/>
            </w:tcBorders>
            <w:shd w:val="clear" w:color="auto" w:fill="auto"/>
            <w:vAlign w:val="center"/>
          </w:tcPr>
          <w:p w:rsidR="006A5FD4" w:rsidRDefault="006A5FD4" w:rsidP="006A5FD4">
            <w:pPr>
              <w:jc w:val="center"/>
              <w:rPr>
                <w:rFonts w:ascii="Arial" w:hAnsi="Arial" w:cs="Arial"/>
                <w:sz w:val="20"/>
                <w:szCs w:val="20"/>
              </w:rPr>
            </w:pPr>
            <w:r>
              <w:rPr>
                <w:rFonts w:ascii="Arial" w:hAnsi="Arial" w:cs="Arial"/>
                <w:sz w:val="20"/>
                <w:szCs w:val="20"/>
              </w:rPr>
              <w:t>17,08</w:t>
            </w:r>
          </w:p>
        </w:tc>
        <w:tc>
          <w:tcPr>
            <w:tcW w:w="777" w:type="dxa"/>
            <w:tcBorders>
              <w:top w:val="single" w:sz="12" w:space="0" w:color="auto"/>
              <w:left w:val="nil"/>
              <w:bottom w:val="single" w:sz="4" w:space="0" w:color="auto"/>
              <w:right w:val="single" w:sz="8" w:space="0" w:color="auto"/>
            </w:tcBorders>
            <w:vAlign w:val="center"/>
          </w:tcPr>
          <w:p w:rsidR="006A5FD4" w:rsidRDefault="006A5FD4" w:rsidP="006A5FD4">
            <w:pPr>
              <w:jc w:val="center"/>
              <w:rPr>
                <w:rFonts w:ascii="Arial" w:hAnsi="Arial" w:cs="Arial"/>
                <w:sz w:val="20"/>
                <w:szCs w:val="20"/>
              </w:rPr>
            </w:pPr>
            <w:r>
              <w:rPr>
                <w:rFonts w:ascii="Arial" w:hAnsi="Arial" w:cs="Arial"/>
                <w:sz w:val="20"/>
                <w:szCs w:val="20"/>
              </w:rPr>
              <w:t>19,7</w:t>
            </w:r>
          </w:p>
        </w:tc>
      </w:tr>
      <w:tr w:rsidR="006A5FD4" w:rsidTr="009606C6">
        <w:trPr>
          <w:trHeight w:val="350"/>
        </w:trPr>
        <w:tc>
          <w:tcPr>
            <w:tcW w:w="3696" w:type="dxa"/>
            <w:tcBorders>
              <w:top w:val="nil"/>
              <w:left w:val="single" w:sz="8" w:space="0" w:color="auto"/>
              <w:bottom w:val="single" w:sz="4" w:space="0" w:color="auto"/>
              <w:right w:val="single" w:sz="4" w:space="0" w:color="auto"/>
            </w:tcBorders>
            <w:shd w:val="clear" w:color="auto" w:fill="auto"/>
            <w:vAlign w:val="center"/>
          </w:tcPr>
          <w:p w:rsidR="006A5FD4" w:rsidRDefault="006A5FD4" w:rsidP="004F6924">
            <w:pPr>
              <w:rPr>
                <w:rFonts w:ascii="Arial" w:hAnsi="Arial" w:cs="Arial"/>
                <w:sz w:val="20"/>
                <w:szCs w:val="20"/>
              </w:rPr>
            </w:pPr>
            <w:r>
              <w:rPr>
                <w:rFonts w:ascii="Arial" w:hAnsi="Arial" w:cs="Arial"/>
                <w:sz w:val="20"/>
                <w:szCs w:val="20"/>
              </w:rPr>
              <w:t>коэффициент выбытия</w:t>
            </w:r>
          </w:p>
        </w:tc>
        <w:tc>
          <w:tcPr>
            <w:tcW w:w="992" w:type="dxa"/>
            <w:tcBorders>
              <w:top w:val="nil"/>
              <w:left w:val="nil"/>
              <w:bottom w:val="single" w:sz="4" w:space="0" w:color="auto"/>
              <w:right w:val="single" w:sz="4" w:space="0" w:color="auto"/>
            </w:tcBorders>
            <w:shd w:val="clear" w:color="auto" w:fill="auto"/>
            <w:vAlign w:val="center"/>
          </w:tcPr>
          <w:p w:rsidR="006A5FD4" w:rsidRDefault="006A5FD4" w:rsidP="009606C6">
            <w:pPr>
              <w:jc w:val="center"/>
              <w:rPr>
                <w:rFonts w:ascii="Arial" w:hAnsi="Arial" w:cs="Arial"/>
                <w:sz w:val="20"/>
                <w:szCs w:val="20"/>
              </w:rPr>
            </w:pPr>
            <w:r>
              <w:rPr>
                <w:rFonts w:ascii="Arial" w:hAnsi="Arial" w:cs="Arial"/>
                <w:sz w:val="20"/>
                <w:szCs w:val="20"/>
              </w:rPr>
              <w:t>19,2</w:t>
            </w:r>
          </w:p>
        </w:tc>
        <w:tc>
          <w:tcPr>
            <w:tcW w:w="902" w:type="dxa"/>
            <w:tcBorders>
              <w:top w:val="nil"/>
              <w:left w:val="nil"/>
              <w:bottom w:val="single" w:sz="4" w:space="0" w:color="auto"/>
              <w:right w:val="single" w:sz="4" w:space="0" w:color="auto"/>
            </w:tcBorders>
            <w:shd w:val="clear" w:color="auto" w:fill="auto"/>
            <w:vAlign w:val="center"/>
          </w:tcPr>
          <w:p w:rsidR="006A5FD4" w:rsidRDefault="006A5FD4" w:rsidP="009606C6">
            <w:pPr>
              <w:jc w:val="center"/>
              <w:rPr>
                <w:rFonts w:ascii="Arial" w:hAnsi="Arial" w:cs="Arial"/>
                <w:sz w:val="20"/>
                <w:szCs w:val="20"/>
              </w:rPr>
            </w:pPr>
            <w:r>
              <w:rPr>
                <w:rFonts w:ascii="Arial" w:hAnsi="Arial" w:cs="Arial"/>
                <w:sz w:val="20"/>
                <w:szCs w:val="20"/>
              </w:rPr>
              <w:t>16,6</w:t>
            </w:r>
          </w:p>
        </w:tc>
        <w:tc>
          <w:tcPr>
            <w:tcW w:w="860" w:type="dxa"/>
            <w:tcBorders>
              <w:top w:val="nil"/>
              <w:left w:val="nil"/>
              <w:bottom w:val="single" w:sz="4" w:space="0" w:color="auto"/>
              <w:right w:val="single" w:sz="4" w:space="0" w:color="auto"/>
            </w:tcBorders>
            <w:shd w:val="clear" w:color="auto" w:fill="auto"/>
            <w:vAlign w:val="center"/>
          </w:tcPr>
          <w:p w:rsidR="006A5FD4" w:rsidRDefault="006A5FD4" w:rsidP="009606C6">
            <w:pPr>
              <w:jc w:val="center"/>
              <w:rPr>
                <w:rFonts w:ascii="Arial" w:hAnsi="Arial" w:cs="Arial"/>
                <w:sz w:val="20"/>
                <w:szCs w:val="20"/>
              </w:rPr>
            </w:pPr>
            <w:r>
              <w:rPr>
                <w:rFonts w:ascii="Arial" w:hAnsi="Arial" w:cs="Arial"/>
                <w:sz w:val="20"/>
                <w:szCs w:val="20"/>
              </w:rPr>
              <w:t>15,02</w:t>
            </w:r>
          </w:p>
        </w:tc>
        <w:tc>
          <w:tcPr>
            <w:tcW w:w="825" w:type="dxa"/>
            <w:tcBorders>
              <w:top w:val="nil"/>
              <w:left w:val="nil"/>
              <w:bottom w:val="single" w:sz="4" w:space="0" w:color="auto"/>
              <w:right w:val="single" w:sz="4" w:space="0" w:color="auto"/>
            </w:tcBorders>
            <w:shd w:val="clear" w:color="auto" w:fill="auto"/>
            <w:vAlign w:val="center"/>
          </w:tcPr>
          <w:p w:rsidR="006A5FD4" w:rsidRDefault="006A5FD4" w:rsidP="009606C6">
            <w:pPr>
              <w:jc w:val="center"/>
              <w:rPr>
                <w:rFonts w:ascii="Arial" w:hAnsi="Arial" w:cs="Arial"/>
                <w:sz w:val="20"/>
                <w:szCs w:val="20"/>
              </w:rPr>
            </w:pPr>
            <w:r>
              <w:rPr>
                <w:rFonts w:ascii="Arial" w:hAnsi="Arial" w:cs="Arial"/>
                <w:sz w:val="20"/>
                <w:szCs w:val="20"/>
              </w:rPr>
              <w:t>14,9</w:t>
            </w:r>
          </w:p>
        </w:tc>
        <w:tc>
          <w:tcPr>
            <w:tcW w:w="880" w:type="dxa"/>
            <w:tcBorders>
              <w:top w:val="nil"/>
              <w:left w:val="nil"/>
              <w:bottom w:val="single" w:sz="4" w:space="0" w:color="auto"/>
              <w:right w:val="single" w:sz="4" w:space="0" w:color="auto"/>
            </w:tcBorders>
            <w:shd w:val="clear" w:color="auto" w:fill="auto"/>
            <w:vAlign w:val="center"/>
          </w:tcPr>
          <w:p w:rsidR="006A5FD4" w:rsidRDefault="006A5FD4" w:rsidP="009606C6">
            <w:pPr>
              <w:jc w:val="center"/>
              <w:rPr>
                <w:rFonts w:ascii="Arial" w:hAnsi="Arial" w:cs="Arial"/>
                <w:sz w:val="20"/>
                <w:szCs w:val="20"/>
              </w:rPr>
            </w:pPr>
            <w:r>
              <w:rPr>
                <w:rFonts w:ascii="Arial" w:hAnsi="Arial" w:cs="Arial"/>
                <w:sz w:val="20"/>
                <w:szCs w:val="20"/>
              </w:rPr>
              <w:t>18,8</w:t>
            </w:r>
          </w:p>
        </w:tc>
        <w:tc>
          <w:tcPr>
            <w:tcW w:w="717" w:type="dxa"/>
            <w:tcBorders>
              <w:top w:val="nil"/>
              <w:left w:val="nil"/>
              <w:bottom w:val="single" w:sz="4" w:space="0" w:color="auto"/>
              <w:right w:val="single" w:sz="8" w:space="0" w:color="auto"/>
            </w:tcBorders>
            <w:shd w:val="clear" w:color="auto" w:fill="auto"/>
            <w:vAlign w:val="center"/>
          </w:tcPr>
          <w:p w:rsidR="006A5FD4" w:rsidRDefault="006A5FD4" w:rsidP="009606C6">
            <w:pPr>
              <w:jc w:val="center"/>
              <w:rPr>
                <w:rFonts w:ascii="Arial" w:hAnsi="Arial" w:cs="Arial"/>
                <w:sz w:val="20"/>
                <w:szCs w:val="20"/>
              </w:rPr>
            </w:pPr>
            <w:r>
              <w:rPr>
                <w:rFonts w:ascii="Arial" w:hAnsi="Arial" w:cs="Arial"/>
                <w:sz w:val="20"/>
                <w:szCs w:val="20"/>
              </w:rPr>
              <w:t>17,3</w:t>
            </w:r>
          </w:p>
        </w:tc>
        <w:tc>
          <w:tcPr>
            <w:tcW w:w="777" w:type="dxa"/>
            <w:tcBorders>
              <w:top w:val="nil"/>
              <w:left w:val="nil"/>
              <w:bottom w:val="single" w:sz="4" w:space="0" w:color="auto"/>
              <w:right w:val="single" w:sz="8" w:space="0" w:color="auto"/>
            </w:tcBorders>
            <w:vAlign w:val="center"/>
          </w:tcPr>
          <w:p w:rsidR="006A5FD4" w:rsidRDefault="006A5FD4" w:rsidP="009606C6">
            <w:pPr>
              <w:jc w:val="center"/>
              <w:rPr>
                <w:rFonts w:ascii="Arial" w:hAnsi="Arial" w:cs="Arial"/>
                <w:sz w:val="20"/>
                <w:szCs w:val="20"/>
              </w:rPr>
            </w:pPr>
            <w:r>
              <w:rPr>
                <w:rFonts w:ascii="Arial" w:hAnsi="Arial" w:cs="Arial"/>
                <w:sz w:val="20"/>
                <w:szCs w:val="20"/>
              </w:rPr>
              <w:t>14,4</w:t>
            </w:r>
          </w:p>
        </w:tc>
      </w:tr>
      <w:tr w:rsidR="006A5FD4" w:rsidTr="009606C6">
        <w:trPr>
          <w:trHeight w:val="570"/>
        </w:trPr>
        <w:tc>
          <w:tcPr>
            <w:tcW w:w="3696" w:type="dxa"/>
            <w:tcBorders>
              <w:top w:val="nil"/>
              <w:left w:val="single" w:sz="8" w:space="0" w:color="auto"/>
              <w:bottom w:val="single" w:sz="4" w:space="0" w:color="auto"/>
              <w:right w:val="single" w:sz="4" w:space="0" w:color="auto"/>
            </w:tcBorders>
            <w:shd w:val="clear" w:color="auto" w:fill="auto"/>
            <w:vAlign w:val="center"/>
          </w:tcPr>
          <w:p w:rsidR="006A5FD4" w:rsidRDefault="006A5FD4" w:rsidP="004F6924">
            <w:pPr>
              <w:rPr>
                <w:rFonts w:ascii="Arial" w:hAnsi="Arial" w:cs="Arial"/>
                <w:sz w:val="20"/>
                <w:szCs w:val="20"/>
              </w:rPr>
            </w:pPr>
            <w:r>
              <w:rPr>
                <w:rFonts w:ascii="Arial" w:hAnsi="Arial" w:cs="Arial"/>
                <w:sz w:val="20"/>
                <w:szCs w:val="20"/>
              </w:rPr>
              <w:t>коэффициент механического прироста (оттока)</w:t>
            </w:r>
          </w:p>
        </w:tc>
        <w:tc>
          <w:tcPr>
            <w:tcW w:w="992" w:type="dxa"/>
            <w:tcBorders>
              <w:top w:val="nil"/>
              <w:left w:val="nil"/>
              <w:bottom w:val="single" w:sz="4" w:space="0" w:color="auto"/>
              <w:right w:val="single" w:sz="4" w:space="0" w:color="auto"/>
            </w:tcBorders>
            <w:shd w:val="clear" w:color="auto" w:fill="auto"/>
            <w:noWrap/>
            <w:vAlign w:val="center"/>
          </w:tcPr>
          <w:p w:rsidR="006A5FD4" w:rsidRDefault="006A5FD4" w:rsidP="009606C6">
            <w:pPr>
              <w:jc w:val="center"/>
              <w:rPr>
                <w:rFonts w:ascii="Arial" w:hAnsi="Arial" w:cs="Arial"/>
                <w:sz w:val="20"/>
                <w:szCs w:val="20"/>
              </w:rPr>
            </w:pPr>
            <w:r>
              <w:rPr>
                <w:rFonts w:ascii="Arial" w:hAnsi="Arial" w:cs="Arial"/>
                <w:sz w:val="20"/>
                <w:szCs w:val="20"/>
              </w:rPr>
              <w:t>8,6</w:t>
            </w:r>
          </w:p>
        </w:tc>
        <w:tc>
          <w:tcPr>
            <w:tcW w:w="902" w:type="dxa"/>
            <w:tcBorders>
              <w:top w:val="nil"/>
              <w:left w:val="nil"/>
              <w:bottom w:val="single" w:sz="4" w:space="0" w:color="auto"/>
              <w:right w:val="single" w:sz="4" w:space="0" w:color="auto"/>
            </w:tcBorders>
            <w:shd w:val="clear" w:color="auto" w:fill="auto"/>
            <w:noWrap/>
            <w:vAlign w:val="center"/>
          </w:tcPr>
          <w:p w:rsidR="006A5FD4" w:rsidRDefault="009606C6" w:rsidP="009606C6">
            <w:pPr>
              <w:jc w:val="center"/>
              <w:rPr>
                <w:rFonts w:ascii="Arial" w:hAnsi="Arial" w:cs="Arial"/>
                <w:sz w:val="20"/>
                <w:szCs w:val="20"/>
              </w:rPr>
            </w:pPr>
            <w:r>
              <w:rPr>
                <w:rFonts w:ascii="Arial" w:hAnsi="Arial" w:cs="Arial"/>
                <w:sz w:val="20"/>
                <w:szCs w:val="20"/>
              </w:rPr>
              <w:t>6,1</w:t>
            </w:r>
          </w:p>
        </w:tc>
        <w:tc>
          <w:tcPr>
            <w:tcW w:w="860" w:type="dxa"/>
            <w:tcBorders>
              <w:top w:val="nil"/>
              <w:left w:val="nil"/>
              <w:bottom w:val="single" w:sz="4" w:space="0" w:color="auto"/>
              <w:right w:val="single" w:sz="4" w:space="0" w:color="auto"/>
            </w:tcBorders>
            <w:shd w:val="clear" w:color="auto" w:fill="auto"/>
            <w:noWrap/>
            <w:vAlign w:val="center"/>
          </w:tcPr>
          <w:p w:rsidR="006A5FD4" w:rsidRDefault="009606C6" w:rsidP="009606C6">
            <w:pPr>
              <w:jc w:val="center"/>
              <w:rPr>
                <w:rFonts w:ascii="Arial" w:hAnsi="Arial" w:cs="Arial"/>
                <w:sz w:val="20"/>
                <w:szCs w:val="20"/>
              </w:rPr>
            </w:pPr>
            <w:r>
              <w:rPr>
                <w:rFonts w:ascii="Arial" w:hAnsi="Arial" w:cs="Arial"/>
                <w:sz w:val="20"/>
                <w:szCs w:val="20"/>
              </w:rPr>
              <w:t>3,9</w:t>
            </w:r>
          </w:p>
        </w:tc>
        <w:tc>
          <w:tcPr>
            <w:tcW w:w="825" w:type="dxa"/>
            <w:tcBorders>
              <w:top w:val="nil"/>
              <w:left w:val="nil"/>
              <w:bottom w:val="single" w:sz="4" w:space="0" w:color="auto"/>
              <w:right w:val="single" w:sz="4" w:space="0" w:color="auto"/>
            </w:tcBorders>
            <w:shd w:val="clear" w:color="auto" w:fill="auto"/>
            <w:noWrap/>
            <w:vAlign w:val="center"/>
          </w:tcPr>
          <w:p w:rsidR="006A5FD4" w:rsidRDefault="009606C6" w:rsidP="009606C6">
            <w:pPr>
              <w:jc w:val="center"/>
              <w:rPr>
                <w:rFonts w:ascii="Arial" w:hAnsi="Arial" w:cs="Arial"/>
                <w:sz w:val="20"/>
                <w:szCs w:val="20"/>
              </w:rPr>
            </w:pPr>
            <w:r>
              <w:rPr>
                <w:rFonts w:ascii="Arial" w:hAnsi="Arial" w:cs="Arial"/>
                <w:sz w:val="20"/>
                <w:szCs w:val="20"/>
              </w:rPr>
              <w:t>1,4</w:t>
            </w:r>
          </w:p>
        </w:tc>
        <w:tc>
          <w:tcPr>
            <w:tcW w:w="880" w:type="dxa"/>
            <w:tcBorders>
              <w:top w:val="nil"/>
              <w:left w:val="nil"/>
              <w:bottom w:val="single" w:sz="4" w:space="0" w:color="auto"/>
              <w:right w:val="single" w:sz="4" w:space="0" w:color="auto"/>
            </w:tcBorders>
            <w:shd w:val="clear" w:color="auto" w:fill="auto"/>
            <w:noWrap/>
            <w:vAlign w:val="center"/>
          </w:tcPr>
          <w:p w:rsidR="006A5FD4" w:rsidRDefault="009606C6" w:rsidP="009606C6">
            <w:pPr>
              <w:jc w:val="center"/>
              <w:rPr>
                <w:rFonts w:ascii="Arial" w:hAnsi="Arial" w:cs="Arial"/>
                <w:sz w:val="20"/>
                <w:szCs w:val="20"/>
              </w:rPr>
            </w:pPr>
            <w:r>
              <w:rPr>
                <w:rFonts w:ascii="Arial" w:hAnsi="Arial" w:cs="Arial"/>
                <w:sz w:val="20"/>
                <w:szCs w:val="20"/>
              </w:rPr>
              <w:t>0,6</w:t>
            </w:r>
          </w:p>
        </w:tc>
        <w:tc>
          <w:tcPr>
            <w:tcW w:w="717" w:type="dxa"/>
            <w:tcBorders>
              <w:top w:val="nil"/>
              <w:left w:val="nil"/>
              <w:bottom w:val="single" w:sz="4" w:space="0" w:color="auto"/>
              <w:right w:val="single" w:sz="8" w:space="0" w:color="auto"/>
            </w:tcBorders>
            <w:shd w:val="clear" w:color="auto" w:fill="auto"/>
            <w:noWrap/>
            <w:vAlign w:val="center"/>
          </w:tcPr>
          <w:p w:rsidR="006A5FD4" w:rsidRDefault="009606C6" w:rsidP="009606C6">
            <w:pPr>
              <w:jc w:val="center"/>
              <w:rPr>
                <w:rFonts w:ascii="Arial" w:hAnsi="Arial" w:cs="Arial"/>
                <w:sz w:val="20"/>
                <w:szCs w:val="20"/>
              </w:rPr>
            </w:pPr>
            <w:r>
              <w:rPr>
                <w:rFonts w:ascii="Arial" w:hAnsi="Arial" w:cs="Arial"/>
                <w:sz w:val="20"/>
                <w:szCs w:val="20"/>
              </w:rPr>
              <w:t>-0,29</w:t>
            </w:r>
          </w:p>
        </w:tc>
        <w:tc>
          <w:tcPr>
            <w:tcW w:w="777" w:type="dxa"/>
            <w:tcBorders>
              <w:top w:val="nil"/>
              <w:left w:val="nil"/>
              <w:bottom w:val="single" w:sz="4" w:space="0" w:color="auto"/>
              <w:right w:val="single" w:sz="8" w:space="0" w:color="auto"/>
            </w:tcBorders>
            <w:vAlign w:val="center"/>
          </w:tcPr>
          <w:p w:rsidR="006A5FD4" w:rsidRDefault="009606C6" w:rsidP="009606C6">
            <w:pPr>
              <w:jc w:val="center"/>
              <w:rPr>
                <w:rFonts w:ascii="Arial" w:hAnsi="Arial" w:cs="Arial"/>
                <w:sz w:val="20"/>
                <w:szCs w:val="20"/>
              </w:rPr>
            </w:pPr>
            <w:r>
              <w:rPr>
                <w:rFonts w:ascii="Arial" w:hAnsi="Arial" w:cs="Arial"/>
                <w:sz w:val="20"/>
                <w:szCs w:val="20"/>
              </w:rPr>
              <w:t>5,3</w:t>
            </w:r>
          </w:p>
        </w:tc>
      </w:tr>
      <w:tr w:rsidR="006A5FD4" w:rsidTr="009606C6">
        <w:trPr>
          <w:trHeight w:val="325"/>
        </w:trPr>
        <w:tc>
          <w:tcPr>
            <w:tcW w:w="3696" w:type="dxa"/>
            <w:tcBorders>
              <w:top w:val="nil"/>
              <w:left w:val="single" w:sz="8" w:space="0" w:color="auto"/>
              <w:bottom w:val="single" w:sz="8" w:space="0" w:color="auto"/>
              <w:right w:val="single" w:sz="4" w:space="0" w:color="auto"/>
            </w:tcBorders>
            <w:shd w:val="clear" w:color="auto" w:fill="auto"/>
            <w:vAlign w:val="center"/>
          </w:tcPr>
          <w:p w:rsidR="006A5FD4" w:rsidRDefault="006A5FD4" w:rsidP="004F6924">
            <w:pPr>
              <w:rPr>
                <w:rFonts w:ascii="Arial" w:hAnsi="Arial" w:cs="Arial"/>
                <w:sz w:val="20"/>
                <w:szCs w:val="20"/>
              </w:rPr>
            </w:pPr>
            <w:r>
              <w:rPr>
                <w:rFonts w:ascii="Arial" w:hAnsi="Arial" w:cs="Arial"/>
                <w:sz w:val="20"/>
                <w:szCs w:val="20"/>
              </w:rPr>
              <w:t>коэффициент миграционного оборота</w:t>
            </w:r>
          </w:p>
        </w:tc>
        <w:tc>
          <w:tcPr>
            <w:tcW w:w="992" w:type="dxa"/>
            <w:tcBorders>
              <w:top w:val="nil"/>
              <w:left w:val="nil"/>
              <w:bottom w:val="single" w:sz="8" w:space="0" w:color="auto"/>
              <w:right w:val="single" w:sz="4" w:space="0" w:color="auto"/>
            </w:tcBorders>
            <w:shd w:val="clear" w:color="auto" w:fill="auto"/>
            <w:noWrap/>
            <w:vAlign w:val="center"/>
          </w:tcPr>
          <w:p w:rsidR="006A5FD4" w:rsidRDefault="009606C6" w:rsidP="009606C6">
            <w:pPr>
              <w:jc w:val="center"/>
              <w:rPr>
                <w:rFonts w:ascii="Arial CYR" w:hAnsi="Arial CYR" w:cs="Arial CYR"/>
                <w:sz w:val="20"/>
                <w:szCs w:val="20"/>
              </w:rPr>
            </w:pPr>
            <w:r>
              <w:rPr>
                <w:rFonts w:ascii="Arial CYR" w:hAnsi="Arial CYR" w:cs="Arial CYR"/>
                <w:sz w:val="20"/>
                <w:szCs w:val="20"/>
              </w:rPr>
              <w:t>47,2</w:t>
            </w:r>
          </w:p>
        </w:tc>
        <w:tc>
          <w:tcPr>
            <w:tcW w:w="902" w:type="dxa"/>
            <w:tcBorders>
              <w:top w:val="nil"/>
              <w:left w:val="nil"/>
              <w:bottom w:val="single" w:sz="8" w:space="0" w:color="auto"/>
              <w:right w:val="single" w:sz="4" w:space="0" w:color="auto"/>
            </w:tcBorders>
            <w:shd w:val="clear" w:color="auto" w:fill="auto"/>
            <w:noWrap/>
            <w:vAlign w:val="center"/>
          </w:tcPr>
          <w:p w:rsidR="006A5FD4" w:rsidRDefault="009606C6" w:rsidP="009606C6">
            <w:pPr>
              <w:jc w:val="center"/>
              <w:rPr>
                <w:rFonts w:ascii="Arial CYR" w:hAnsi="Arial CYR" w:cs="Arial CYR"/>
                <w:sz w:val="20"/>
                <w:szCs w:val="20"/>
              </w:rPr>
            </w:pPr>
            <w:r>
              <w:rPr>
                <w:rFonts w:ascii="Arial CYR" w:hAnsi="Arial CYR" w:cs="Arial CYR"/>
                <w:sz w:val="20"/>
                <w:szCs w:val="20"/>
              </w:rPr>
              <w:t>39,48</w:t>
            </w:r>
          </w:p>
        </w:tc>
        <w:tc>
          <w:tcPr>
            <w:tcW w:w="860" w:type="dxa"/>
            <w:tcBorders>
              <w:top w:val="nil"/>
              <w:left w:val="nil"/>
              <w:bottom w:val="single" w:sz="8" w:space="0" w:color="auto"/>
              <w:right w:val="single" w:sz="4" w:space="0" w:color="auto"/>
            </w:tcBorders>
            <w:shd w:val="clear" w:color="auto" w:fill="auto"/>
            <w:noWrap/>
            <w:vAlign w:val="center"/>
          </w:tcPr>
          <w:p w:rsidR="006A5FD4" w:rsidRDefault="009606C6" w:rsidP="009606C6">
            <w:pPr>
              <w:jc w:val="center"/>
              <w:rPr>
                <w:rFonts w:ascii="Arial CYR" w:hAnsi="Arial CYR" w:cs="Arial CYR"/>
                <w:sz w:val="20"/>
                <w:szCs w:val="20"/>
              </w:rPr>
            </w:pPr>
            <w:r>
              <w:rPr>
                <w:rFonts w:ascii="Arial CYR" w:hAnsi="Arial CYR" w:cs="Arial CYR"/>
                <w:sz w:val="20"/>
                <w:szCs w:val="20"/>
              </w:rPr>
              <w:t>33,94</w:t>
            </w:r>
          </w:p>
        </w:tc>
        <w:tc>
          <w:tcPr>
            <w:tcW w:w="825" w:type="dxa"/>
            <w:tcBorders>
              <w:top w:val="nil"/>
              <w:left w:val="nil"/>
              <w:bottom w:val="single" w:sz="8" w:space="0" w:color="auto"/>
              <w:right w:val="single" w:sz="4" w:space="0" w:color="auto"/>
            </w:tcBorders>
            <w:shd w:val="clear" w:color="auto" w:fill="auto"/>
            <w:noWrap/>
            <w:vAlign w:val="center"/>
          </w:tcPr>
          <w:p w:rsidR="006A5FD4" w:rsidRDefault="009606C6" w:rsidP="009606C6">
            <w:pPr>
              <w:jc w:val="center"/>
              <w:rPr>
                <w:rFonts w:ascii="Arial CYR" w:hAnsi="Arial CYR" w:cs="Arial CYR"/>
                <w:sz w:val="20"/>
                <w:szCs w:val="20"/>
              </w:rPr>
            </w:pPr>
            <w:r>
              <w:rPr>
                <w:rFonts w:ascii="Arial CYR" w:hAnsi="Arial CYR" w:cs="Arial CYR"/>
                <w:sz w:val="20"/>
                <w:szCs w:val="20"/>
              </w:rPr>
              <w:t>31,3</w:t>
            </w:r>
          </w:p>
        </w:tc>
        <w:tc>
          <w:tcPr>
            <w:tcW w:w="880" w:type="dxa"/>
            <w:tcBorders>
              <w:top w:val="nil"/>
              <w:left w:val="nil"/>
              <w:bottom w:val="single" w:sz="8" w:space="0" w:color="auto"/>
              <w:right w:val="single" w:sz="4" w:space="0" w:color="auto"/>
            </w:tcBorders>
            <w:shd w:val="clear" w:color="auto" w:fill="auto"/>
            <w:noWrap/>
            <w:vAlign w:val="center"/>
          </w:tcPr>
          <w:p w:rsidR="006A5FD4" w:rsidRDefault="009606C6" w:rsidP="009606C6">
            <w:pPr>
              <w:jc w:val="center"/>
              <w:rPr>
                <w:rFonts w:ascii="Arial CYR" w:hAnsi="Arial CYR" w:cs="Arial CYR"/>
                <w:sz w:val="20"/>
                <w:szCs w:val="20"/>
              </w:rPr>
            </w:pPr>
            <w:r>
              <w:rPr>
                <w:rFonts w:ascii="Arial CYR" w:hAnsi="Arial CYR" w:cs="Arial CYR"/>
                <w:sz w:val="20"/>
                <w:szCs w:val="20"/>
              </w:rPr>
              <w:t>38,2</w:t>
            </w:r>
          </w:p>
        </w:tc>
        <w:tc>
          <w:tcPr>
            <w:tcW w:w="717" w:type="dxa"/>
            <w:tcBorders>
              <w:top w:val="nil"/>
              <w:left w:val="nil"/>
              <w:bottom w:val="single" w:sz="8" w:space="0" w:color="auto"/>
              <w:right w:val="single" w:sz="8" w:space="0" w:color="auto"/>
            </w:tcBorders>
            <w:shd w:val="clear" w:color="auto" w:fill="auto"/>
            <w:noWrap/>
            <w:vAlign w:val="center"/>
          </w:tcPr>
          <w:p w:rsidR="006A5FD4" w:rsidRDefault="009606C6" w:rsidP="009606C6">
            <w:pPr>
              <w:jc w:val="center"/>
              <w:rPr>
                <w:rFonts w:ascii="Arial CYR" w:hAnsi="Arial CYR" w:cs="Arial CYR"/>
                <w:sz w:val="20"/>
                <w:szCs w:val="20"/>
              </w:rPr>
            </w:pPr>
            <w:r>
              <w:rPr>
                <w:rFonts w:ascii="Arial CYR" w:hAnsi="Arial CYR" w:cs="Arial CYR"/>
                <w:sz w:val="20"/>
                <w:szCs w:val="20"/>
              </w:rPr>
              <w:t>34,4</w:t>
            </w:r>
          </w:p>
        </w:tc>
        <w:tc>
          <w:tcPr>
            <w:tcW w:w="777" w:type="dxa"/>
            <w:tcBorders>
              <w:top w:val="nil"/>
              <w:left w:val="nil"/>
              <w:bottom w:val="single" w:sz="8" w:space="0" w:color="auto"/>
              <w:right w:val="single" w:sz="8" w:space="0" w:color="auto"/>
            </w:tcBorders>
            <w:vAlign w:val="center"/>
          </w:tcPr>
          <w:p w:rsidR="006A5FD4" w:rsidRDefault="009606C6" w:rsidP="009606C6">
            <w:pPr>
              <w:jc w:val="center"/>
              <w:rPr>
                <w:rFonts w:ascii="Arial CYR" w:hAnsi="Arial CYR" w:cs="Arial CYR"/>
                <w:sz w:val="20"/>
                <w:szCs w:val="20"/>
              </w:rPr>
            </w:pPr>
            <w:r>
              <w:rPr>
                <w:rFonts w:ascii="Arial CYR" w:hAnsi="Arial CYR" w:cs="Arial CYR"/>
                <w:sz w:val="20"/>
                <w:szCs w:val="20"/>
              </w:rPr>
              <w:t>34,2</w:t>
            </w:r>
          </w:p>
        </w:tc>
      </w:tr>
    </w:tbl>
    <w:p w:rsidR="000D68FC" w:rsidRPr="000A077C" w:rsidRDefault="000A077C" w:rsidP="000D68FC">
      <w:pPr>
        <w:pStyle w:val="3"/>
        <w:numPr>
          <w:ilvl w:val="1"/>
          <w:numId w:val="1"/>
        </w:numPr>
        <w:spacing w:after="240"/>
        <w:ind w:left="1060" w:hanging="703"/>
        <w:rPr>
          <w:rFonts w:ascii="Times New Roman" w:hAnsi="Times New Roman" w:cs="Times New Roman"/>
          <w:color w:val="0000FF"/>
        </w:rPr>
      </w:pPr>
      <w:bookmarkStart w:id="30" w:name="_Toc271104852"/>
      <w:r w:rsidRPr="000A077C">
        <w:rPr>
          <w:rFonts w:ascii="Times New Roman" w:hAnsi="Times New Roman" w:cs="Times New Roman"/>
          <w:color w:val="0000FF"/>
        </w:rPr>
        <w:t>Трудовые ресурсы</w:t>
      </w:r>
      <w:r w:rsidR="000D68FC" w:rsidRPr="000A077C">
        <w:rPr>
          <w:rFonts w:ascii="Times New Roman" w:hAnsi="Times New Roman" w:cs="Times New Roman"/>
          <w:color w:val="0000FF"/>
        </w:rPr>
        <w:t>.</w:t>
      </w:r>
      <w:bookmarkEnd w:id="30"/>
      <w:r w:rsidR="000D68FC" w:rsidRPr="000A077C">
        <w:rPr>
          <w:rFonts w:ascii="Times New Roman" w:hAnsi="Times New Roman" w:cs="Times New Roman"/>
          <w:color w:val="0000FF"/>
        </w:rPr>
        <w:t xml:space="preserve"> </w:t>
      </w:r>
    </w:p>
    <w:p w:rsidR="00F956C9" w:rsidRPr="000A077C" w:rsidRDefault="00F956C9" w:rsidP="00F956C9">
      <w:pPr>
        <w:spacing w:before="120" w:after="120"/>
        <w:ind w:firstLine="851"/>
        <w:jc w:val="both"/>
        <w:rPr>
          <w:sz w:val="26"/>
          <w:szCs w:val="26"/>
        </w:rPr>
      </w:pPr>
      <w:r w:rsidRPr="000A077C">
        <w:rPr>
          <w:sz w:val="26"/>
          <w:szCs w:val="26"/>
        </w:rPr>
        <w:t>Вследствие специфики демографической ситуации, преобладания молодых возрастов для Чеченской Республики еще до реформенного периода была острой проблема развития сферы приложения и труда</w:t>
      </w:r>
    </w:p>
    <w:p w:rsidR="00F956C9" w:rsidRDefault="00F956C9" w:rsidP="00F956C9">
      <w:pPr>
        <w:spacing w:before="120" w:after="120"/>
        <w:ind w:firstLine="851"/>
        <w:jc w:val="both"/>
        <w:rPr>
          <w:sz w:val="26"/>
          <w:szCs w:val="26"/>
        </w:rPr>
      </w:pPr>
      <w:r w:rsidRPr="000A077C">
        <w:rPr>
          <w:sz w:val="26"/>
          <w:szCs w:val="26"/>
        </w:rPr>
        <w:t xml:space="preserve">Чеченская Республика относится к числу таких регионов, где значительное число  лиц еще в 90-х гг. оставалось не занятым в сфере общественного производства. В </w:t>
      </w:r>
      <w:smartTag w:uri="urn:schemas-microsoft-com:office:smarttags" w:element="metricconverter">
        <w:smartTagPr>
          <w:attr w:name="ProductID" w:val="1992 г"/>
        </w:smartTagPr>
        <w:r w:rsidRPr="000A077C">
          <w:rPr>
            <w:sz w:val="26"/>
            <w:szCs w:val="26"/>
          </w:rPr>
          <w:t>1992 г</w:t>
        </w:r>
      </w:smartTag>
      <w:r w:rsidRPr="000A077C">
        <w:rPr>
          <w:sz w:val="26"/>
          <w:szCs w:val="26"/>
        </w:rPr>
        <w:t xml:space="preserve"> их численность составляла более 10 тыс. человек или более 15 % всего трудоспособного населения. В условиях становления рынка число не занятых в общественном производстве быстро возрастало. Более того, сокращалась численность работающих</w:t>
      </w:r>
      <w:r>
        <w:rPr>
          <w:sz w:val="26"/>
          <w:szCs w:val="26"/>
        </w:rPr>
        <w:t xml:space="preserve"> в общественной сфере в связи с приватизацией производственных структур и развитием частного сектора. </w:t>
      </w:r>
    </w:p>
    <w:p w:rsidR="00F956C9" w:rsidRPr="00FD66A7" w:rsidRDefault="00F956C9" w:rsidP="00F956C9">
      <w:pPr>
        <w:spacing w:before="120" w:after="120"/>
        <w:ind w:firstLine="851"/>
        <w:jc w:val="both"/>
        <w:rPr>
          <w:color w:val="FF0000"/>
          <w:sz w:val="26"/>
          <w:szCs w:val="26"/>
        </w:rPr>
      </w:pPr>
      <w:r>
        <w:rPr>
          <w:sz w:val="26"/>
          <w:szCs w:val="26"/>
        </w:rPr>
        <w:t xml:space="preserve">В советское время для решения вопросов занятости уделялось много внимания повышению образовательного и профессионального уровня работников. Благодаря этому во всех районах Чеченской Республики формировались квалифицированные кадры. </w:t>
      </w:r>
      <w:r w:rsidR="001F7F55">
        <w:rPr>
          <w:color w:val="FF0000"/>
          <w:sz w:val="26"/>
          <w:szCs w:val="26"/>
        </w:rPr>
        <w:t xml:space="preserve"> </w:t>
      </w:r>
    </w:p>
    <w:p w:rsidR="00F956C9" w:rsidRDefault="00F956C9" w:rsidP="00F956C9">
      <w:pPr>
        <w:spacing w:before="120" w:after="120"/>
        <w:ind w:firstLine="851"/>
        <w:jc w:val="both"/>
        <w:rPr>
          <w:sz w:val="26"/>
          <w:szCs w:val="26"/>
        </w:rPr>
      </w:pPr>
      <w:r>
        <w:rPr>
          <w:sz w:val="26"/>
          <w:szCs w:val="26"/>
        </w:rPr>
        <w:t>Вместе с тем необходимо отметить, что общеобразовательный уровень занятых в Республике в целом был очень высок, но профессиональный уровень, квалификация рабочих были относительно низкими. Значительная часть населения не стремилась к профессиональному совершенствованию и в основном ориентировалась на коммерческую деятельность, которая давала более высокий  доход.</w:t>
      </w:r>
    </w:p>
    <w:p w:rsidR="00F956C9" w:rsidRDefault="00F956C9" w:rsidP="00F956C9">
      <w:pPr>
        <w:spacing w:before="120" w:after="120"/>
        <w:ind w:firstLine="851"/>
        <w:jc w:val="both"/>
        <w:rPr>
          <w:sz w:val="26"/>
          <w:szCs w:val="26"/>
        </w:rPr>
      </w:pPr>
      <w:r>
        <w:rPr>
          <w:sz w:val="26"/>
          <w:szCs w:val="26"/>
        </w:rPr>
        <w:t>В настоящее время ситуация на рынке осталась одной из самых острых и труднорешаемых проблем по всей Чеченской Республик</w:t>
      </w:r>
      <w:r w:rsidR="00FD66A7">
        <w:rPr>
          <w:sz w:val="26"/>
          <w:szCs w:val="26"/>
        </w:rPr>
        <w:t>е. По состоянию на 1 января 2009</w:t>
      </w:r>
      <w:r>
        <w:rPr>
          <w:sz w:val="26"/>
          <w:szCs w:val="26"/>
        </w:rPr>
        <w:t xml:space="preserve"> года численность трудоспособного населения</w:t>
      </w:r>
      <w:r w:rsidR="00FD66A7">
        <w:rPr>
          <w:sz w:val="26"/>
          <w:szCs w:val="26"/>
        </w:rPr>
        <w:t xml:space="preserve"> Шелковского </w:t>
      </w:r>
      <w:r>
        <w:rPr>
          <w:sz w:val="26"/>
          <w:szCs w:val="26"/>
        </w:rPr>
        <w:t xml:space="preserve">района составила </w:t>
      </w:r>
      <w:r w:rsidR="00FD66A7">
        <w:rPr>
          <w:sz w:val="26"/>
          <w:szCs w:val="26"/>
        </w:rPr>
        <w:t>28205</w:t>
      </w:r>
      <w:r>
        <w:rPr>
          <w:sz w:val="26"/>
          <w:szCs w:val="26"/>
        </w:rPr>
        <w:t xml:space="preserve"> человек или </w:t>
      </w:r>
      <w:r w:rsidR="00FD66A7">
        <w:rPr>
          <w:sz w:val="26"/>
          <w:szCs w:val="26"/>
        </w:rPr>
        <w:t>50,8</w:t>
      </w:r>
      <w:r>
        <w:rPr>
          <w:sz w:val="26"/>
          <w:szCs w:val="26"/>
        </w:rPr>
        <w:t xml:space="preserve"> % всего его населения.</w:t>
      </w:r>
    </w:p>
    <w:p w:rsidR="00F956C9" w:rsidRDefault="00F956C9" w:rsidP="00F956C9">
      <w:pPr>
        <w:spacing w:before="120" w:after="120"/>
        <w:ind w:firstLine="851"/>
        <w:jc w:val="both"/>
        <w:rPr>
          <w:sz w:val="26"/>
          <w:szCs w:val="26"/>
        </w:rPr>
      </w:pPr>
      <w:r>
        <w:rPr>
          <w:sz w:val="26"/>
          <w:szCs w:val="26"/>
        </w:rPr>
        <w:t>По данным 200</w:t>
      </w:r>
      <w:r w:rsidR="00FD66A7">
        <w:rPr>
          <w:sz w:val="26"/>
          <w:szCs w:val="26"/>
        </w:rPr>
        <w:t>9</w:t>
      </w:r>
      <w:r>
        <w:rPr>
          <w:sz w:val="26"/>
          <w:szCs w:val="26"/>
        </w:rPr>
        <w:t xml:space="preserve"> года самое большое число граждан района было занято в отраслях образования - </w:t>
      </w:r>
      <w:r w:rsidR="00FD66A7">
        <w:rPr>
          <w:sz w:val="26"/>
          <w:szCs w:val="26"/>
        </w:rPr>
        <w:t>1847</w:t>
      </w:r>
      <w:r>
        <w:rPr>
          <w:sz w:val="26"/>
          <w:szCs w:val="26"/>
        </w:rPr>
        <w:t xml:space="preserve"> чел. (</w:t>
      </w:r>
      <w:r w:rsidR="00FD66A7">
        <w:rPr>
          <w:sz w:val="26"/>
          <w:szCs w:val="26"/>
        </w:rPr>
        <w:t>31,18%</w:t>
      </w:r>
      <w:r>
        <w:rPr>
          <w:sz w:val="26"/>
          <w:szCs w:val="26"/>
        </w:rPr>
        <w:t xml:space="preserve">),  в сельском хозяйстве - </w:t>
      </w:r>
      <w:r w:rsidR="00FD66A7">
        <w:rPr>
          <w:sz w:val="26"/>
          <w:szCs w:val="26"/>
        </w:rPr>
        <w:t>994</w:t>
      </w:r>
      <w:r>
        <w:rPr>
          <w:sz w:val="26"/>
          <w:szCs w:val="26"/>
        </w:rPr>
        <w:t xml:space="preserve"> чел (</w:t>
      </w:r>
      <w:r w:rsidR="00FD66A7">
        <w:rPr>
          <w:sz w:val="26"/>
          <w:szCs w:val="26"/>
        </w:rPr>
        <w:t>16,7</w:t>
      </w:r>
      <w:r>
        <w:rPr>
          <w:sz w:val="26"/>
          <w:szCs w:val="26"/>
        </w:rPr>
        <w:t>%),</w:t>
      </w:r>
      <w:r w:rsidR="00FD66A7">
        <w:rPr>
          <w:sz w:val="26"/>
          <w:szCs w:val="26"/>
        </w:rPr>
        <w:t>в здравоохранения – 752 чел.(12,7%)</w:t>
      </w:r>
      <w:r>
        <w:rPr>
          <w:sz w:val="26"/>
          <w:szCs w:val="26"/>
        </w:rPr>
        <w:t xml:space="preserve"> в государственном управлении – </w:t>
      </w:r>
      <w:r w:rsidR="00FD66A7">
        <w:rPr>
          <w:sz w:val="26"/>
          <w:szCs w:val="26"/>
        </w:rPr>
        <w:t>193</w:t>
      </w:r>
      <w:r>
        <w:rPr>
          <w:sz w:val="26"/>
          <w:szCs w:val="26"/>
        </w:rPr>
        <w:t xml:space="preserve"> (8,4%).</w:t>
      </w:r>
    </w:p>
    <w:p w:rsidR="00F956C9" w:rsidRDefault="00F956C9" w:rsidP="002D1921">
      <w:pPr>
        <w:spacing w:before="120" w:after="120"/>
        <w:ind w:firstLine="851"/>
        <w:jc w:val="both"/>
        <w:rPr>
          <w:sz w:val="26"/>
          <w:szCs w:val="26"/>
        </w:rPr>
      </w:pPr>
      <w:r>
        <w:rPr>
          <w:sz w:val="26"/>
          <w:szCs w:val="26"/>
        </w:rPr>
        <w:t xml:space="preserve">Численность официально зарегистрированных безработных граждан в </w:t>
      </w:r>
      <w:r w:rsidR="002D1921">
        <w:rPr>
          <w:sz w:val="26"/>
          <w:szCs w:val="26"/>
        </w:rPr>
        <w:t>Шелковском</w:t>
      </w:r>
      <w:r>
        <w:rPr>
          <w:sz w:val="26"/>
          <w:szCs w:val="26"/>
        </w:rPr>
        <w:t xml:space="preserve"> районе в 200</w:t>
      </w:r>
      <w:r w:rsidR="002D1921">
        <w:rPr>
          <w:sz w:val="26"/>
          <w:szCs w:val="26"/>
        </w:rPr>
        <w:t>9</w:t>
      </w:r>
      <w:r>
        <w:rPr>
          <w:sz w:val="26"/>
          <w:szCs w:val="26"/>
        </w:rPr>
        <w:t xml:space="preserve"> год  составила  </w:t>
      </w:r>
      <w:r w:rsidR="002D1921">
        <w:rPr>
          <w:sz w:val="26"/>
          <w:szCs w:val="26"/>
        </w:rPr>
        <w:t>16772</w:t>
      </w:r>
      <w:r>
        <w:rPr>
          <w:sz w:val="26"/>
          <w:szCs w:val="26"/>
        </w:rPr>
        <w:t xml:space="preserve"> человек.</w:t>
      </w:r>
    </w:p>
    <w:p w:rsidR="00F956C9" w:rsidRPr="006422FA" w:rsidRDefault="00F956C9" w:rsidP="00F956C9">
      <w:pPr>
        <w:spacing w:before="120" w:after="120"/>
        <w:ind w:firstLine="851"/>
        <w:jc w:val="both"/>
        <w:rPr>
          <w:sz w:val="26"/>
          <w:szCs w:val="26"/>
        </w:rPr>
      </w:pPr>
      <w:r w:rsidRPr="006422FA">
        <w:rPr>
          <w:sz w:val="26"/>
          <w:szCs w:val="26"/>
        </w:rPr>
        <w:t>Несмотря на значительные сокращения сельскохозяйственного производства, занятость в сельской местности сохраняет некоторую стабильность за счет растущей занятости на подсобных и личных приусадебных хозяйствах. Зато фиксированных безработных в сельских районах в три раза больше городских.</w:t>
      </w:r>
    </w:p>
    <w:p w:rsidR="00F956C9" w:rsidRPr="006422FA" w:rsidRDefault="00F956C9" w:rsidP="00F956C9">
      <w:pPr>
        <w:spacing w:before="120" w:after="120"/>
        <w:ind w:firstLine="851"/>
        <w:jc w:val="both"/>
        <w:rPr>
          <w:sz w:val="26"/>
          <w:szCs w:val="26"/>
        </w:rPr>
      </w:pPr>
      <w:r w:rsidRPr="006422FA">
        <w:rPr>
          <w:sz w:val="26"/>
          <w:szCs w:val="26"/>
        </w:rPr>
        <w:t>Более высокая экономическая активность отмечается в возрастных группах 20-35 лет. В республике самый молодой медианный возраст населения – 22,7 лет, почти на 12 лет моложе среднего возраста во всем Южном федеральном округе.</w:t>
      </w:r>
    </w:p>
    <w:p w:rsidR="00F956C9" w:rsidRPr="006422FA" w:rsidRDefault="00F956C9" w:rsidP="00F956C9">
      <w:pPr>
        <w:spacing w:before="120" w:after="120"/>
        <w:ind w:firstLine="851"/>
        <w:jc w:val="both"/>
        <w:rPr>
          <w:sz w:val="26"/>
          <w:szCs w:val="26"/>
        </w:rPr>
      </w:pPr>
      <w:r w:rsidRPr="006422FA">
        <w:rPr>
          <w:sz w:val="26"/>
          <w:szCs w:val="26"/>
        </w:rPr>
        <w:t>Уровень экономической активности мужчин во много раз превосходит экономическую активность женщин.</w:t>
      </w:r>
    </w:p>
    <w:p w:rsidR="00F956C9" w:rsidRDefault="00F956C9" w:rsidP="00F956C9">
      <w:pPr>
        <w:spacing w:before="120" w:after="120"/>
        <w:ind w:firstLine="851"/>
        <w:jc w:val="both"/>
        <w:rPr>
          <w:sz w:val="26"/>
          <w:szCs w:val="26"/>
        </w:rPr>
      </w:pPr>
      <w:r w:rsidRPr="006422FA">
        <w:rPr>
          <w:sz w:val="26"/>
          <w:szCs w:val="26"/>
        </w:rPr>
        <w:t>Среди экономически активного населения преобладают граждане, не имеющие профессионального и среднего общего образования.</w:t>
      </w:r>
    </w:p>
    <w:p w:rsidR="00F956C9" w:rsidRDefault="00F956C9" w:rsidP="00F956C9">
      <w:pPr>
        <w:spacing w:before="120" w:after="120"/>
        <w:ind w:firstLine="851"/>
        <w:jc w:val="both"/>
        <w:rPr>
          <w:sz w:val="26"/>
          <w:szCs w:val="26"/>
        </w:rPr>
      </w:pPr>
      <w:r w:rsidRPr="006422FA">
        <w:rPr>
          <w:sz w:val="26"/>
          <w:szCs w:val="26"/>
        </w:rPr>
        <w:t xml:space="preserve">В структуре занятого населения наиболее многочисленными являются группы лиц в возрасте 25-39 лет, на долю которых приходится две трети общей численности занятых. Средний возраст занятого жителя – 32,5 года. Доля женщин, занятых в экономике </w:t>
      </w:r>
      <w:r w:rsidR="0006710A">
        <w:rPr>
          <w:sz w:val="26"/>
          <w:szCs w:val="26"/>
        </w:rPr>
        <w:t>Р</w:t>
      </w:r>
      <w:r w:rsidRPr="006422FA">
        <w:rPr>
          <w:sz w:val="26"/>
          <w:szCs w:val="26"/>
        </w:rPr>
        <w:t xml:space="preserve">еспублики несравнимо ниже мужской. </w:t>
      </w:r>
    </w:p>
    <w:p w:rsidR="004B0A36" w:rsidRDefault="0079012B" w:rsidP="00413826">
      <w:pPr>
        <w:pStyle w:val="3"/>
        <w:numPr>
          <w:ilvl w:val="1"/>
          <w:numId w:val="1"/>
        </w:numPr>
        <w:spacing w:after="240"/>
        <w:ind w:left="1060" w:hanging="703"/>
        <w:rPr>
          <w:rFonts w:ascii="Times New Roman" w:hAnsi="Times New Roman" w:cs="Times New Roman"/>
          <w:color w:val="0000FF"/>
        </w:rPr>
      </w:pPr>
      <w:bookmarkStart w:id="31" w:name="_Toc271104853"/>
      <w:r>
        <w:rPr>
          <w:rFonts w:ascii="Times New Roman" w:hAnsi="Times New Roman" w:cs="Times New Roman"/>
          <w:color w:val="0000FF"/>
        </w:rPr>
        <w:t>Демографическая безопасность территории</w:t>
      </w:r>
      <w:r w:rsidR="004B0A36" w:rsidRPr="00413826">
        <w:rPr>
          <w:rFonts w:ascii="Times New Roman" w:hAnsi="Times New Roman" w:cs="Times New Roman"/>
          <w:color w:val="0000FF"/>
        </w:rPr>
        <w:t>.</w:t>
      </w:r>
      <w:bookmarkEnd w:id="31"/>
    </w:p>
    <w:p w:rsidR="0006710A" w:rsidRDefault="0006710A" w:rsidP="0006710A">
      <w:pPr>
        <w:spacing w:before="120" w:after="120"/>
        <w:ind w:firstLine="851"/>
        <w:jc w:val="both"/>
        <w:rPr>
          <w:sz w:val="26"/>
          <w:szCs w:val="26"/>
        </w:rPr>
      </w:pPr>
      <w:r>
        <w:rPr>
          <w:sz w:val="26"/>
          <w:szCs w:val="26"/>
        </w:rPr>
        <w:t xml:space="preserve">Проведенный анализ демографической ситуации в </w:t>
      </w:r>
      <w:r w:rsidR="002D1921">
        <w:rPr>
          <w:sz w:val="26"/>
          <w:szCs w:val="26"/>
        </w:rPr>
        <w:t>Шелковском</w:t>
      </w:r>
      <w:r>
        <w:rPr>
          <w:sz w:val="26"/>
          <w:szCs w:val="26"/>
        </w:rPr>
        <w:t xml:space="preserve"> районе показывает, что демографическая эволюция находится на первой стадии демографического перехода, когда еще продолжается рост населения за счет сохранения высокого уровня рождаемости, но начинается пр</w:t>
      </w:r>
      <w:r w:rsidR="008D5D50">
        <w:rPr>
          <w:sz w:val="26"/>
          <w:szCs w:val="26"/>
        </w:rPr>
        <w:t xml:space="preserve">оцесс снижения смертности. Все </w:t>
      </w:r>
      <w:r>
        <w:rPr>
          <w:sz w:val="26"/>
          <w:szCs w:val="26"/>
        </w:rPr>
        <w:t>данные выше показателя устойчивой ситуации (табл</w:t>
      </w:r>
      <w:r w:rsidR="004F6924">
        <w:rPr>
          <w:sz w:val="26"/>
          <w:szCs w:val="26"/>
        </w:rPr>
        <w:t xml:space="preserve">. </w:t>
      </w:r>
      <w:r w:rsidR="00452C1B">
        <w:rPr>
          <w:sz w:val="26"/>
          <w:szCs w:val="26"/>
        </w:rPr>
        <w:t>6.8</w:t>
      </w:r>
      <w:r>
        <w:rPr>
          <w:sz w:val="26"/>
          <w:szCs w:val="26"/>
        </w:rPr>
        <w:t>).</w:t>
      </w:r>
    </w:p>
    <w:p w:rsidR="0006710A" w:rsidRDefault="0006710A" w:rsidP="008D5D50">
      <w:pPr>
        <w:jc w:val="right"/>
        <w:rPr>
          <w:rFonts w:ascii="Arial" w:hAnsi="Arial" w:cs="Arial"/>
          <w:b/>
          <w:i/>
          <w:sz w:val="20"/>
          <w:szCs w:val="20"/>
        </w:rPr>
      </w:pPr>
      <w:r>
        <w:rPr>
          <w:rFonts w:ascii="Arial" w:hAnsi="Arial" w:cs="Arial"/>
          <w:b/>
          <w:i/>
          <w:sz w:val="20"/>
          <w:szCs w:val="20"/>
        </w:rPr>
        <w:t xml:space="preserve">Табл. </w:t>
      </w:r>
      <w:r w:rsidR="00452C1B">
        <w:rPr>
          <w:rFonts w:ascii="Arial" w:hAnsi="Arial" w:cs="Arial"/>
          <w:b/>
          <w:i/>
          <w:sz w:val="20"/>
          <w:szCs w:val="20"/>
        </w:rPr>
        <w:t>6.8</w:t>
      </w:r>
      <w:r>
        <w:rPr>
          <w:rFonts w:ascii="Arial" w:hAnsi="Arial" w:cs="Arial"/>
          <w:b/>
          <w:i/>
          <w:sz w:val="20"/>
          <w:szCs w:val="20"/>
        </w:rPr>
        <w:t xml:space="preserve">. </w:t>
      </w:r>
    </w:p>
    <w:p w:rsidR="0006710A" w:rsidRDefault="0006710A" w:rsidP="008D5D50">
      <w:pPr>
        <w:jc w:val="right"/>
        <w:rPr>
          <w:sz w:val="26"/>
          <w:szCs w:val="26"/>
        </w:rPr>
      </w:pPr>
      <w:r>
        <w:rPr>
          <w:rFonts w:ascii="Arial" w:hAnsi="Arial" w:cs="Arial"/>
          <w:b/>
          <w:i/>
          <w:sz w:val="20"/>
          <w:szCs w:val="20"/>
        </w:rPr>
        <w:t>Индикаторы демографической безоп</w:t>
      </w:r>
      <w:r w:rsidR="008D5D50">
        <w:rPr>
          <w:rFonts w:ascii="Arial" w:hAnsi="Arial" w:cs="Arial"/>
          <w:b/>
          <w:i/>
          <w:sz w:val="20"/>
          <w:szCs w:val="20"/>
        </w:rPr>
        <w:t xml:space="preserve">асности </w:t>
      </w:r>
      <w:r w:rsidR="002D1921">
        <w:rPr>
          <w:rFonts w:ascii="Arial" w:hAnsi="Arial" w:cs="Arial"/>
          <w:b/>
          <w:i/>
          <w:sz w:val="20"/>
          <w:szCs w:val="20"/>
        </w:rPr>
        <w:t>Шелковского</w:t>
      </w:r>
      <w:r w:rsidR="008D5D50">
        <w:rPr>
          <w:rFonts w:ascii="Arial" w:hAnsi="Arial" w:cs="Arial"/>
          <w:b/>
          <w:i/>
          <w:sz w:val="20"/>
          <w:szCs w:val="20"/>
        </w:rPr>
        <w:t xml:space="preserve"> </w:t>
      </w:r>
      <w:r>
        <w:rPr>
          <w:rFonts w:ascii="Arial" w:hAnsi="Arial" w:cs="Arial"/>
          <w:b/>
          <w:i/>
          <w:sz w:val="20"/>
          <w:szCs w:val="20"/>
        </w:rPr>
        <w:t>района в сравнении с критеральными количественными значениями МЧС России.</w:t>
      </w:r>
    </w:p>
    <w:tbl>
      <w:tblPr>
        <w:tblW w:w="5000" w:type="pct"/>
        <w:tblLook w:val="0000"/>
      </w:tblPr>
      <w:tblGrid>
        <w:gridCol w:w="3678"/>
        <w:gridCol w:w="2127"/>
        <w:gridCol w:w="1417"/>
        <w:gridCol w:w="1300"/>
        <w:gridCol w:w="1230"/>
      </w:tblGrid>
      <w:tr w:rsidR="0006710A" w:rsidRPr="008D5D50">
        <w:trPr>
          <w:trHeight w:val="255"/>
          <w:tblHeader/>
        </w:trPr>
        <w:tc>
          <w:tcPr>
            <w:tcW w:w="1888" w:type="pct"/>
            <w:tcBorders>
              <w:top w:val="single" w:sz="12" w:space="0" w:color="auto"/>
              <w:left w:val="single" w:sz="12" w:space="0" w:color="auto"/>
              <w:bottom w:val="single" w:sz="12" w:space="0" w:color="auto"/>
              <w:right w:val="single" w:sz="12" w:space="0" w:color="auto"/>
            </w:tcBorders>
            <w:shd w:val="clear" w:color="auto" w:fill="B3B3B3"/>
            <w:noWrap/>
            <w:vAlign w:val="bottom"/>
          </w:tcPr>
          <w:p w:rsidR="0006710A" w:rsidRPr="008D5D50" w:rsidRDefault="0006710A" w:rsidP="007E0D00">
            <w:pPr>
              <w:rPr>
                <w:rFonts w:ascii="Arial CYR" w:hAnsi="Arial CYR" w:cs="Arial CYR"/>
                <w:b/>
                <w:sz w:val="20"/>
                <w:szCs w:val="20"/>
              </w:rPr>
            </w:pPr>
            <w:r w:rsidRPr="008D5D50">
              <w:rPr>
                <w:rFonts w:ascii="Arial CYR" w:hAnsi="Arial CYR" w:cs="Arial CYR"/>
                <w:b/>
                <w:sz w:val="20"/>
                <w:szCs w:val="20"/>
              </w:rPr>
              <w:t>показатели</w:t>
            </w:r>
          </w:p>
        </w:tc>
        <w:tc>
          <w:tcPr>
            <w:tcW w:w="2480" w:type="pct"/>
            <w:gridSpan w:val="3"/>
            <w:tcBorders>
              <w:top w:val="single" w:sz="12" w:space="0" w:color="auto"/>
              <w:left w:val="single" w:sz="12" w:space="0" w:color="auto"/>
              <w:bottom w:val="single" w:sz="12" w:space="0" w:color="auto"/>
              <w:right w:val="single" w:sz="12" w:space="0" w:color="auto"/>
            </w:tcBorders>
            <w:shd w:val="clear" w:color="auto" w:fill="B3B3B3"/>
            <w:noWrap/>
            <w:vAlign w:val="bottom"/>
          </w:tcPr>
          <w:p w:rsidR="0006710A" w:rsidRPr="008D5D50" w:rsidRDefault="0006710A" w:rsidP="007E0D00">
            <w:pPr>
              <w:jc w:val="center"/>
              <w:rPr>
                <w:rFonts w:ascii="Arial CYR" w:hAnsi="Arial CYR" w:cs="Arial CYR"/>
                <w:b/>
                <w:sz w:val="20"/>
                <w:szCs w:val="20"/>
              </w:rPr>
            </w:pPr>
            <w:r w:rsidRPr="008D5D50">
              <w:rPr>
                <w:rFonts w:ascii="Arial CYR" w:hAnsi="Arial CYR" w:cs="Arial CYR"/>
                <w:b/>
                <w:sz w:val="20"/>
                <w:szCs w:val="20"/>
              </w:rPr>
              <w:t xml:space="preserve">критерии МЧС России </w:t>
            </w:r>
          </w:p>
        </w:tc>
        <w:tc>
          <w:tcPr>
            <w:tcW w:w="633" w:type="pct"/>
            <w:tcBorders>
              <w:top w:val="single" w:sz="12" w:space="0" w:color="auto"/>
              <w:left w:val="single" w:sz="12" w:space="0" w:color="auto"/>
              <w:bottom w:val="single" w:sz="12" w:space="0" w:color="auto"/>
              <w:right w:val="single" w:sz="12" w:space="0" w:color="auto"/>
            </w:tcBorders>
            <w:shd w:val="clear" w:color="auto" w:fill="B3B3B3"/>
            <w:noWrap/>
            <w:vAlign w:val="bottom"/>
          </w:tcPr>
          <w:p w:rsidR="0006710A" w:rsidRPr="008D5D50" w:rsidRDefault="0006710A" w:rsidP="007E0D00">
            <w:pPr>
              <w:rPr>
                <w:rFonts w:ascii="Arial CYR" w:hAnsi="Arial CYR" w:cs="Arial CYR"/>
                <w:b/>
                <w:sz w:val="20"/>
                <w:szCs w:val="20"/>
              </w:rPr>
            </w:pPr>
            <w:r w:rsidRPr="008D5D50">
              <w:rPr>
                <w:rFonts w:ascii="Arial CYR" w:hAnsi="Arial CYR" w:cs="Arial CYR"/>
                <w:b/>
                <w:sz w:val="20"/>
                <w:szCs w:val="20"/>
              </w:rPr>
              <w:t> </w:t>
            </w:r>
          </w:p>
        </w:tc>
      </w:tr>
      <w:tr w:rsidR="0006710A">
        <w:trPr>
          <w:trHeight w:val="510"/>
        </w:trPr>
        <w:tc>
          <w:tcPr>
            <w:tcW w:w="1888" w:type="pct"/>
            <w:tcBorders>
              <w:top w:val="single" w:sz="12" w:space="0" w:color="auto"/>
              <w:left w:val="single" w:sz="8" w:space="0" w:color="auto"/>
              <w:bottom w:val="single" w:sz="4" w:space="0" w:color="auto"/>
              <w:right w:val="single" w:sz="4" w:space="0" w:color="auto"/>
            </w:tcBorders>
            <w:shd w:val="clear" w:color="auto" w:fill="auto"/>
            <w:noWrap/>
            <w:vAlign w:val="bottom"/>
          </w:tcPr>
          <w:p w:rsidR="0006710A" w:rsidRDefault="0006710A" w:rsidP="007E0D00">
            <w:pPr>
              <w:rPr>
                <w:rFonts w:ascii="Arial CYR" w:hAnsi="Arial CYR" w:cs="Arial CYR"/>
                <w:sz w:val="20"/>
                <w:szCs w:val="20"/>
              </w:rPr>
            </w:pPr>
            <w:r>
              <w:rPr>
                <w:rFonts w:ascii="Arial CYR" w:hAnsi="Arial CYR" w:cs="Arial CYR"/>
                <w:sz w:val="20"/>
                <w:szCs w:val="20"/>
              </w:rPr>
              <w:t> </w:t>
            </w:r>
          </w:p>
        </w:tc>
        <w:tc>
          <w:tcPr>
            <w:tcW w:w="1092" w:type="pct"/>
            <w:tcBorders>
              <w:top w:val="single" w:sz="12" w:space="0" w:color="auto"/>
              <w:left w:val="nil"/>
              <w:bottom w:val="single" w:sz="4" w:space="0" w:color="auto"/>
              <w:right w:val="single" w:sz="4" w:space="0" w:color="auto"/>
            </w:tcBorders>
            <w:shd w:val="clear" w:color="auto" w:fill="auto"/>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Критическая ситуация</w:t>
            </w:r>
          </w:p>
        </w:tc>
        <w:tc>
          <w:tcPr>
            <w:tcW w:w="724" w:type="pct"/>
            <w:tcBorders>
              <w:top w:val="single" w:sz="12" w:space="0" w:color="auto"/>
              <w:left w:val="nil"/>
              <w:bottom w:val="single" w:sz="4" w:space="0" w:color="auto"/>
              <w:right w:val="single" w:sz="4" w:space="0" w:color="auto"/>
            </w:tcBorders>
            <w:shd w:val="clear" w:color="auto" w:fill="auto"/>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Приемл</w:t>
            </w:r>
            <w:r w:rsidR="00452C1B">
              <w:rPr>
                <w:rFonts w:ascii="Arial CYR" w:hAnsi="Arial CYR" w:cs="Arial CYR"/>
                <w:sz w:val="20"/>
                <w:szCs w:val="20"/>
              </w:rPr>
              <w:t>е</w:t>
            </w:r>
            <w:r>
              <w:rPr>
                <w:rFonts w:ascii="Arial CYR" w:hAnsi="Arial CYR" w:cs="Arial CYR"/>
                <w:sz w:val="20"/>
                <w:szCs w:val="20"/>
              </w:rPr>
              <w:t>мая ситуация</w:t>
            </w:r>
          </w:p>
        </w:tc>
        <w:tc>
          <w:tcPr>
            <w:tcW w:w="663" w:type="pct"/>
            <w:tcBorders>
              <w:top w:val="single" w:sz="12" w:space="0" w:color="auto"/>
              <w:left w:val="nil"/>
              <w:bottom w:val="single" w:sz="4" w:space="0" w:color="auto"/>
              <w:right w:val="single" w:sz="4" w:space="0" w:color="auto"/>
            </w:tcBorders>
            <w:shd w:val="clear" w:color="auto" w:fill="auto"/>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Устойчивая ситуация</w:t>
            </w:r>
          </w:p>
        </w:tc>
        <w:tc>
          <w:tcPr>
            <w:tcW w:w="633" w:type="pct"/>
            <w:tcBorders>
              <w:top w:val="single" w:sz="12" w:space="0" w:color="auto"/>
              <w:left w:val="nil"/>
              <w:bottom w:val="single" w:sz="4" w:space="0" w:color="auto"/>
              <w:right w:val="single" w:sz="8" w:space="0" w:color="auto"/>
            </w:tcBorders>
            <w:shd w:val="clear" w:color="auto" w:fill="auto"/>
            <w:vAlign w:val="bottom"/>
          </w:tcPr>
          <w:p w:rsidR="0006710A" w:rsidRDefault="002D1921" w:rsidP="007E0D00">
            <w:pPr>
              <w:jc w:val="center"/>
              <w:rPr>
                <w:rFonts w:ascii="Arial CYR" w:hAnsi="Arial CYR" w:cs="Arial CYR"/>
                <w:sz w:val="20"/>
                <w:szCs w:val="20"/>
              </w:rPr>
            </w:pPr>
            <w:r>
              <w:rPr>
                <w:rFonts w:ascii="Arial CYR" w:hAnsi="Arial CYR" w:cs="Arial CYR"/>
                <w:sz w:val="20"/>
                <w:szCs w:val="20"/>
              </w:rPr>
              <w:t>2009</w:t>
            </w:r>
            <w:r w:rsidR="0006710A">
              <w:rPr>
                <w:rFonts w:ascii="Arial CYR" w:hAnsi="Arial CYR" w:cs="Arial CYR"/>
                <w:sz w:val="20"/>
                <w:szCs w:val="20"/>
              </w:rPr>
              <w:t>г.</w:t>
            </w:r>
          </w:p>
        </w:tc>
      </w:tr>
      <w:tr w:rsidR="0006710A">
        <w:trPr>
          <w:trHeight w:val="743"/>
        </w:trPr>
        <w:tc>
          <w:tcPr>
            <w:tcW w:w="1888" w:type="pct"/>
            <w:tcBorders>
              <w:top w:val="nil"/>
              <w:left w:val="single" w:sz="8" w:space="0" w:color="auto"/>
              <w:bottom w:val="single" w:sz="4" w:space="0" w:color="auto"/>
              <w:right w:val="single" w:sz="4" w:space="0" w:color="auto"/>
            </w:tcBorders>
            <w:shd w:val="clear" w:color="auto" w:fill="auto"/>
            <w:vAlign w:val="bottom"/>
          </w:tcPr>
          <w:p w:rsidR="0006710A" w:rsidRDefault="0006710A" w:rsidP="007E0D00">
            <w:pPr>
              <w:rPr>
                <w:rFonts w:ascii="Arial CYR" w:hAnsi="Arial CYR" w:cs="Arial CYR"/>
                <w:sz w:val="20"/>
                <w:szCs w:val="20"/>
              </w:rPr>
            </w:pPr>
            <w:r>
              <w:rPr>
                <w:rFonts w:ascii="Arial CYR" w:hAnsi="Arial CYR" w:cs="Arial CYR"/>
                <w:sz w:val="20"/>
                <w:szCs w:val="20"/>
              </w:rPr>
              <w:t>Условный коэффициент естественного прироста (отношение числа родившихся к числу умерших)</w:t>
            </w:r>
          </w:p>
        </w:tc>
        <w:tc>
          <w:tcPr>
            <w:tcW w:w="1092"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&lt; 0,9</w:t>
            </w:r>
          </w:p>
        </w:tc>
        <w:tc>
          <w:tcPr>
            <w:tcW w:w="724"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0,9-1,1</w:t>
            </w:r>
          </w:p>
        </w:tc>
        <w:tc>
          <w:tcPr>
            <w:tcW w:w="663"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&gt; 1,1</w:t>
            </w:r>
          </w:p>
        </w:tc>
        <w:tc>
          <w:tcPr>
            <w:tcW w:w="633" w:type="pct"/>
            <w:tcBorders>
              <w:top w:val="nil"/>
              <w:left w:val="nil"/>
              <w:bottom w:val="single" w:sz="4" w:space="0" w:color="auto"/>
              <w:right w:val="single" w:sz="8" w:space="0" w:color="auto"/>
            </w:tcBorders>
            <w:shd w:val="clear" w:color="auto" w:fill="auto"/>
            <w:noWrap/>
            <w:vAlign w:val="bottom"/>
          </w:tcPr>
          <w:p w:rsidR="0006710A" w:rsidRDefault="002D1921" w:rsidP="004F6924">
            <w:pPr>
              <w:jc w:val="center"/>
              <w:rPr>
                <w:rFonts w:ascii="Arial CYR" w:hAnsi="Arial CYR" w:cs="Arial CYR"/>
                <w:sz w:val="20"/>
                <w:szCs w:val="20"/>
              </w:rPr>
            </w:pPr>
            <w:r>
              <w:rPr>
                <w:rFonts w:ascii="Arial CYR" w:hAnsi="Arial CYR" w:cs="Arial CYR"/>
                <w:sz w:val="20"/>
                <w:szCs w:val="20"/>
              </w:rPr>
              <w:t>4,5</w:t>
            </w:r>
          </w:p>
        </w:tc>
      </w:tr>
      <w:tr w:rsidR="0006710A">
        <w:trPr>
          <w:trHeight w:val="347"/>
        </w:trPr>
        <w:tc>
          <w:tcPr>
            <w:tcW w:w="1888" w:type="pct"/>
            <w:tcBorders>
              <w:top w:val="nil"/>
              <w:left w:val="single" w:sz="8" w:space="0" w:color="auto"/>
              <w:bottom w:val="single" w:sz="4" w:space="0" w:color="auto"/>
              <w:right w:val="single" w:sz="4" w:space="0" w:color="auto"/>
            </w:tcBorders>
            <w:shd w:val="clear" w:color="auto" w:fill="auto"/>
            <w:noWrap/>
            <w:vAlign w:val="bottom"/>
          </w:tcPr>
          <w:p w:rsidR="0006710A" w:rsidRDefault="0006710A" w:rsidP="007E0D00">
            <w:pPr>
              <w:rPr>
                <w:rFonts w:ascii="Arial CYR" w:hAnsi="Arial CYR" w:cs="Arial CYR"/>
                <w:sz w:val="20"/>
                <w:szCs w:val="20"/>
              </w:rPr>
            </w:pPr>
            <w:r>
              <w:rPr>
                <w:rFonts w:ascii="Arial CYR" w:hAnsi="Arial CYR" w:cs="Arial CYR"/>
                <w:sz w:val="20"/>
                <w:szCs w:val="20"/>
              </w:rPr>
              <w:t>Естественный прирост</w:t>
            </w:r>
          </w:p>
        </w:tc>
        <w:tc>
          <w:tcPr>
            <w:tcW w:w="1092"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&lt; -2,0</w:t>
            </w:r>
          </w:p>
        </w:tc>
        <w:tc>
          <w:tcPr>
            <w:tcW w:w="724"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-2,0-2,0</w:t>
            </w:r>
          </w:p>
        </w:tc>
        <w:tc>
          <w:tcPr>
            <w:tcW w:w="663"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&gt; 2,0</w:t>
            </w:r>
          </w:p>
        </w:tc>
        <w:tc>
          <w:tcPr>
            <w:tcW w:w="633" w:type="pct"/>
            <w:tcBorders>
              <w:top w:val="nil"/>
              <w:left w:val="nil"/>
              <w:bottom w:val="single" w:sz="4" w:space="0" w:color="auto"/>
              <w:right w:val="single" w:sz="8" w:space="0" w:color="auto"/>
            </w:tcBorders>
            <w:shd w:val="clear" w:color="auto" w:fill="auto"/>
            <w:noWrap/>
            <w:vAlign w:val="bottom"/>
          </w:tcPr>
          <w:p w:rsidR="0006710A" w:rsidRDefault="002D1921" w:rsidP="004F6924">
            <w:pPr>
              <w:jc w:val="center"/>
              <w:rPr>
                <w:rFonts w:ascii="Arial CYR" w:hAnsi="Arial CYR" w:cs="Arial CYR"/>
                <w:sz w:val="20"/>
                <w:szCs w:val="20"/>
              </w:rPr>
            </w:pPr>
            <w:r>
              <w:rPr>
                <w:rFonts w:ascii="Arial CYR" w:hAnsi="Arial CYR" w:cs="Arial CYR"/>
                <w:sz w:val="20"/>
                <w:szCs w:val="20"/>
              </w:rPr>
              <w:t>18,5</w:t>
            </w:r>
          </w:p>
        </w:tc>
      </w:tr>
      <w:tr w:rsidR="0006710A">
        <w:trPr>
          <w:trHeight w:val="537"/>
        </w:trPr>
        <w:tc>
          <w:tcPr>
            <w:tcW w:w="1888" w:type="pct"/>
            <w:tcBorders>
              <w:top w:val="nil"/>
              <w:left w:val="single" w:sz="8" w:space="0" w:color="auto"/>
              <w:bottom w:val="single" w:sz="4" w:space="0" w:color="auto"/>
              <w:right w:val="single" w:sz="4" w:space="0" w:color="auto"/>
            </w:tcBorders>
            <w:shd w:val="clear" w:color="auto" w:fill="auto"/>
            <w:vAlign w:val="bottom"/>
          </w:tcPr>
          <w:p w:rsidR="0006710A" w:rsidRDefault="0006710A" w:rsidP="007E0D00">
            <w:pPr>
              <w:rPr>
                <w:rFonts w:ascii="Arial CYR" w:hAnsi="Arial CYR" w:cs="Arial CYR"/>
                <w:sz w:val="20"/>
                <w:szCs w:val="20"/>
              </w:rPr>
            </w:pPr>
            <w:r>
              <w:rPr>
                <w:rFonts w:ascii="Arial CYR" w:hAnsi="Arial CYR" w:cs="Arial CYR"/>
                <w:sz w:val="20"/>
                <w:szCs w:val="20"/>
              </w:rPr>
              <w:t>Соотношение младших и старших возрастных групп в возрастной структуре населения</w:t>
            </w:r>
          </w:p>
        </w:tc>
        <w:tc>
          <w:tcPr>
            <w:tcW w:w="1092"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&lt; 0,9</w:t>
            </w:r>
          </w:p>
        </w:tc>
        <w:tc>
          <w:tcPr>
            <w:tcW w:w="724"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0,9-1,1</w:t>
            </w:r>
          </w:p>
        </w:tc>
        <w:tc>
          <w:tcPr>
            <w:tcW w:w="663"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&gt; 1,1</w:t>
            </w:r>
          </w:p>
        </w:tc>
        <w:tc>
          <w:tcPr>
            <w:tcW w:w="633" w:type="pct"/>
            <w:tcBorders>
              <w:top w:val="nil"/>
              <w:left w:val="nil"/>
              <w:bottom w:val="single" w:sz="4" w:space="0" w:color="auto"/>
              <w:right w:val="single" w:sz="8" w:space="0" w:color="auto"/>
            </w:tcBorders>
            <w:shd w:val="clear" w:color="auto" w:fill="auto"/>
            <w:noWrap/>
            <w:vAlign w:val="bottom"/>
          </w:tcPr>
          <w:p w:rsidR="0006710A" w:rsidRDefault="0006710A" w:rsidP="004F6924">
            <w:pPr>
              <w:jc w:val="center"/>
              <w:rPr>
                <w:rFonts w:ascii="Arial CYR" w:hAnsi="Arial CYR" w:cs="Arial CYR"/>
                <w:sz w:val="20"/>
                <w:szCs w:val="20"/>
              </w:rPr>
            </w:pPr>
          </w:p>
        </w:tc>
      </w:tr>
      <w:tr w:rsidR="0006710A">
        <w:trPr>
          <w:trHeight w:val="183"/>
        </w:trPr>
        <w:tc>
          <w:tcPr>
            <w:tcW w:w="1888" w:type="pct"/>
            <w:tcBorders>
              <w:top w:val="nil"/>
              <w:left w:val="single" w:sz="8" w:space="0" w:color="auto"/>
              <w:bottom w:val="single" w:sz="4" w:space="0" w:color="auto"/>
              <w:right w:val="single" w:sz="4" w:space="0" w:color="auto"/>
            </w:tcBorders>
            <w:shd w:val="clear" w:color="auto" w:fill="auto"/>
            <w:noWrap/>
            <w:vAlign w:val="bottom"/>
          </w:tcPr>
          <w:p w:rsidR="0006710A" w:rsidRDefault="0006710A" w:rsidP="007E0D00">
            <w:pPr>
              <w:rPr>
                <w:rFonts w:ascii="Arial CYR" w:hAnsi="Arial CYR" w:cs="Arial CYR"/>
                <w:sz w:val="20"/>
                <w:szCs w:val="20"/>
              </w:rPr>
            </w:pPr>
            <w:r>
              <w:rPr>
                <w:rFonts w:ascii="Arial CYR" w:hAnsi="Arial CYR" w:cs="Arial CYR"/>
                <w:sz w:val="20"/>
                <w:szCs w:val="20"/>
              </w:rPr>
              <w:t>Общий коэффициент брачности</w:t>
            </w:r>
          </w:p>
        </w:tc>
        <w:tc>
          <w:tcPr>
            <w:tcW w:w="1092"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&lt; 6,5</w:t>
            </w:r>
          </w:p>
        </w:tc>
        <w:tc>
          <w:tcPr>
            <w:tcW w:w="724"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6,5-7,5</w:t>
            </w:r>
          </w:p>
        </w:tc>
        <w:tc>
          <w:tcPr>
            <w:tcW w:w="663" w:type="pct"/>
            <w:tcBorders>
              <w:top w:val="nil"/>
              <w:left w:val="nil"/>
              <w:bottom w:val="single" w:sz="4"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&gt; 7,5</w:t>
            </w:r>
          </w:p>
        </w:tc>
        <w:tc>
          <w:tcPr>
            <w:tcW w:w="633" w:type="pct"/>
            <w:tcBorders>
              <w:top w:val="nil"/>
              <w:left w:val="nil"/>
              <w:bottom w:val="single" w:sz="4" w:space="0" w:color="auto"/>
              <w:right w:val="single" w:sz="8" w:space="0" w:color="auto"/>
            </w:tcBorders>
            <w:shd w:val="clear" w:color="auto" w:fill="auto"/>
            <w:noWrap/>
            <w:vAlign w:val="bottom"/>
          </w:tcPr>
          <w:p w:rsidR="0006710A" w:rsidRDefault="002D1921" w:rsidP="004F6924">
            <w:pPr>
              <w:jc w:val="center"/>
              <w:rPr>
                <w:rFonts w:ascii="Arial CYR" w:hAnsi="Arial CYR" w:cs="Arial CYR"/>
                <w:sz w:val="20"/>
                <w:szCs w:val="20"/>
              </w:rPr>
            </w:pPr>
            <w:r>
              <w:rPr>
                <w:rFonts w:ascii="Arial CYR" w:hAnsi="Arial CYR" w:cs="Arial CYR"/>
                <w:sz w:val="20"/>
                <w:szCs w:val="20"/>
              </w:rPr>
              <w:t>10,8</w:t>
            </w:r>
          </w:p>
        </w:tc>
      </w:tr>
      <w:tr w:rsidR="0006710A">
        <w:trPr>
          <w:trHeight w:val="306"/>
        </w:trPr>
        <w:tc>
          <w:tcPr>
            <w:tcW w:w="1888" w:type="pct"/>
            <w:tcBorders>
              <w:top w:val="nil"/>
              <w:left w:val="single" w:sz="8" w:space="0" w:color="auto"/>
              <w:bottom w:val="single" w:sz="8" w:space="0" w:color="auto"/>
              <w:right w:val="single" w:sz="4" w:space="0" w:color="auto"/>
            </w:tcBorders>
            <w:shd w:val="clear" w:color="auto" w:fill="auto"/>
            <w:vAlign w:val="bottom"/>
          </w:tcPr>
          <w:p w:rsidR="0006710A" w:rsidRDefault="0006710A" w:rsidP="007E0D00">
            <w:pPr>
              <w:rPr>
                <w:rFonts w:ascii="Arial CYR" w:hAnsi="Arial CYR" w:cs="Arial CYR"/>
                <w:sz w:val="20"/>
                <w:szCs w:val="20"/>
              </w:rPr>
            </w:pPr>
            <w:r>
              <w:rPr>
                <w:rFonts w:ascii="Arial CYR" w:hAnsi="Arial CYR" w:cs="Arial CYR"/>
                <w:sz w:val="20"/>
                <w:szCs w:val="20"/>
              </w:rPr>
              <w:t>Миграционный прирост населения (на 1000 населения)</w:t>
            </w:r>
          </w:p>
        </w:tc>
        <w:tc>
          <w:tcPr>
            <w:tcW w:w="1092" w:type="pct"/>
            <w:tcBorders>
              <w:top w:val="nil"/>
              <w:left w:val="nil"/>
              <w:bottom w:val="single" w:sz="8"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&lt; -0,5</w:t>
            </w:r>
          </w:p>
        </w:tc>
        <w:tc>
          <w:tcPr>
            <w:tcW w:w="724" w:type="pct"/>
            <w:tcBorders>
              <w:top w:val="nil"/>
              <w:left w:val="nil"/>
              <w:bottom w:val="single" w:sz="8"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0,5-0,0</w:t>
            </w:r>
          </w:p>
        </w:tc>
        <w:tc>
          <w:tcPr>
            <w:tcW w:w="663" w:type="pct"/>
            <w:tcBorders>
              <w:top w:val="nil"/>
              <w:left w:val="nil"/>
              <w:bottom w:val="single" w:sz="8" w:space="0" w:color="auto"/>
              <w:right w:val="single" w:sz="4" w:space="0" w:color="auto"/>
            </w:tcBorders>
            <w:shd w:val="clear" w:color="auto" w:fill="auto"/>
            <w:noWrap/>
            <w:vAlign w:val="bottom"/>
          </w:tcPr>
          <w:p w:rsidR="0006710A" w:rsidRDefault="0006710A" w:rsidP="007E0D00">
            <w:pPr>
              <w:jc w:val="center"/>
              <w:rPr>
                <w:rFonts w:ascii="Arial CYR" w:hAnsi="Arial CYR" w:cs="Arial CYR"/>
                <w:sz w:val="20"/>
                <w:szCs w:val="20"/>
              </w:rPr>
            </w:pPr>
            <w:r>
              <w:rPr>
                <w:rFonts w:ascii="Arial CYR" w:hAnsi="Arial CYR" w:cs="Arial CYR"/>
                <w:sz w:val="20"/>
                <w:szCs w:val="20"/>
              </w:rPr>
              <w:t>&gt; 0,0</w:t>
            </w:r>
          </w:p>
        </w:tc>
        <w:tc>
          <w:tcPr>
            <w:tcW w:w="633" w:type="pct"/>
            <w:tcBorders>
              <w:top w:val="nil"/>
              <w:left w:val="nil"/>
              <w:bottom w:val="single" w:sz="8" w:space="0" w:color="auto"/>
              <w:right w:val="single" w:sz="8" w:space="0" w:color="auto"/>
            </w:tcBorders>
            <w:shd w:val="clear" w:color="auto" w:fill="auto"/>
            <w:noWrap/>
            <w:vAlign w:val="bottom"/>
          </w:tcPr>
          <w:p w:rsidR="0006710A" w:rsidRDefault="002D1921" w:rsidP="004F6924">
            <w:pPr>
              <w:jc w:val="center"/>
              <w:rPr>
                <w:rFonts w:ascii="Arial CYR" w:hAnsi="Arial CYR" w:cs="Arial CYR"/>
                <w:sz w:val="20"/>
                <w:szCs w:val="20"/>
              </w:rPr>
            </w:pPr>
            <w:r>
              <w:rPr>
                <w:rFonts w:ascii="Arial CYR" w:hAnsi="Arial CYR" w:cs="Arial CYR"/>
                <w:sz w:val="20"/>
                <w:szCs w:val="20"/>
              </w:rPr>
              <w:t>5,3</w:t>
            </w:r>
          </w:p>
        </w:tc>
      </w:tr>
    </w:tbl>
    <w:p w:rsidR="0006710A" w:rsidRDefault="0006710A" w:rsidP="008D5D50">
      <w:pPr>
        <w:spacing w:before="120" w:after="120"/>
        <w:ind w:firstLine="851"/>
        <w:jc w:val="both"/>
        <w:rPr>
          <w:sz w:val="26"/>
          <w:szCs w:val="26"/>
        </w:rPr>
      </w:pPr>
      <w:r>
        <w:rPr>
          <w:sz w:val="26"/>
          <w:szCs w:val="26"/>
        </w:rPr>
        <w:t>Основными задачами демографической безопасности в районе являются: улучшение социально-экономических условий жизнедеятельности семьи, оптимизация миграционных потоков.</w:t>
      </w:r>
    </w:p>
    <w:p w:rsidR="0079012B" w:rsidRDefault="0079012B" w:rsidP="0079012B">
      <w:pPr>
        <w:pStyle w:val="3"/>
        <w:numPr>
          <w:ilvl w:val="1"/>
          <w:numId w:val="1"/>
        </w:numPr>
        <w:spacing w:after="240"/>
        <w:ind w:left="1060" w:hanging="703"/>
        <w:rPr>
          <w:rFonts w:ascii="Times New Roman" w:hAnsi="Times New Roman" w:cs="Times New Roman"/>
          <w:color w:val="0000FF"/>
        </w:rPr>
      </w:pPr>
      <w:bookmarkStart w:id="32" w:name="_Toc271104854"/>
      <w:r>
        <w:rPr>
          <w:rFonts w:ascii="Times New Roman" w:hAnsi="Times New Roman" w:cs="Times New Roman"/>
          <w:color w:val="0000FF"/>
        </w:rPr>
        <w:t>Выводы</w:t>
      </w:r>
      <w:r w:rsidRPr="00C7245D">
        <w:rPr>
          <w:rFonts w:ascii="Times New Roman" w:hAnsi="Times New Roman" w:cs="Times New Roman"/>
          <w:color w:val="0000FF"/>
        </w:rPr>
        <w:t>.</w:t>
      </w:r>
      <w:bookmarkEnd w:id="32"/>
    </w:p>
    <w:p w:rsidR="008D5D50" w:rsidRDefault="008D5D50" w:rsidP="004C6141">
      <w:pPr>
        <w:numPr>
          <w:ilvl w:val="1"/>
          <w:numId w:val="11"/>
        </w:numPr>
        <w:tabs>
          <w:tab w:val="clear" w:pos="2291"/>
        </w:tabs>
        <w:spacing w:before="120" w:after="120"/>
        <w:ind w:left="0" w:firstLine="900"/>
        <w:jc w:val="both"/>
        <w:rPr>
          <w:sz w:val="26"/>
          <w:szCs w:val="26"/>
        </w:rPr>
      </w:pPr>
      <w:r>
        <w:rPr>
          <w:sz w:val="26"/>
          <w:szCs w:val="26"/>
        </w:rPr>
        <w:t>Начало демографического перехода, наступление которого в Чеченской Республике обозначено процессом снижения смертности, выдвигает определенные требования и к общему уровню социально-экономического развития региона. С целью установления соответствия процессов в демографическом развитии качеству и уровню жизни населения, необходимо принятие неотложных мер по развитию образования, медицинского обслуживания, социальной инфраструктуры, жилищного строительства, создание новых рабочих мест и т.д.</w:t>
      </w:r>
    </w:p>
    <w:p w:rsidR="008D5D50" w:rsidRDefault="008D5D50" w:rsidP="004C6141">
      <w:pPr>
        <w:numPr>
          <w:ilvl w:val="1"/>
          <w:numId w:val="11"/>
        </w:numPr>
        <w:tabs>
          <w:tab w:val="clear" w:pos="2291"/>
        </w:tabs>
        <w:spacing w:before="120" w:after="120"/>
        <w:ind w:left="0" w:firstLine="900"/>
        <w:jc w:val="both"/>
        <w:rPr>
          <w:sz w:val="26"/>
          <w:szCs w:val="26"/>
        </w:rPr>
      </w:pPr>
      <w:r>
        <w:rPr>
          <w:sz w:val="26"/>
          <w:szCs w:val="26"/>
        </w:rPr>
        <w:t xml:space="preserve">Современная модель воспроизводства  населения </w:t>
      </w:r>
      <w:r w:rsidR="002D1921">
        <w:rPr>
          <w:sz w:val="26"/>
          <w:szCs w:val="26"/>
        </w:rPr>
        <w:t>Шелковского</w:t>
      </w:r>
      <w:r>
        <w:rPr>
          <w:sz w:val="26"/>
          <w:szCs w:val="26"/>
        </w:rPr>
        <w:t xml:space="preserve"> района характеризуется высоким уровнем рождаемости </w:t>
      </w:r>
      <w:r w:rsidR="002F745E">
        <w:rPr>
          <w:sz w:val="26"/>
          <w:szCs w:val="26"/>
        </w:rPr>
        <w:t>23,7</w:t>
      </w:r>
      <w:r>
        <w:rPr>
          <w:sz w:val="26"/>
          <w:szCs w:val="26"/>
        </w:rPr>
        <w:t xml:space="preserve">‰, низким уровнем смертности </w:t>
      </w:r>
      <w:r w:rsidR="002F745E">
        <w:rPr>
          <w:sz w:val="26"/>
          <w:szCs w:val="26"/>
        </w:rPr>
        <w:t>5,2</w:t>
      </w:r>
      <w:r>
        <w:rPr>
          <w:sz w:val="26"/>
          <w:szCs w:val="26"/>
        </w:rPr>
        <w:t xml:space="preserve">‰ и высоким естественным приростом </w:t>
      </w:r>
      <w:r w:rsidR="002F745E">
        <w:rPr>
          <w:sz w:val="26"/>
          <w:szCs w:val="26"/>
        </w:rPr>
        <w:t>18,5</w:t>
      </w:r>
      <w:r>
        <w:rPr>
          <w:sz w:val="26"/>
          <w:szCs w:val="26"/>
        </w:rPr>
        <w:t>‰.</w:t>
      </w:r>
    </w:p>
    <w:p w:rsidR="008D5D50" w:rsidRDefault="008D5D50" w:rsidP="004C6141">
      <w:pPr>
        <w:numPr>
          <w:ilvl w:val="1"/>
          <w:numId w:val="11"/>
        </w:numPr>
        <w:tabs>
          <w:tab w:val="clear" w:pos="2291"/>
        </w:tabs>
        <w:spacing w:before="120" w:after="120"/>
        <w:ind w:left="0" w:firstLine="900"/>
        <w:jc w:val="both"/>
        <w:rPr>
          <w:sz w:val="26"/>
          <w:szCs w:val="26"/>
        </w:rPr>
      </w:pPr>
      <w:r>
        <w:rPr>
          <w:sz w:val="26"/>
          <w:szCs w:val="26"/>
        </w:rPr>
        <w:t>Половозрастная структура населения района соответствует половозрастной структуре развивающихся стран с преобладанием молодых возрастов.</w:t>
      </w:r>
    </w:p>
    <w:p w:rsidR="008D5D50" w:rsidRPr="004F6924" w:rsidRDefault="004F6924" w:rsidP="008D5D50">
      <w:pPr>
        <w:rPr>
          <w:sz w:val="2"/>
          <w:szCs w:val="2"/>
        </w:rPr>
      </w:pPr>
      <w:r>
        <w:br w:type="page"/>
      </w:r>
    </w:p>
    <w:p w:rsidR="00065C54" w:rsidRDefault="00065C54" w:rsidP="00FF26E5">
      <w:pPr>
        <w:pStyle w:val="2"/>
        <w:numPr>
          <w:ilvl w:val="0"/>
          <w:numId w:val="1"/>
        </w:numPr>
        <w:tabs>
          <w:tab w:val="clear" w:pos="720"/>
          <w:tab w:val="num" w:pos="1080"/>
        </w:tabs>
        <w:ind w:left="1080" w:hanging="720"/>
        <w:rPr>
          <w:rFonts w:ascii="Times New Roman" w:hAnsi="Times New Roman" w:cs="Times New Roman"/>
          <w:i w:val="0"/>
          <w:color w:val="0000FF"/>
        </w:rPr>
      </w:pPr>
      <w:bookmarkStart w:id="33" w:name="_Toc271104855"/>
      <w:r w:rsidRPr="00C7245D">
        <w:rPr>
          <w:rFonts w:ascii="Times New Roman" w:hAnsi="Times New Roman" w:cs="Times New Roman"/>
          <w:i w:val="0"/>
          <w:color w:val="0000FF"/>
        </w:rPr>
        <w:t>Экономика р</w:t>
      </w:r>
      <w:r w:rsidR="0072050A">
        <w:rPr>
          <w:rFonts w:ascii="Times New Roman" w:hAnsi="Times New Roman" w:cs="Times New Roman"/>
          <w:i w:val="0"/>
          <w:color w:val="0000FF"/>
        </w:rPr>
        <w:t>айона</w:t>
      </w:r>
      <w:r w:rsidR="00FB202E">
        <w:rPr>
          <w:rFonts w:ascii="Times New Roman" w:hAnsi="Times New Roman" w:cs="Times New Roman"/>
          <w:i w:val="0"/>
          <w:color w:val="0000FF"/>
        </w:rPr>
        <w:t>.</w:t>
      </w:r>
      <w:bookmarkEnd w:id="33"/>
    </w:p>
    <w:p w:rsidR="00C44DA2" w:rsidRDefault="00C44DA2" w:rsidP="00C44DA2">
      <w:pPr>
        <w:pStyle w:val="3"/>
        <w:numPr>
          <w:ilvl w:val="1"/>
          <w:numId w:val="1"/>
        </w:numPr>
        <w:spacing w:after="240"/>
        <w:ind w:left="1060" w:hanging="703"/>
        <w:rPr>
          <w:rFonts w:ascii="Times New Roman" w:hAnsi="Times New Roman" w:cs="Times New Roman"/>
          <w:color w:val="0000FF"/>
        </w:rPr>
      </w:pPr>
      <w:bookmarkStart w:id="34" w:name="_Toc271104856"/>
      <w:r w:rsidRPr="00C7245D">
        <w:rPr>
          <w:rFonts w:ascii="Times New Roman" w:hAnsi="Times New Roman" w:cs="Times New Roman"/>
          <w:color w:val="0000FF"/>
        </w:rPr>
        <w:t>Общий анализ состояния экономики.</w:t>
      </w:r>
      <w:bookmarkEnd w:id="34"/>
    </w:p>
    <w:p w:rsidR="00CC34FC" w:rsidRDefault="009501E4" w:rsidP="00CC34FC">
      <w:pPr>
        <w:spacing w:before="120" w:after="120"/>
        <w:ind w:firstLine="851"/>
        <w:jc w:val="both"/>
        <w:rPr>
          <w:sz w:val="26"/>
          <w:szCs w:val="26"/>
        </w:rPr>
      </w:pPr>
      <w:r>
        <w:rPr>
          <w:sz w:val="26"/>
          <w:szCs w:val="26"/>
        </w:rPr>
        <w:t>Шелковской</w:t>
      </w:r>
      <w:r w:rsidR="00CC34FC" w:rsidRPr="00730CC9">
        <w:rPr>
          <w:sz w:val="26"/>
          <w:szCs w:val="26"/>
        </w:rPr>
        <w:t xml:space="preserve"> район занимает особое экономико-географическое положение на территории Чеченской республики. Районным центром является </w:t>
      </w:r>
      <w:r>
        <w:rPr>
          <w:sz w:val="26"/>
          <w:szCs w:val="26"/>
        </w:rPr>
        <w:t>ст. Шелковская, расположенная</w:t>
      </w:r>
      <w:r w:rsidR="00CC34FC" w:rsidRPr="00730CC9">
        <w:rPr>
          <w:sz w:val="26"/>
          <w:szCs w:val="26"/>
        </w:rPr>
        <w:t xml:space="preserve"> в </w:t>
      </w:r>
      <w:r>
        <w:rPr>
          <w:sz w:val="26"/>
          <w:szCs w:val="26"/>
        </w:rPr>
        <w:t>70</w:t>
      </w:r>
      <w:r w:rsidR="00CC34FC" w:rsidRPr="00730CC9">
        <w:rPr>
          <w:sz w:val="26"/>
          <w:szCs w:val="26"/>
        </w:rPr>
        <w:t xml:space="preserve"> км от города Грозного. </w:t>
      </w:r>
      <w:r w:rsidR="00293643">
        <w:rPr>
          <w:sz w:val="26"/>
          <w:szCs w:val="26"/>
        </w:rPr>
        <w:t xml:space="preserve"> </w:t>
      </w:r>
      <w:r w:rsidR="00CC34FC">
        <w:rPr>
          <w:sz w:val="26"/>
          <w:szCs w:val="26"/>
        </w:rPr>
        <w:t xml:space="preserve">Равнинный рельеф, благоприятные природные условия и ресурсы, и главное, наличие крупного транспортного и логистического узла повышают экономическую и инвестиционную привлекательность территории. В </w:t>
      </w:r>
      <w:r>
        <w:rPr>
          <w:sz w:val="26"/>
          <w:szCs w:val="26"/>
        </w:rPr>
        <w:t>Шелковском</w:t>
      </w:r>
      <w:r w:rsidR="00CC34FC">
        <w:rPr>
          <w:sz w:val="26"/>
          <w:szCs w:val="26"/>
        </w:rPr>
        <w:t xml:space="preserve"> районе на сегодняшний день сложился индустриально-аграрный тип экономики. </w:t>
      </w:r>
    </w:p>
    <w:p w:rsidR="00CC34FC" w:rsidRPr="00C87FA9" w:rsidRDefault="00CC34FC" w:rsidP="00C87FA9">
      <w:pPr>
        <w:pStyle w:val="a5"/>
        <w:spacing w:line="276" w:lineRule="auto"/>
        <w:ind w:firstLine="851"/>
        <w:jc w:val="both"/>
        <w:rPr>
          <w:sz w:val="26"/>
          <w:szCs w:val="26"/>
        </w:rPr>
      </w:pPr>
      <w:r w:rsidRPr="00293643">
        <w:rPr>
          <w:sz w:val="26"/>
          <w:szCs w:val="26"/>
        </w:rPr>
        <w:t>Экономика района до 1991г. характеризовалась многоотраслевой структурой производства. Основой экономики района являлись: промышленность, строительство,  транспорт, сельское хозяйство, торговля и переработка сельхозпродуктов.</w:t>
      </w:r>
      <w:r w:rsidRPr="00D36F87">
        <w:rPr>
          <w:sz w:val="26"/>
          <w:szCs w:val="26"/>
        </w:rPr>
        <w:t xml:space="preserve"> </w:t>
      </w:r>
      <w:r w:rsidR="00DD1B24" w:rsidRPr="00DD1B24">
        <w:rPr>
          <w:sz w:val="26"/>
          <w:szCs w:val="26"/>
        </w:rPr>
        <w:t>Шелковской</w:t>
      </w:r>
      <w:r w:rsidRPr="00DD1B24">
        <w:rPr>
          <w:sz w:val="26"/>
          <w:szCs w:val="26"/>
        </w:rPr>
        <w:t xml:space="preserve"> район</w:t>
      </w:r>
      <w:r w:rsidR="00DD1B24" w:rsidRPr="00DD1B24">
        <w:rPr>
          <w:sz w:val="26"/>
          <w:szCs w:val="26"/>
        </w:rPr>
        <w:t xml:space="preserve"> имеет относительно высокую плотность железных дорог. Протяженность железных дорог в пределах границ района на участках Астрахань-Кизляр-Червленно-Узловая составляет </w:t>
      </w:r>
      <w:smartTag w:uri="urn:schemas-microsoft-com:office:smarttags" w:element="metricconverter">
        <w:smartTagPr>
          <w:attr w:name="ProductID" w:val="72 км"/>
        </w:smartTagPr>
        <w:r w:rsidR="00DD1B24" w:rsidRPr="00DD1B24">
          <w:rPr>
            <w:sz w:val="26"/>
            <w:szCs w:val="26"/>
          </w:rPr>
          <w:t>72 км</w:t>
        </w:r>
      </w:smartTag>
      <w:r w:rsidR="00DD1B24" w:rsidRPr="00DD1B24">
        <w:rPr>
          <w:sz w:val="26"/>
          <w:szCs w:val="26"/>
        </w:rPr>
        <w:t xml:space="preserve">, на участке Гудермес-Ищерская-Прохладный – </w:t>
      </w:r>
      <w:smartTag w:uri="urn:schemas-microsoft-com:office:smarttags" w:element="metricconverter">
        <w:smartTagPr>
          <w:attr w:name="ProductID" w:val="24 км"/>
        </w:smartTagPr>
        <w:r w:rsidR="00DD1B24" w:rsidRPr="00DD1B24">
          <w:rPr>
            <w:sz w:val="26"/>
            <w:szCs w:val="26"/>
          </w:rPr>
          <w:t>24 км</w:t>
        </w:r>
      </w:smartTag>
      <w:r w:rsidR="00DD1B24" w:rsidRPr="00DD1B24">
        <w:rPr>
          <w:sz w:val="26"/>
          <w:szCs w:val="26"/>
        </w:rPr>
        <w:t xml:space="preserve">. Протяженность сети дорог общего пользования в районе составляет </w:t>
      </w:r>
      <w:smartTag w:uri="urn:schemas-microsoft-com:office:smarttags" w:element="metricconverter">
        <w:smartTagPr>
          <w:attr w:name="ProductID" w:val="233,6 км"/>
        </w:smartTagPr>
        <w:r w:rsidR="00DD1B24" w:rsidRPr="00DD1B24">
          <w:rPr>
            <w:sz w:val="26"/>
            <w:szCs w:val="26"/>
          </w:rPr>
          <w:t>233,6 км</w:t>
        </w:r>
      </w:smartTag>
      <w:r w:rsidR="00DD1B24" w:rsidRPr="00DD1B24">
        <w:rPr>
          <w:sz w:val="26"/>
          <w:szCs w:val="26"/>
        </w:rPr>
        <w:t>, все дороги с твердым покрытием. Основу автомобильной трассы составляет автодорога республиканского значения Ставрополь-Прохладный-Моздок-Кизляр-Крайновка (</w:t>
      </w:r>
      <w:smartTag w:uri="urn:schemas-microsoft-com:office:smarttags" w:element="metricconverter">
        <w:smartTagPr>
          <w:attr w:name="ProductID" w:val="115,6 км"/>
        </w:smartTagPr>
        <w:r w:rsidR="00DD1B24" w:rsidRPr="00DD1B24">
          <w:rPr>
            <w:sz w:val="26"/>
            <w:szCs w:val="26"/>
          </w:rPr>
          <w:t>115,6 км</w:t>
        </w:r>
      </w:smartTag>
      <w:r w:rsidR="00DD1B24" w:rsidRPr="00DD1B24">
        <w:rPr>
          <w:sz w:val="26"/>
          <w:szCs w:val="26"/>
        </w:rPr>
        <w:t>). Автомагистраль проходит в непосредственной близости от железной дороги Кизляр-Червленно-Узловая, что дает возможность переключить короткобежные грузы с железной дороги на автомобильную.</w:t>
      </w:r>
    </w:p>
    <w:p w:rsidR="00CC34FC" w:rsidRDefault="00CC34FC" w:rsidP="00CC34FC">
      <w:pPr>
        <w:spacing w:before="120" w:after="120"/>
        <w:ind w:firstLine="851"/>
        <w:jc w:val="both"/>
        <w:rPr>
          <w:sz w:val="26"/>
          <w:szCs w:val="26"/>
        </w:rPr>
      </w:pPr>
      <w:r>
        <w:rPr>
          <w:sz w:val="26"/>
          <w:szCs w:val="26"/>
        </w:rPr>
        <w:t xml:space="preserve">Говорить о ретроспективных показателях развития экономики района в связи с недавним образованием, а также длительным </w:t>
      </w:r>
      <w:r w:rsidRPr="00DE48C6">
        <w:rPr>
          <w:sz w:val="26"/>
          <w:szCs w:val="26"/>
        </w:rPr>
        <w:t xml:space="preserve">отсутствием статистической </w:t>
      </w:r>
      <w:r w:rsidR="00293643" w:rsidRPr="00DE48C6">
        <w:rPr>
          <w:sz w:val="26"/>
          <w:szCs w:val="26"/>
        </w:rPr>
        <w:t>информации</w:t>
      </w:r>
      <w:r w:rsidRPr="00DE48C6">
        <w:rPr>
          <w:sz w:val="26"/>
          <w:szCs w:val="26"/>
        </w:rPr>
        <w:t xml:space="preserve"> в результате военных действий невозможно. Территория района располагает значительными залежами глин</w:t>
      </w:r>
      <w:r>
        <w:rPr>
          <w:sz w:val="26"/>
          <w:szCs w:val="26"/>
        </w:rPr>
        <w:t xml:space="preserve"> для производства  кирпича, черепиц</w:t>
      </w:r>
      <w:r w:rsidR="00FB202E">
        <w:rPr>
          <w:sz w:val="26"/>
          <w:szCs w:val="26"/>
        </w:rPr>
        <w:t xml:space="preserve">ы  и других гончарных изделий, </w:t>
      </w:r>
      <w:r>
        <w:rPr>
          <w:sz w:val="26"/>
          <w:szCs w:val="26"/>
        </w:rPr>
        <w:t xml:space="preserve">ПГС пригодных для нижних слоев дорог и </w:t>
      </w:r>
      <w:r w:rsidRPr="00DE48C6">
        <w:rPr>
          <w:sz w:val="26"/>
          <w:szCs w:val="26"/>
        </w:rPr>
        <w:t xml:space="preserve"> термальными источниками, в частности  выход</w:t>
      </w:r>
      <w:r>
        <w:rPr>
          <w:sz w:val="26"/>
          <w:szCs w:val="26"/>
        </w:rPr>
        <w:t>ами</w:t>
      </w:r>
      <w:r w:rsidRPr="00DE48C6">
        <w:rPr>
          <w:sz w:val="26"/>
          <w:szCs w:val="26"/>
        </w:rPr>
        <w:t xml:space="preserve"> естественных горячих серно-железных источников с температурой 80 градусов и выше.</w:t>
      </w:r>
    </w:p>
    <w:p w:rsidR="00CC34FC" w:rsidRPr="001B4040" w:rsidRDefault="00CC34FC" w:rsidP="00CC34FC">
      <w:pPr>
        <w:spacing w:before="120" w:after="120"/>
        <w:ind w:firstLine="851"/>
        <w:jc w:val="both"/>
        <w:rPr>
          <w:sz w:val="26"/>
          <w:szCs w:val="26"/>
        </w:rPr>
      </w:pPr>
      <w:r w:rsidRPr="00FF2D60">
        <w:rPr>
          <w:sz w:val="26"/>
          <w:szCs w:val="26"/>
        </w:rPr>
        <w:t xml:space="preserve">Экономика </w:t>
      </w:r>
      <w:r w:rsidR="00293643">
        <w:rPr>
          <w:sz w:val="26"/>
          <w:szCs w:val="26"/>
        </w:rPr>
        <w:t xml:space="preserve">Шелковского </w:t>
      </w:r>
      <w:r w:rsidRPr="00FF2D60">
        <w:rPr>
          <w:sz w:val="26"/>
          <w:szCs w:val="26"/>
        </w:rPr>
        <w:t xml:space="preserve">района в настоящее время имеет дифференцированную </w:t>
      </w:r>
      <w:r w:rsidRPr="001B4040">
        <w:rPr>
          <w:sz w:val="26"/>
          <w:szCs w:val="26"/>
        </w:rPr>
        <w:t>структуру и представлена всеми тремя основными секторами ее хозяйственной деятельности:</w:t>
      </w:r>
    </w:p>
    <w:p w:rsidR="00CC34FC" w:rsidRDefault="00CC34FC" w:rsidP="00CC34FC">
      <w:pPr>
        <w:numPr>
          <w:ilvl w:val="0"/>
          <w:numId w:val="12"/>
        </w:numPr>
        <w:tabs>
          <w:tab w:val="num" w:pos="2160"/>
        </w:tabs>
        <w:spacing w:before="120" w:after="120"/>
        <w:jc w:val="both"/>
        <w:rPr>
          <w:sz w:val="26"/>
          <w:szCs w:val="26"/>
        </w:rPr>
      </w:pPr>
      <w:r w:rsidRPr="00CC34FC">
        <w:rPr>
          <w:i/>
          <w:sz w:val="26"/>
          <w:szCs w:val="26"/>
          <w:u w:val="single"/>
        </w:rPr>
        <w:t>первичный сектор</w:t>
      </w:r>
      <w:r w:rsidRPr="001B4040">
        <w:rPr>
          <w:sz w:val="26"/>
          <w:szCs w:val="26"/>
        </w:rPr>
        <w:t xml:space="preserve"> (сельское хозяйство, добывающая промышленность) – сырьевая база экономики района. В настоящее время наиболее широкое развитие в районе </w:t>
      </w:r>
      <w:r>
        <w:rPr>
          <w:sz w:val="26"/>
          <w:szCs w:val="26"/>
        </w:rPr>
        <w:t xml:space="preserve">получает </w:t>
      </w:r>
      <w:r w:rsidRPr="001B4040">
        <w:rPr>
          <w:sz w:val="26"/>
          <w:szCs w:val="26"/>
        </w:rPr>
        <w:t>сельское хозяйство. Добывающая промышленность, представленная приро</w:t>
      </w:r>
      <w:r>
        <w:rPr>
          <w:sz w:val="26"/>
          <w:szCs w:val="26"/>
        </w:rPr>
        <w:t>дными строительными материалами, глиной;</w:t>
      </w:r>
      <w:r w:rsidRPr="001B4040">
        <w:rPr>
          <w:sz w:val="26"/>
          <w:szCs w:val="26"/>
        </w:rPr>
        <w:t xml:space="preserve"> </w:t>
      </w:r>
    </w:p>
    <w:p w:rsidR="00CC34FC" w:rsidRPr="00D56651" w:rsidRDefault="00CC34FC" w:rsidP="00CC34FC">
      <w:pPr>
        <w:numPr>
          <w:ilvl w:val="0"/>
          <w:numId w:val="12"/>
        </w:numPr>
        <w:tabs>
          <w:tab w:val="num" w:pos="2160"/>
        </w:tabs>
        <w:spacing w:before="120" w:after="120"/>
        <w:jc w:val="both"/>
        <w:rPr>
          <w:sz w:val="26"/>
          <w:szCs w:val="26"/>
        </w:rPr>
      </w:pPr>
      <w:r w:rsidRPr="00CC34FC">
        <w:rPr>
          <w:i/>
          <w:sz w:val="26"/>
          <w:szCs w:val="26"/>
          <w:u w:val="single"/>
        </w:rPr>
        <w:t>вторичный сектор</w:t>
      </w:r>
      <w:r w:rsidRPr="001B4040">
        <w:rPr>
          <w:sz w:val="26"/>
          <w:szCs w:val="26"/>
        </w:rPr>
        <w:t xml:space="preserve"> (обрабатывающая промышленность, строительство, энергетика) – наиболее значимое для развития</w:t>
      </w:r>
      <w:r w:rsidRPr="003C4C9D">
        <w:rPr>
          <w:sz w:val="26"/>
          <w:szCs w:val="26"/>
        </w:rPr>
        <w:t xml:space="preserve"> экономики звено в хозяйственном комплексе района. В первую очередь это относится к весьма сложной по своей структуре обрабатывающей промышленности, представленной в районе производством пищевых продуктов, </w:t>
      </w:r>
      <w:r>
        <w:rPr>
          <w:sz w:val="26"/>
          <w:szCs w:val="26"/>
        </w:rPr>
        <w:t>оборудование для нефтепромышленного комплекса</w:t>
      </w:r>
      <w:r w:rsidRPr="003C4C9D">
        <w:rPr>
          <w:sz w:val="26"/>
          <w:szCs w:val="26"/>
        </w:rPr>
        <w:t xml:space="preserve">, а также производством </w:t>
      </w:r>
      <w:r>
        <w:rPr>
          <w:sz w:val="26"/>
          <w:szCs w:val="26"/>
        </w:rPr>
        <w:t>кирпича, асфальта и других строительных материалов</w:t>
      </w:r>
      <w:r w:rsidRPr="00D56651">
        <w:rPr>
          <w:sz w:val="26"/>
          <w:szCs w:val="26"/>
        </w:rPr>
        <w:t xml:space="preserve">. Весомое место на этом фоне занимает строительная деятельность, выполняющие функции обслуживания других сфер </w:t>
      </w:r>
      <w:r>
        <w:rPr>
          <w:sz w:val="26"/>
          <w:szCs w:val="26"/>
        </w:rPr>
        <w:t>хозяйственного комплекса района и направленная на восстановление утраченного потенциала</w:t>
      </w:r>
      <w:r w:rsidRPr="00D56651">
        <w:rPr>
          <w:sz w:val="26"/>
          <w:szCs w:val="26"/>
        </w:rPr>
        <w:t>;</w:t>
      </w:r>
    </w:p>
    <w:p w:rsidR="00CC34FC" w:rsidRPr="00D56651" w:rsidRDefault="00CC34FC" w:rsidP="00CC34FC">
      <w:pPr>
        <w:numPr>
          <w:ilvl w:val="0"/>
          <w:numId w:val="12"/>
        </w:numPr>
        <w:tabs>
          <w:tab w:val="num" w:pos="2160"/>
        </w:tabs>
        <w:spacing w:before="120" w:after="120"/>
        <w:jc w:val="both"/>
        <w:rPr>
          <w:sz w:val="26"/>
          <w:szCs w:val="26"/>
        </w:rPr>
      </w:pPr>
      <w:r w:rsidRPr="00CC34FC">
        <w:rPr>
          <w:i/>
          <w:sz w:val="26"/>
          <w:szCs w:val="26"/>
          <w:u w:val="single"/>
        </w:rPr>
        <w:t>третичный сектор</w:t>
      </w:r>
      <w:r w:rsidRPr="00D56651">
        <w:rPr>
          <w:sz w:val="26"/>
          <w:szCs w:val="26"/>
        </w:rPr>
        <w:t xml:space="preserve">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этот сектор не достаточно сбалансирован по своей структуре.</w:t>
      </w:r>
    </w:p>
    <w:p w:rsidR="00CC34FC" w:rsidRPr="00C87FA9" w:rsidRDefault="00CC34FC" w:rsidP="00C87FA9">
      <w:pPr>
        <w:spacing w:before="120" w:after="120"/>
        <w:ind w:firstLine="851"/>
        <w:jc w:val="both"/>
        <w:rPr>
          <w:sz w:val="26"/>
          <w:szCs w:val="26"/>
        </w:rPr>
      </w:pPr>
      <w:r>
        <w:rPr>
          <w:sz w:val="26"/>
          <w:szCs w:val="26"/>
        </w:rPr>
        <w:t xml:space="preserve">В настоящее время экономико-хозяйственная система </w:t>
      </w:r>
      <w:r w:rsidR="00293643">
        <w:rPr>
          <w:sz w:val="26"/>
          <w:szCs w:val="26"/>
        </w:rPr>
        <w:t>Шелковского</w:t>
      </w:r>
      <w:r>
        <w:rPr>
          <w:sz w:val="26"/>
          <w:szCs w:val="26"/>
        </w:rPr>
        <w:t xml:space="preserve"> района находится на стадии активного восстановления. Основные показатели социально-экономического развития района приведены в таблице.</w:t>
      </w:r>
    </w:p>
    <w:p w:rsidR="00CC34FC" w:rsidRDefault="00CC34FC" w:rsidP="00CC34FC">
      <w:pPr>
        <w:spacing w:before="120" w:after="120"/>
        <w:ind w:firstLine="851"/>
        <w:jc w:val="both"/>
        <w:rPr>
          <w:sz w:val="26"/>
          <w:szCs w:val="26"/>
        </w:rPr>
      </w:pPr>
      <w:r>
        <w:rPr>
          <w:sz w:val="26"/>
          <w:szCs w:val="26"/>
        </w:rPr>
        <w:t>Инвестиции, которые поступают сейчас на территорию района, носят в основном государственный характер и направлены в первую очередь на восстановление жизненно важных объектов социальной сферы и промышленности.</w:t>
      </w:r>
    </w:p>
    <w:p w:rsidR="00CC34FC" w:rsidRDefault="00CC34FC" w:rsidP="00CC34FC">
      <w:pPr>
        <w:spacing w:before="120" w:after="120"/>
        <w:ind w:firstLine="851"/>
        <w:jc w:val="both"/>
        <w:rPr>
          <w:sz w:val="26"/>
          <w:szCs w:val="26"/>
        </w:rPr>
        <w:sectPr w:rsidR="00CC34FC" w:rsidSect="008B0A2C">
          <w:pgSz w:w="11906" w:h="16838" w:code="9"/>
          <w:pgMar w:top="1134" w:right="748" w:bottom="1134" w:left="1622" w:header="709" w:footer="709" w:gutter="0"/>
          <w:cols w:space="708"/>
          <w:docGrid w:linePitch="360"/>
        </w:sectPr>
      </w:pPr>
      <w:r>
        <w:rPr>
          <w:sz w:val="26"/>
          <w:szCs w:val="26"/>
        </w:rPr>
        <w:t xml:space="preserve"> </w:t>
      </w:r>
    </w:p>
    <w:p w:rsidR="00CC34FC" w:rsidRDefault="00CC34FC" w:rsidP="00CC34FC">
      <w:pPr>
        <w:jc w:val="right"/>
        <w:rPr>
          <w:rFonts w:ascii="Arial" w:hAnsi="Arial" w:cs="Arial"/>
          <w:b/>
          <w:i/>
          <w:sz w:val="20"/>
          <w:szCs w:val="20"/>
        </w:rPr>
      </w:pPr>
      <w:bookmarkStart w:id="35" w:name="_Toc182283757"/>
      <w:bookmarkStart w:id="36" w:name="_Toc183856780"/>
      <w:bookmarkStart w:id="37" w:name="_Toc183858936"/>
      <w:bookmarkStart w:id="38" w:name="_Toc183860023"/>
      <w:r w:rsidRPr="004F6924">
        <w:rPr>
          <w:rFonts w:ascii="Arial" w:hAnsi="Arial" w:cs="Arial"/>
          <w:b/>
          <w:i/>
          <w:sz w:val="20"/>
          <w:szCs w:val="20"/>
        </w:rPr>
        <w:t>Табл.</w:t>
      </w:r>
      <w:r w:rsidRPr="004C5E5B">
        <w:rPr>
          <w:rFonts w:ascii="Arial" w:hAnsi="Arial" w:cs="Arial"/>
          <w:b/>
          <w:i/>
          <w:sz w:val="20"/>
          <w:szCs w:val="20"/>
        </w:rPr>
        <w:t xml:space="preserve"> </w:t>
      </w:r>
      <w:r w:rsidR="00452C1B">
        <w:rPr>
          <w:rFonts w:ascii="Arial" w:hAnsi="Arial" w:cs="Arial"/>
          <w:b/>
          <w:i/>
          <w:sz w:val="20"/>
          <w:szCs w:val="20"/>
        </w:rPr>
        <w:t>7</w:t>
      </w:r>
      <w:r w:rsidR="004F6924">
        <w:rPr>
          <w:rFonts w:ascii="Arial" w:hAnsi="Arial" w:cs="Arial"/>
          <w:b/>
          <w:i/>
          <w:sz w:val="20"/>
          <w:szCs w:val="20"/>
        </w:rPr>
        <w:t>.1.</w:t>
      </w:r>
    </w:p>
    <w:p w:rsidR="00CC34FC" w:rsidRDefault="00CC34FC" w:rsidP="00CC34FC">
      <w:pPr>
        <w:jc w:val="right"/>
        <w:rPr>
          <w:rFonts w:ascii="Arial" w:hAnsi="Arial" w:cs="Arial"/>
          <w:b/>
          <w:i/>
          <w:sz w:val="20"/>
          <w:szCs w:val="20"/>
        </w:rPr>
      </w:pPr>
      <w:r w:rsidRPr="004C5E5B">
        <w:rPr>
          <w:rFonts w:ascii="Arial" w:hAnsi="Arial" w:cs="Arial"/>
          <w:b/>
          <w:i/>
          <w:sz w:val="20"/>
          <w:szCs w:val="20"/>
        </w:rPr>
        <w:t>Основные социально-экономические показатели</w:t>
      </w:r>
      <w:bookmarkEnd w:id="35"/>
      <w:bookmarkEnd w:id="36"/>
      <w:bookmarkEnd w:id="37"/>
      <w:bookmarkEnd w:id="38"/>
      <w:r w:rsidRPr="004C5E5B">
        <w:rPr>
          <w:rFonts w:ascii="Arial" w:hAnsi="Arial" w:cs="Arial"/>
          <w:b/>
          <w:i/>
          <w:sz w:val="20"/>
          <w:szCs w:val="20"/>
        </w:rPr>
        <w:t xml:space="preserve"> развития района</w:t>
      </w:r>
    </w:p>
    <w:tbl>
      <w:tblPr>
        <w:tblW w:w="5039"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5"/>
        <w:gridCol w:w="773"/>
        <w:gridCol w:w="773"/>
        <w:gridCol w:w="773"/>
        <w:gridCol w:w="773"/>
        <w:gridCol w:w="773"/>
        <w:gridCol w:w="939"/>
        <w:gridCol w:w="1051"/>
        <w:gridCol w:w="1051"/>
      </w:tblGrid>
      <w:tr w:rsidR="00CC34FC" w:rsidRPr="00900596" w:rsidTr="00900596">
        <w:tc>
          <w:tcPr>
            <w:tcW w:w="2776" w:type="pct"/>
            <w:tcBorders>
              <w:top w:val="single" w:sz="12" w:space="0" w:color="auto"/>
              <w:left w:val="single" w:sz="12" w:space="0" w:color="auto"/>
              <w:bottom w:val="single" w:sz="12" w:space="0" w:color="auto"/>
              <w:right w:val="single" w:sz="12" w:space="0" w:color="auto"/>
            </w:tcBorders>
            <w:shd w:val="clear" w:color="auto" w:fill="C0C0C0"/>
          </w:tcPr>
          <w:p w:rsidR="00CC34FC" w:rsidRPr="00900596" w:rsidRDefault="00CC34FC" w:rsidP="007E0D00">
            <w:pPr>
              <w:rPr>
                <w:rFonts w:ascii="Arial" w:hAnsi="Arial" w:cs="Arial"/>
                <w:b/>
                <w:sz w:val="20"/>
                <w:szCs w:val="20"/>
              </w:rPr>
            </w:pPr>
          </w:p>
        </w:tc>
        <w:tc>
          <w:tcPr>
            <w:tcW w:w="259" w:type="pct"/>
            <w:tcBorders>
              <w:top w:val="single" w:sz="12" w:space="0" w:color="auto"/>
              <w:left w:val="single" w:sz="12" w:space="0" w:color="auto"/>
              <w:bottom w:val="single" w:sz="12" w:space="0" w:color="auto"/>
              <w:right w:val="single" w:sz="12" w:space="0" w:color="auto"/>
            </w:tcBorders>
            <w:shd w:val="clear" w:color="auto" w:fill="C0C0C0"/>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2001</w:t>
            </w:r>
          </w:p>
        </w:tc>
        <w:tc>
          <w:tcPr>
            <w:tcW w:w="259" w:type="pct"/>
            <w:tcBorders>
              <w:top w:val="single" w:sz="12" w:space="0" w:color="auto"/>
              <w:left w:val="single" w:sz="12" w:space="0" w:color="auto"/>
              <w:bottom w:val="single" w:sz="12" w:space="0" w:color="auto"/>
              <w:right w:val="single" w:sz="12" w:space="0" w:color="auto"/>
            </w:tcBorders>
            <w:shd w:val="clear" w:color="auto" w:fill="C0C0C0"/>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2002</w:t>
            </w:r>
          </w:p>
        </w:tc>
        <w:tc>
          <w:tcPr>
            <w:tcW w:w="259" w:type="pct"/>
            <w:tcBorders>
              <w:top w:val="single" w:sz="12" w:space="0" w:color="auto"/>
              <w:left w:val="single" w:sz="12" w:space="0" w:color="auto"/>
              <w:bottom w:val="single" w:sz="12" w:space="0" w:color="auto"/>
              <w:right w:val="single" w:sz="12" w:space="0" w:color="auto"/>
            </w:tcBorders>
            <w:shd w:val="clear" w:color="auto" w:fill="C0C0C0"/>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2003</w:t>
            </w:r>
          </w:p>
        </w:tc>
        <w:tc>
          <w:tcPr>
            <w:tcW w:w="259" w:type="pct"/>
            <w:tcBorders>
              <w:top w:val="single" w:sz="12" w:space="0" w:color="auto"/>
              <w:left w:val="single" w:sz="12" w:space="0" w:color="auto"/>
              <w:bottom w:val="single" w:sz="12" w:space="0" w:color="auto"/>
              <w:right w:val="single" w:sz="12" w:space="0" w:color="auto"/>
            </w:tcBorders>
            <w:shd w:val="clear" w:color="auto" w:fill="C0C0C0"/>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2004</w:t>
            </w:r>
          </w:p>
        </w:tc>
        <w:tc>
          <w:tcPr>
            <w:tcW w:w="259" w:type="pct"/>
            <w:tcBorders>
              <w:top w:val="single" w:sz="12" w:space="0" w:color="auto"/>
              <w:left w:val="single" w:sz="12" w:space="0" w:color="auto"/>
              <w:bottom w:val="single" w:sz="12" w:space="0" w:color="auto"/>
              <w:right w:val="single" w:sz="12" w:space="0" w:color="auto"/>
            </w:tcBorders>
            <w:shd w:val="clear" w:color="auto" w:fill="C0C0C0"/>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2005</w:t>
            </w:r>
          </w:p>
        </w:tc>
        <w:tc>
          <w:tcPr>
            <w:tcW w:w="315" w:type="pct"/>
            <w:tcBorders>
              <w:top w:val="single" w:sz="12" w:space="0" w:color="auto"/>
              <w:left w:val="single" w:sz="12" w:space="0" w:color="auto"/>
              <w:bottom w:val="single" w:sz="12" w:space="0" w:color="auto"/>
              <w:right w:val="single" w:sz="12" w:space="0" w:color="auto"/>
            </w:tcBorders>
            <w:shd w:val="clear" w:color="auto" w:fill="C0C0C0"/>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2006</w:t>
            </w:r>
          </w:p>
        </w:tc>
        <w:tc>
          <w:tcPr>
            <w:tcW w:w="353" w:type="pct"/>
            <w:tcBorders>
              <w:top w:val="single" w:sz="12" w:space="0" w:color="auto"/>
              <w:left w:val="single" w:sz="12" w:space="0" w:color="auto"/>
              <w:bottom w:val="single" w:sz="12" w:space="0" w:color="auto"/>
              <w:right w:val="single" w:sz="12" w:space="0" w:color="auto"/>
            </w:tcBorders>
            <w:shd w:val="clear" w:color="auto" w:fill="C0C0C0"/>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2007</w:t>
            </w:r>
          </w:p>
        </w:tc>
        <w:tc>
          <w:tcPr>
            <w:tcW w:w="259" w:type="pct"/>
            <w:tcBorders>
              <w:top w:val="single" w:sz="12" w:space="0" w:color="auto"/>
              <w:left w:val="single" w:sz="12" w:space="0" w:color="auto"/>
              <w:bottom w:val="single" w:sz="12" w:space="0" w:color="auto"/>
              <w:right w:val="single" w:sz="12" w:space="0" w:color="auto"/>
            </w:tcBorders>
            <w:shd w:val="clear" w:color="auto" w:fill="C0C0C0"/>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2008</w:t>
            </w:r>
          </w:p>
        </w:tc>
      </w:tr>
      <w:tr w:rsidR="00CC34FC" w:rsidRPr="00900596" w:rsidTr="00900596">
        <w:tc>
          <w:tcPr>
            <w:tcW w:w="2776" w:type="pct"/>
            <w:tcBorders>
              <w:top w:val="single" w:sz="12" w:space="0" w:color="auto"/>
            </w:tcBorders>
          </w:tcPr>
          <w:p w:rsidR="00CC34FC" w:rsidRPr="00900596" w:rsidRDefault="00CC34FC" w:rsidP="007E0D00">
            <w:pPr>
              <w:rPr>
                <w:rFonts w:ascii="Arial" w:hAnsi="Arial" w:cs="Arial"/>
                <w:sz w:val="20"/>
                <w:szCs w:val="20"/>
              </w:rPr>
            </w:pPr>
            <w:r w:rsidRPr="00900596">
              <w:rPr>
                <w:rFonts w:ascii="Arial" w:hAnsi="Arial" w:cs="Arial"/>
                <w:sz w:val="20"/>
                <w:szCs w:val="20"/>
              </w:rPr>
              <w:t>Численность экономически активного население района, чел.</w:t>
            </w:r>
          </w:p>
        </w:tc>
        <w:tc>
          <w:tcPr>
            <w:tcW w:w="259" w:type="pct"/>
            <w:tcBorders>
              <w:top w:val="single" w:sz="12" w:space="0" w:color="auto"/>
            </w:tcBorders>
          </w:tcPr>
          <w:p w:rsidR="00CC34FC" w:rsidRPr="00900596" w:rsidRDefault="00CC34FC" w:rsidP="00900596">
            <w:pPr>
              <w:jc w:val="center"/>
              <w:rPr>
                <w:rFonts w:ascii="Arial" w:hAnsi="Arial" w:cs="Arial"/>
                <w:sz w:val="20"/>
                <w:szCs w:val="20"/>
              </w:rPr>
            </w:pPr>
            <w:r w:rsidRPr="00900596">
              <w:rPr>
                <w:rFonts w:ascii="Arial" w:hAnsi="Arial" w:cs="Arial"/>
                <w:sz w:val="20"/>
                <w:szCs w:val="20"/>
              </w:rPr>
              <w:t>34890</w:t>
            </w:r>
          </w:p>
        </w:tc>
        <w:tc>
          <w:tcPr>
            <w:tcW w:w="259" w:type="pct"/>
            <w:tcBorders>
              <w:top w:val="single" w:sz="12" w:space="0" w:color="auto"/>
            </w:tcBorders>
          </w:tcPr>
          <w:p w:rsidR="00CC34FC" w:rsidRPr="00900596" w:rsidRDefault="00CC34FC" w:rsidP="00900596">
            <w:pPr>
              <w:jc w:val="center"/>
              <w:rPr>
                <w:rFonts w:ascii="Arial" w:hAnsi="Arial" w:cs="Arial"/>
                <w:sz w:val="20"/>
                <w:szCs w:val="20"/>
              </w:rPr>
            </w:pPr>
            <w:r w:rsidRPr="00900596">
              <w:rPr>
                <w:rFonts w:ascii="Arial" w:hAnsi="Arial" w:cs="Arial"/>
                <w:sz w:val="20"/>
                <w:szCs w:val="20"/>
              </w:rPr>
              <w:t>35910</w:t>
            </w:r>
          </w:p>
        </w:tc>
        <w:tc>
          <w:tcPr>
            <w:tcW w:w="259" w:type="pct"/>
            <w:tcBorders>
              <w:top w:val="single" w:sz="12" w:space="0" w:color="auto"/>
            </w:tcBorders>
          </w:tcPr>
          <w:p w:rsidR="00CC34FC" w:rsidRPr="00900596" w:rsidRDefault="00CC34FC" w:rsidP="00900596">
            <w:pPr>
              <w:jc w:val="center"/>
              <w:rPr>
                <w:rFonts w:ascii="Arial" w:hAnsi="Arial" w:cs="Arial"/>
                <w:sz w:val="20"/>
                <w:szCs w:val="20"/>
              </w:rPr>
            </w:pPr>
            <w:r w:rsidRPr="00900596">
              <w:rPr>
                <w:rFonts w:ascii="Arial" w:hAnsi="Arial" w:cs="Arial"/>
                <w:sz w:val="20"/>
                <w:szCs w:val="20"/>
              </w:rPr>
              <w:t>40973</w:t>
            </w:r>
          </w:p>
        </w:tc>
        <w:tc>
          <w:tcPr>
            <w:tcW w:w="259" w:type="pct"/>
            <w:tcBorders>
              <w:top w:val="single" w:sz="12" w:space="0" w:color="auto"/>
            </w:tcBorders>
          </w:tcPr>
          <w:p w:rsidR="00CC34FC" w:rsidRPr="00900596" w:rsidRDefault="00CC34FC" w:rsidP="00900596">
            <w:pPr>
              <w:jc w:val="center"/>
              <w:rPr>
                <w:rFonts w:ascii="Arial" w:hAnsi="Arial" w:cs="Arial"/>
                <w:sz w:val="20"/>
                <w:szCs w:val="20"/>
              </w:rPr>
            </w:pPr>
            <w:r w:rsidRPr="00900596">
              <w:rPr>
                <w:rFonts w:ascii="Arial" w:hAnsi="Arial" w:cs="Arial"/>
                <w:sz w:val="20"/>
                <w:szCs w:val="20"/>
              </w:rPr>
              <w:t>45255</w:t>
            </w:r>
          </w:p>
        </w:tc>
        <w:tc>
          <w:tcPr>
            <w:tcW w:w="259" w:type="pct"/>
            <w:tcBorders>
              <w:top w:val="single" w:sz="12" w:space="0" w:color="auto"/>
            </w:tcBorders>
          </w:tcPr>
          <w:p w:rsidR="00CC34FC" w:rsidRPr="00900596" w:rsidRDefault="00CC34FC" w:rsidP="00900596">
            <w:pPr>
              <w:jc w:val="center"/>
              <w:rPr>
                <w:rFonts w:ascii="Arial" w:hAnsi="Arial" w:cs="Arial"/>
                <w:sz w:val="20"/>
                <w:szCs w:val="20"/>
              </w:rPr>
            </w:pPr>
            <w:r w:rsidRPr="00900596">
              <w:rPr>
                <w:rFonts w:ascii="Arial" w:hAnsi="Arial" w:cs="Arial"/>
                <w:sz w:val="20"/>
                <w:szCs w:val="20"/>
              </w:rPr>
              <w:t>56636</w:t>
            </w:r>
          </w:p>
        </w:tc>
        <w:tc>
          <w:tcPr>
            <w:tcW w:w="315" w:type="pct"/>
            <w:tcBorders>
              <w:top w:val="single" w:sz="12" w:space="0" w:color="auto"/>
            </w:tcBorders>
          </w:tcPr>
          <w:p w:rsidR="00CC34FC" w:rsidRPr="00900596" w:rsidRDefault="00CC34FC" w:rsidP="00900596">
            <w:pPr>
              <w:jc w:val="center"/>
              <w:rPr>
                <w:rFonts w:ascii="Arial" w:hAnsi="Arial" w:cs="Arial"/>
                <w:sz w:val="20"/>
                <w:szCs w:val="20"/>
              </w:rPr>
            </w:pPr>
            <w:r w:rsidRPr="00900596">
              <w:rPr>
                <w:rFonts w:ascii="Arial" w:hAnsi="Arial" w:cs="Arial"/>
                <w:sz w:val="20"/>
                <w:szCs w:val="20"/>
              </w:rPr>
              <w:t>57562</w:t>
            </w:r>
          </w:p>
        </w:tc>
        <w:tc>
          <w:tcPr>
            <w:tcW w:w="353" w:type="pct"/>
            <w:tcBorders>
              <w:top w:val="single" w:sz="12" w:space="0" w:color="auto"/>
            </w:tcBorders>
          </w:tcPr>
          <w:p w:rsidR="00CC34FC" w:rsidRPr="00900596" w:rsidRDefault="00CC34FC" w:rsidP="00900596">
            <w:pPr>
              <w:jc w:val="center"/>
              <w:rPr>
                <w:rFonts w:ascii="Arial" w:hAnsi="Arial" w:cs="Arial"/>
                <w:sz w:val="20"/>
                <w:szCs w:val="20"/>
              </w:rPr>
            </w:pPr>
            <w:r w:rsidRPr="00900596">
              <w:rPr>
                <w:rFonts w:ascii="Arial" w:hAnsi="Arial" w:cs="Arial"/>
                <w:sz w:val="20"/>
                <w:szCs w:val="20"/>
              </w:rPr>
              <w:t>61207</w:t>
            </w:r>
          </w:p>
        </w:tc>
        <w:tc>
          <w:tcPr>
            <w:tcW w:w="259" w:type="pct"/>
            <w:tcBorders>
              <w:top w:val="single" w:sz="12" w:space="0" w:color="auto"/>
            </w:tcBorders>
          </w:tcPr>
          <w:p w:rsidR="00CC34FC" w:rsidRPr="00900596" w:rsidRDefault="00CC34FC" w:rsidP="00900596">
            <w:pPr>
              <w:jc w:val="center"/>
              <w:rPr>
                <w:rFonts w:ascii="Arial" w:hAnsi="Arial" w:cs="Arial"/>
                <w:sz w:val="20"/>
                <w:szCs w:val="20"/>
              </w:rPr>
            </w:pPr>
            <w:r w:rsidRPr="00900596">
              <w:rPr>
                <w:rFonts w:ascii="Arial" w:hAnsi="Arial" w:cs="Arial"/>
                <w:sz w:val="20"/>
                <w:szCs w:val="20"/>
              </w:rPr>
              <w:t>59787</w:t>
            </w:r>
          </w:p>
        </w:tc>
      </w:tr>
      <w:tr w:rsidR="00CC34FC" w:rsidRPr="00900596" w:rsidTr="00900596">
        <w:tc>
          <w:tcPr>
            <w:tcW w:w="2776" w:type="pct"/>
          </w:tcPr>
          <w:p w:rsidR="00CC34FC" w:rsidRPr="00900596" w:rsidRDefault="00CC34FC" w:rsidP="007E0D00">
            <w:pPr>
              <w:rPr>
                <w:rFonts w:ascii="Arial" w:hAnsi="Arial" w:cs="Arial"/>
                <w:sz w:val="20"/>
                <w:szCs w:val="20"/>
              </w:rPr>
            </w:pPr>
            <w:r w:rsidRPr="00900596">
              <w:rPr>
                <w:rFonts w:ascii="Arial" w:hAnsi="Arial" w:cs="Arial"/>
                <w:sz w:val="20"/>
                <w:szCs w:val="20"/>
              </w:rPr>
              <w:t>Среднегодовая численность  занятых в экономике района, чел.</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8855</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8655</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8621</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8500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8324</w:t>
            </w: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8509</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8687</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8201</w:t>
            </w:r>
          </w:p>
        </w:tc>
      </w:tr>
      <w:tr w:rsidR="00CC34FC" w:rsidRPr="00900596" w:rsidTr="00900596">
        <w:tc>
          <w:tcPr>
            <w:tcW w:w="2776" w:type="pct"/>
          </w:tcPr>
          <w:p w:rsidR="00CC34FC" w:rsidRPr="00900596" w:rsidRDefault="00CC34FC" w:rsidP="007E0D00">
            <w:pPr>
              <w:rPr>
                <w:rFonts w:ascii="Arial" w:hAnsi="Arial" w:cs="Arial"/>
                <w:sz w:val="20"/>
                <w:szCs w:val="20"/>
              </w:rPr>
            </w:pPr>
            <w:r w:rsidRPr="00900596">
              <w:rPr>
                <w:rFonts w:ascii="Arial" w:hAnsi="Arial" w:cs="Arial"/>
                <w:sz w:val="20"/>
                <w:szCs w:val="20"/>
              </w:rPr>
              <w:t>Численность безработных всего, чел.</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1003</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13049</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18405</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32084</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22193</w:t>
            </w: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33569</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27645</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26087</w:t>
            </w:r>
          </w:p>
        </w:tc>
      </w:tr>
      <w:tr w:rsidR="00CC34FC" w:rsidRPr="00900596" w:rsidTr="00900596">
        <w:tc>
          <w:tcPr>
            <w:tcW w:w="2776" w:type="pct"/>
          </w:tcPr>
          <w:p w:rsidR="00CC34FC" w:rsidRPr="00900596" w:rsidRDefault="00CC34FC" w:rsidP="00900596">
            <w:pPr>
              <w:ind w:left="567"/>
              <w:rPr>
                <w:rFonts w:ascii="Arial" w:hAnsi="Arial" w:cs="Arial"/>
                <w:sz w:val="20"/>
                <w:szCs w:val="20"/>
              </w:rPr>
            </w:pPr>
            <w:r w:rsidRPr="00900596">
              <w:rPr>
                <w:rFonts w:ascii="Arial" w:hAnsi="Arial" w:cs="Arial"/>
                <w:sz w:val="20"/>
                <w:szCs w:val="20"/>
              </w:rPr>
              <w:t>в т.ч. зарегистрированных в службе занятости, чел.</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1003</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13049</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18236</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31309</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21733</w:t>
            </w: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32095</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27645</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26087</w:t>
            </w:r>
          </w:p>
        </w:tc>
      </w:tr>
      <w:tr w:rsidR="00CC34FC" w:rsidRPr="00900596" w:rsidTr="00900596">
        <w:tc>
          <w:tcPr>
            <w:tcW w:w="2776" w:type="pct"/>
          </w:tcPr>
          <w:p w:rsidR="00CC34FC" w:rsidRPr="00900596" w:rsidRDefault="00CC34FC" w:rsidP="007E0D00">
            <w:pPr>
              <w:rPr>
                <w:rFonts w:ascii="Arial" w:hAnsi="Arial" w:cs="Arial"/>
                <w:sz w:val="20"/>
                <w:szCs w:val="20"/>
              </w:rPr>
            </w:pPr>
            <w:r w:rsidRPr="00900596">
              <w:rPr>
                <w:rFonts w:ascii="Arial" w:hAnsi="Arial" w:cs="Arial"/>
                <w:sz w:val="20"/>
                <w:szCs w:val="20"/>
              </w:rPr>
              <w:t>Уровень общей безработицы, %</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61,4</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62,3</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68,7</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74,0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79,6</w:t>
            </w: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78,6</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76,6</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77,1</w:t>
            </w:r>
          </w:p>
        </w:tc>
      </w:tr>
      <w:tr w:rsidR="00CC34FC" w:rsidRPr="00900596" w:rsidTr="00900596">
        <w:tc>
          <w:tcPr>
            <w:tcW w:w="2776" w:type="pct"/>
          </w:tcPr>
          <w:p w:rsidR="00CC34FC" w:rsidRPr="00900596" w:rsidRDefault="00CC34FC" w:rsidP="00900596">
            <w:pPr>
              <w:ind w:left="567"/>
              <w:rPr>
                <w:rFonts w:ascii="Arial" w:hAnsi="Arial" w:cs="Arial"/>
                <w:sz w:val="20"/>
                <w:szCs w:val="20"/>
              </w:rPr>
            </w:pPr>
            <w:r w:rsidRPr="00900596">
              <w:rPr>
                <w:rFonts w:ascii="Arial" w:hAnsi="Arial" w:cs="Arial"/>
                <w:sz w:val="20"/>
                <w:szCs w:val="20"/>
              </w:rPr>
              <w:t>в т.ч. уровень зарегистрированной безработицы, %</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2,87</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36,3</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44,9</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70,8</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38,4</w:t>
            </w: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58,3</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45,1</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43,6</w:t>
            </w: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Среднедушевые денежные доходы населения, руб. в месяц</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p>
        </w:tc>
        <w:tc>
          <w:tcPr>
            <w:tcW w:w="353"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Среднедушевые денежные расходы населения, руб. в месяц</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p>
        </w:tc>
        <w:tc>
          <w:tcPr>
            <w:tcW w:w="353"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Среднемесячная номинальная начисленная заработная плата, руб.</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2500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2700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3000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3120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3500</w:t>
            </w: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3800</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4150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4500</w:t>
            </w: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Средний размер назначенных месячных пенсий, рублей</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410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1049</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1199</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1383</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1800</w:t>
            </w: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2022</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2742</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3315</w:t>
            </w:r>
          </w:p>
        </w:tc>
      </w:tr>
      <w:tr w:rsidR="00CC34FC" w:rsidRPr="00900596" w:rsidTr="00900596">
        <w:tc>
          <w:tcPr>
            <w:tcW w:w="5000" w:type="pct"/>
            <w:gridSpan w:val="9"/>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Объем отгруженной продукции (работ, услуг) по видам экономической деятельности, тыс. руб.</w:t>
            </w:r>
          </w:p>
        </w:tc>
      </w:tr>
      <w:tr w:rsidR="00CC34FC" w:rsidRPr="00900596" w:rsidTr="00900596">
        <w:tc>
          <w:tcPr>
            <w:tcW w:w="2776" w:type="pct"/>
            <w:vAlign w:val="bottom"/>
          </w:tcPr>
          <w:p w:rsidR="00CC34FC" w:rsidRPr="00900596" w:rsidRDefault="00CC34FC" w:rsidP="00900596">
            <w:pPr>
              <w:ind w:left="567"/>
              <w:rPr>
                <w:rFonts w:ascii="Arial" w:hAnsi="Arial" w:cs="Arial"/>
                <w:sz w:val="20"/>
                <w:szCs w:val="20"/>
              </w:rPr>
            </w:pPr>
            <w:r w:rsidRPr="00900596">
              <w:rPr>
                <w:rFonts w:ascii="Arial" w:hAnsi="Arial" w:cs="Arial"/>
                <w:sz w:val="20"/>
                <w:szCs w:val="20"/>
              </w:rPr>
              <w:t>добыча полезных ископаемых, тыс. руб.</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71194,7</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429294,3</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830364,5</w:t>
            </w:r>
          </w:p>
        </w:tc>
      </w:tr>
      <w:tr w:rsidR="00CC34FC" w:rsidRPr="00900596" w:rsidTr="00900596">
        <w:tc>
          <w:tcPr>
            <w:tcW w:w="2776" w:type="pct"/>
            <w:vAlign w:val="bottom"/>
          </w:tcPr>
          <w:p w:rsidR="00CC34FC" w:rsidRPr="00900596" w:rsidRDefault="00CC34FC" w:rsidP="00900596">
            <w:pPr>
              <w:ind w:left="567"/>
              <w:rPr>
                <w:rFonts w:ascii="Arial" w:hAnsi="Arial" w:cs="Arial"/>
                <w:sz w:val="20"/>
                <w:szCs w:val="20"/>
              </w:rPr>
            </w:pPr>
            <w:r w:rsidRPr="00900596">
              <w:rPr>
                <w:rFonts w:ascii="Arial" w:hAnsi="Arial" w:cs="Arial"/>
                <w:sz w:val="20"/>
                <w:szCs w:val="20"/>
              </w:rPr>
              <w:t>обрабатывающие производства, тыс. руб.</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892</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11441,6</w:t>
            </w:r>
          </w:p>
        </w:tc>
      </w:tr>
      <w:tr w:rsidR="00CC34FC" w:rsidRPr="00900596" w:rsidTr="00900596">
        <w:tc>
          <w:tcPr>
            <w:tcW w:w="2776" w:type="pct"/>
            <w:vAlign w:val="bottom"/>
          </w:tcPr>
          <w:p w:rsidR="00CC34FC" w:rsidRPr="00900596" w:rsidRDefault="00CC34FC" w:rsidP="00900596">
            <w:pPr>
              <w:ind w:left="567"/>
              <w:rPr>
                <w:rFonts w:ascii="Arial" w:hAnsi="Arial" w:cs="Arial"/>
                <w:sz w:val="20"/>
                <w:szCs w:val="20"/>
              </w:rPr>
            </w:pPr>
            <w:r w:rsidRPr="00900596">
              <w:rPr>
                <w:rFonts w:ascii="Arial" w:hAnsi="Arial" w:cs="Arial"/>
                <w:sz w:val="20"/>
                <w:szCs w:val="20"/>
              </w:rPr>
              <w:t>производство и распределение электроэнергии, газа и воды, тыс. руб.</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41084,4</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77549,5</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78792,8</w:t>
            </w: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Индекс промышленного производства, в % к предыдущему году</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p>
        </w:tc>
        <w:tc>
          <w:tcPr>
            <w:tcW w:w="353"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Продукция сельского хозяйства всего, тыс.  руб.</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p>
        </w:tc>
        <w:tc>
          <w:tcPr>
            <w:tcW w:w="353"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r>
      <w:tr w:rsidR="00CC34FC" w:rsidRPr="00900596" w:rsidTr="00900596">
        <w:tc>
          <w:tcPr>
            <w:tcW w:w="2776" w:type="pct"/>
            <w:vAlign w:val="bottom"/>
          </w:tcPr>
          <w:p w:rsidR="00CC34FC" w:rsidRPr="00900596" w:rsidRDefault="00CC34FC" w:rsidP="00900596">
            <w:pPr>
              <w:ind w:left="567"/>
              <w:rPr>
                <w:rFonts w:ascii="Arial" w:hAnsi="Arial" w:cs="Arial"/>
                <w:sz w:val="20"/>
                <w:szCs w:val="20"/>
              </w:rPr>
            </w:pPr>
            <w:r w:rsidRPr="00900596">
              <w:rPr>
                <w:rFonts w:ascii="Arial" w:hAnsi="Arial" w:cs="Arial"/>
                <w:sz w:val="20"/>
                <w:szCs w:val="20"/>
              </w:rPr>
              <w:t>в т.ч. продукция растениеводства</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p>
        </w:tc>
        <w:tc>
          <w:tcPr>
            <w:tcW w:w="353"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r>
      <w:tr w:rsidR="00CC34FC" w:rsidRPr="00900596" w:rsidTr="00900596">
        <w:tc>
          <w:tcPr>
            <w:tcW w:w="2776" w:type="pct"/>
            <w:vAlign w:val="bottom"/>
          </w:tcPr>
          <w:p w:rsidR="00CC34FC" w:rsidRPr="00900596" w:rsidRDefault="00CC34FC" w:rsidP="00900596">
            <w:pPr>
              <w:ind w:left="567"/>
              <w:rPr>
                <w:rFonts w:ascii="Arial" w:hAnsi="Arial" w:cs="Arial"/>
                <w:sz w:val="20"/>
                <w:szCs w:val="20"/>
              </w:rPr>
            </w:pPr>
            <w:r w:rsidRPr="00900596">
              <w:rPr>
                <w:rFonts w:ascii="Arial" w:hAnsi="Arial" w:cs="Arial"/>
                <w:sz w:val="20"/>
                <w:szCs w:val="20"/>
              </w:rPr>
              <w:t>в т.ч. продукция животноводства</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p>
        </w:tc>
        <w:tc>
          <w:tcPr>
            <w:tcW w:w="353"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Индекс сельскохозяйственного производства, в % к предыдущему году</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p>
        </w:tc>
        <w:tc>
          <w:tcPr>
            <w:tcW w:w="353"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Объем работ/услуг, выполненных по виду деят-ти «Строительство», тыс. руб.</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5666,9</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180627,4</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191542,6</w:t>
            </w: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Объем работ/услуг, выполненных по виду деят-ти «Транспорт и связь», тыс. руб.</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11200</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10150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15030,9</w:t>
            </w: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Пассажирооборот транспорта общего пользования, тыс. пас.-км.</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191,8</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90,4</w:t>
            </w: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Оборот розничной торговли, тыс. рублей</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700,8</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990</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904</w:t>
            </w: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Платные услуги населению, тыс. рублей</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10089,4</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38078,8</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44203</w:t>
            </w:r>
          </w:p>
        </w:tc>
      </w:tr>
      <w:tr w:rsidR="00CC34FC" w:rsidRPr="00900596" w:rsidTr="00900596">
        <w:tc>
          <w:tcPr>
            <w:tcW w:w="2776" w:type="pct"/>
            <w:vAlign w:val="bottom"/>
          </w:tcPr>
          <w:p w:rsidR="00CC34FC" w:rsidRPr="00900596" w:rsidRDefault="00CC34FC" w:rsidP="007E0D00">
            <w:pPr>
              <w:rPr>
                <w:rFonts w:ascii="Arial" w:hAnsi="Arial" w:cs="Arial"/>
                <w:sz w:val="20"/>
                <w:szCs w:val="20"/>
              </w:rPr>
            </w:pPr>
            <w:r w:rsidRPr="00900596">
              <w:rPr>
                <w:rFonts w:ascii="Arial" w:hAnsi="Arial" w:cs="Arial"/>
                <w:sz w:val="20"/>
                <w:szCs w:val="20"/>
              </w:rPr>
              <w:t>Общее число предприятий и организаций на территории МР, ед.</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127</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129</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128</w:t>
            </w:r>
          </w:p>
        </w:tc>
      </w:tr>
      <w:tr w:rsidR="00CC34FC" w:rsidRPr="00900596" w:rsidTr="00900596">
        <w:tc>
          <w:tcPr>
            <w:tcW w:w="2776" w:type="pct"/>
            <w:vAlign w:val="bottom"/>
          </w:tcPr>
          <w:p w:rsidR="00CC34FC" w:rsidRPr="00900596" w:rsidRDefault="00CC34FC" w:rsidP="00900596">
            <w:pPr>
              <w:ind w:left="567"/>
              <w:rPr>
                <w:rFonts w:ascii="Arial" w:hAnsi="Arial" w:cs="Arial"/>
                <w:sz w:val="20"/>
                <w:szCs w:val="20"/>
              </w:rPr>
            </w:pPr>
            <w:r w:rsidRPr="00900596">
              <w:rPr>
                <w:rFonts w:ascii="Arial" w:hAnsi="Arial" w:cs="Arial"/>
                <w:sz w:val="20"/>
                <w:szCs w:val="20"/>
              </w:rPr>
              <w:t>государственная, ед.</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98</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98</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98</w:t>
            </w:r>
          </w:p>
        </w:tc>
      </w:tr>
      <w:tr w:rsidR="00CC34FC" w:rsidRPr="00900596" w:rsidTr="00900596">
        <w:tc>
          <w:tcPr>
            <w:tcW w:w="2776" w:type="pct"/>
            <w:vAlign w:val="bottom"/>
          </w:tcPr>
          <w:p w:rsidR="00CC34FC" w:rsidRPr="00900596" w:rsidRDefault="00CC34FC" w:rsidP="00900596">
            <w:pPr>
              <w:ind w:left="567"/>
              <w:rPr>
                <w:rFonts w:ascii="Arial" w:hAnsi="Arial" w:cs="Arial"/>
                <w:sz w:val="20"/>
                <w:szCs w:val="20"/>
              </w:rPr>
            </w:pPr>
            <w:r w:rsidRPr="00900596">
              <w:rPr>
                <w:rFonts w:ascii="Arial" w:hAnsi="Arial" w:cs="Arial"/>
                <w:sz w:val="20"/>
                <w:szCs w:val="20"/>
              </w:rPr>
              <w:t>муниципальная, ед.</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4</w:t>
            </w:r>
          </w:p>
        </w:tc>
      </w:tr>
      <w:tr w:rsidR="00CC34FC" w:rsidRPr="00900596" w:rsidTr="00900596">
        <w:tc>
          <w:tcPr>
            <w:tcW w:w="2776" w:type="pct"/>
            <w:vAlign w:val="bottom"/>
          </w:tcPr>
          <w:p w:rsidR="00CC34FC" w:rsidRPr="00900596" w:rsidRDefault="00CC34FC" w:rsidP="00900596">
            <w:pPr>
              <w:ind w:left="567"/>
              <w:rPr>
                <w:rFonts w:ascii="Arial" w:hAnsi="Arial" w:cs="Arial"/>
                <w:sz w:val="20"/>
                <w:szCs w:val="20"/>
              </w:rPr>
            </w:pPr>
            <w:r w:rsidRPr="00900596">
              <w:rPr>
                <w:rFonts w:ascii="Arial" w:hAnsi="Arial" w:cs="Arial"/>
                <w:sz w:val="20"/>
                <w:szCs w:val="20"/>
              </w:rPr>
              <w:t>частная, ед.</w:t>
            </w: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259" w:type="pct"/>
          </w:tcPr>
          <w:p w:rsidR="00CC34FC" w:rsidRPr="00900596" w:rsidRDefault="00CC34FC" w:rsidP="00900596">
            <w:pPr>
              <w:jc w:val="center"/>
              <w:rPr>
                <w:rFonts w:ascii="Arial" w:hAnsi="Arial" w:cs="Arial"/>
                <w:sz w:val="20"/>
                <w:szCs w:val="20"/>
              </w:rPr>
            </w:pPr>
          </w:p>
        </w:tc>
        <w:tc>
          <w:tcPr>
            <w:tcW w:w="315"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25</w:t>
            </w:r>
          </w:p>
        </w:tc>
        <w:tc>
          <w:tcPr>
            <w:tcW w:w="353"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27</w:t>
            </w:r>
          </w:p>
        </w:tc>
        <w:tc>
          <w:tcPr>
            <w:tcW w:w="259" w:type="pct"/>
          </w:tcPr>
          <w:p w:rsidR="00CC34FC" w:rsidRPr="00900596" w:rsidRDefault="00CC34FC" w:rsidP="00900596">
            <w:pPr>
              <w:jc w:val="center"/>
              <w:rPr>
                <w:rFonts w:ascii="Arial" w:hAnsi="Arial" w:cs="Arial"/>
                <w:sz w:val="20"/>
                <w:szCs w:val="20"/>
              </w:rPr>
            </w:pPr>
            <w:r w:rsidRPr="00900596">
              <w:rPr>
                <w:rFonts w:ascii="Arial" w:hAnsi="Arial" w:cs="Arial"/>
                <w:sz w:val="20"/>
                <w:szCs w:val="20"/>
              </w:rPr>
              <w:t>26</w:t>
            </w:r>
          </w:p>
        </w:tc>
      </w:tr>
    </w:tbl>
    <w:p w:rsidR="00CC34FC" w:rsidRDefault="00CC34FC" w:rsidP="00CC34FC">
      <w:pPr>
        <w:jc w:val="both"/>
        <w:rPr>
          <w:sz w:val="26"/>
          <w:szCs w:val="26"/>
        </w:rPr>
        <w:sectPr w:rsidR="00CC34FC" w:rsidSect="007E0D00">
          <w:pgSz w:w="16838" w:h="11906" w:orient="landscape"/>
          <w:pgMar w:top="1701" w:right="1134" w:bottom="851" w:left="1134" w:header="709" w:footer="709" w:gutter="0"/>
          <w:cols w:space="708"/>
          <w:docGrid w:linePitch="360"/>
        </w:sectPr>
      </w:pPr>
    </w:p>
    <w:p w:rsidR="00065C54" w:rsidRPr="004F6924" w:rsidRDefault="00065C54" w:rsidP="00C87FA9">
      <w:pPr>
        <w:pStyle w:val="3"/>
        <w:spacing w:after="240"/>
        <w:rPr>
          <w:rFonts w:ascii="Times New Roman" w:hAnsi="Times New Roman" w:cs="Times New Roman"/>
          <w:color w:val="0000FF"/>
        </w:rPr>
      </w:pPr>
      <w:bookmarkStart w:id="39" w:name="_Toc271104857"/>
      <w:r w:rsidRPr="004F6924">
        <w:rPr>
          <w:rFonts w:ascii="Times New Roman" w:hAnsi="Times New Roman" w:cs="Times New Roman"/>
          <w:color w:val="0000FF"/>
        </w:rPr>
        <w:t>Промышленность.</w:t>
      </w:r>
      <w:bookmarkEnd w:id="39"/>
    </w:p>
    <w:p w:rsidR="00C87FA9" w:rsidRPr="00C87FA9" w:rsidRDefault="00C87FA9" w:rsidP="00964EB8">
      <w:pPr>
        <w:pStyle w:val="afff4"/>
        <w:spacing w:line="276" w:lineRule="auto"/>
        <w:ind w:firstLine="851"/>
        <w:jc w:val="both"/>
        <w:rPr>
          <w:b/>
          <w:bCs/>
          <w:sz w:val="26"/>
          <w:szCs w:val="26"/>
        </w:rPr>
      </w:pPr>
      <w:r w:rsidRPr="00C87FA9">
        <w:rPr>
          <w:sz w:val="26"/>
          <w:szCs w:val="26"/>
        </w:rPr>
        <w:t>Промышленность Шелковского района представлена следующими предприятиями:</w:t>
      </w:r>
    </w:p>
    <w:p w:rsidR="00C87FA9" w:rsidRPr="00C87FA9" w:rsidRDefault="00C87FA9" w:rsidP="00964EB8">
      <w:pPr>
        <w:pStyle w:val="afff2"/>
        <w:spacing w:after="0"/>
        <w:ind w:left="0" w:firstLine="851"/>
        <w:jc w:val="both"/>
        <w:rPr>
          <w:rFonts w:ascii="Times New Roman" w:hAnsi="Times New Roman"/>
          <w:spacing w:val="-3"/>
          <w:sz w:val="26"/>
          <w:szCs w:val="26"/>
          <w:lang w:eastAsia="ar-SA"/>
        </w:rPr>
      </w:pPr>
      <w:r w:rsidRPr="00C87FA9">
        <w:rPr>
          <w:rFonts w:ascii="Times New Roman" w:hAnsi="Times New Roman"/>
          <w:spacing w:val="-3"/>
          <w:sz w:val="26"/>
          <w:szCs w:val="26"/>
          <w:lang w:eastAsia="ar-SA"/>
        </w:rPr>
        <w:t>- Червленский винзавод и маслосырзавод, которые в настоящее время не функционируют, так как</w:t>
      </w:r>
      <w:r w:rsidRPr="00C87FA9">
        <w:rPr>
          <w:rFonts w:ascii="Times New Roman" w:hAnsi="Times New Roman"/>
          <w:sz w:val="26"/>
          <w:szCs w:val="26"/>
        </w:rPr>
        <w:t xml:space="preserve"> полностью разрушены в ходе военных действий.</w:t>
      </w:r>
    </w:p>
    <w:p w:rsidR="00C87FA9" w:rsidRPr="00C87FA9" w:rsidRDefault="00964EB8" w:rsidP="00964EB8">
      <w:pPr>
        <w:pStyle w:val="afff2"/>
        <w:spacing w:before="120" w:after="120"/>
        <w:ind w:left="0" w:firstLine="851"/>
        <w:jc w:val="both"/>
        <w:rPr>
          <w:rFonts w:ascii="Times New Roman" w:hAnsi="Times New Roman"/>
          <w:spacing w:val="-3"/>
          <w:sz w:val="26"/>
          <w:szCs w:val="26"/>
          <w:lang w:eastAsia="ar-SA"/>
        </w:rPr>
      </w:pPr>
      <w:r>
        <w:rPr>
          <w:rFonts w:ascii="Times New Roman" w:hAnsi="Times New Roman"/>
          <w:spacing w:val="-3"/>
          <w:sz w:val="26"/>
          <w:szCs w:val="26"/>
          <w:lang w:eastAsia="ar-SA"/>
        </w:rPr>
        <w:t>- Червленский ГУДЭП;</w:t>
      </w:r>
    </w:p>
    <w:p w:rsidR="00C87FA9" w:rsidRPr="00C87FA9" w:rsidRDefault="00964EB8" w:rsidP="00964EB8">
      <w:pPr>
        <w:pStyle w:val="afff2"/>
        <w:spacing w:before="120" w:after="120"/>
        <w:ind w:left="0" w:firstLine="851"/>
        <w:jc w:val="both"/>
        <w:rPr>
          <w:rFonts w:ascii="Times New Roman" w:hAnsi="Times New Roman"/>
          <w:spacing w:val="-3"/>
          <w:sz w:val="26"/>
          <w:szCs w:val="26"/>
          <w:lang w:eastAsia="ar-SA"/>
        </w:rPr>
      </w:pPr>
      <w:r>
        <w:rPr>
          <w:rFonts w:ascii="Times New Roman" w:hAnsi="Times New Roman"/>
          <w:spacing w:val="-3"/>
          <w:sz w:val="26"/>
          <w:szCs w:val="26"/>
          <w:lang w:eastAsia="ar-SA"/>
        </w:rPr>
        <w:t>- ФГУП «ЧМВХ»;</w:t>
      </w:r>
    </w:p>
    <w:p w:rsidR="00C87FA9" w:rsidRPr="00C87FA9" w:rsidRDefault="00C87FA9" w:rsidP="00964EB8">
      <w:pPr>
        <w:pStyle w:val="afff2"/>
        <w:spacing w:before="120" w:after="120"/>
        <w:ind w:left="0" w:firstLine="851"/>
        <w:jc w:val="both"/>
        <w:rPr>
          <w:rFonts w:ascii="Times New Roman" w:hAnsi="Times New Roman"/>
          <w:spacing w:val="-3"/>
          <w:sz w:val="26"/>
          <w:szCs w:val="26"/>
          <w:lang w:eastAsia="ar-SA"/>
        </w:rPr>
      </w:pPr>
      <w:r w:rsidRPr="00C87FA9">
        <w:rPr>
          <w:rFonts w:ascii="Times New Roman" w:hAnsi="Times New Roman"/>
          <w:spacing w:val="-3"/>
          <w:sz w:val="26"/>
          <w:szCs w:val="26"/>
          <w:lang w:eastAsia="ar-SA"/>
        </w:rPr>
        <w:t>- О</w:t>
      </w:r>
      <w:r w:rsidR="00964EB8">
        <w:rPr>
          <w:rFonts w:ascii="Times New Roman" w:hAnsi="Times New Roman"/>
          <w:spacing w:val="-3"/>
          <w:sz w:val="26"/>
          <w:szCs w:val="26"/>
          <w:lang w:eastAsia="ar-SA"/>
        </w:rPr>
        <w:t>АО «Шелковской кирпичный завод»;</w:t>
      </w:r>
    </w:p>
    <w:p w:rsidR="00C87FA9" w:rsidRPr="00C87FA9" w:rsidRDefault="00C87FA9" w:rsidP="00964EB8">
      <w:pPr>
        <w:pStyle w:val="afff2"/>
        <w:spacing w:before="120" w:after="120"/>
        <w:ind w:left="0" w:firstLine="851"/>
        <w:jc w:val="both"/>
        <w:rPr>
          <w:rFonts w:ascii="Times New Roman" w:hAnsi="Times New Roman"/>
          <w:spacing w:val="-3"/>
          <w:sz w:val="26"/>
          <w:szCs w:val="26"/>
          <w:lang w:eastAsia="ar-SA"/>
        </w:rPr>
      </w:pPr>
      <w:r w:rsidRPr="00C87FA9">
        <w:rPr>
          <w:rFonts w:ascii="Times New Roman" w:hAnsi="Times New Roman"/>
          <w:spacing w:val="-3"/>
          <w:sz w:val="26"/>
          <w:szCs w:val="26"/>
          <w:lang w:eastAsia="ar-SA"/>
        </w:rPr>
        <w:t>- ООО «Ке</w:t>
      </w:r>
      <w:r w:rsidR="00964EB8">
        <w:rPr>
          <w:rFonts w:ascii="Times New Roman" w:hAnsi="Times New Roman"/>
          <w:spacing w:val="-3"/>
          <w:sz w:val="26"/>
          <w:szCs w:val="26"/>
          <w:lang w:eastAsia="ar-SA"/>
        </w:rPr>
        <w:t>рамика»;</w:t>
      </w:r>
    </w:p>
    <w:p w:rsidR="00C87FA9" w:rsidRPr="007213AD" w:rsidRDefault="00964EB8" w:rsidP="00964EB8">
      <w:pPr>
        <w:pStyle w:val="afff2"/>
        <w:spacing w:before="120" w:after="120"/>
        <w:ind w:left="0" w:firstLine="851"/>
        <w:jc w:val="both"/>
        <w:rPr>
          <w:rFonts w:ascii="Times New Roman" w:hAnsi="Times New Roman"/>
          <w:spacing w:val="-3"/>
          <w:sz w:val="26"/>
          <w:szCs w:val="26"/>
          <w:lang w:eastAsia="ar-SA"/>
        </w:rPr>
      </w:pPr>
      <w:r>
        <w:rPr>
          <w:rFonts w:ascii="Times New Roman" w:hAnsi="Times New Roman"/>
          <w:spacing w:val="-3"/>
          <w:sz w:val="26"/>
          <w:szCs w:val="26"/>
          <w:lang w:eastAsia="ar-SA"/>
        </w:rPr>
        <w:t>- ДС ПМК «Шелковская»;</w:t>
      </w:r>
    </w:p>
    <w:p w:rsidR="00CC34FC" w:rsidRPr="00C87FA9" w:rsidRDefault="00C87FA9" w:rsidP="00964EB8">
      <w:pPr>
        <w:pStyle w:val="afff2"/>
        <w:spacing w:before="120" w:after="120"/>
        <w:ind w:left="0" w:firstLine="851"/>
        <w:jc w:val="both"/>
        <w:rPr>
          <w:rFonts w:ascii="Times New Roman" w:hAnsi="Times New Roman"/>
          <w:spacing w:val="-3"/>
          <w:sz w:val="26"/>
          <w:szCs w:val="26"/>
          <w:lang w:eastAsia="ar-SA"/>
        </w:rPr>
      </w:pPr>
      <w:r w:rsidRPr="00C87FA9">
        <w:rPr>
          <w:rFonts w:ascii="Times New Roman" w:hAnsi="Times New Roman"/>
          <w:spacing w:val="-3"/>
          <w:sz w:val="26"/>
          <w:szCs w:val="26"/>
          <w:lang w:eastAsia="ar-SA"/>
        </w:rPr>
        <w:t>- ОАО «ПМК «Шелковская».</w:t>
      </w:r>
    </w:p>
    <w:p w:rsidR="00065C54" w:rsidRPr="00C87FA9" w:rsidRDefault="00065C54" w:rsidP="00C87FA9">
      <w:pPr>
        <w:pStyle w:val="3"/>
        <w:spacing w:after="240"/>
        <w:rPr>
          <w:rFonts w:ascii="Times New Roman" w:hAnsi="Times New Roman" w:cs="Times New Roman"/>
          <w:color w:val="0000FF"/>
        </w:rPr>
      </w:pPr>
      <w:bookmarkStart w:id="40" w:name="_Toc271104858"/>
      <w:r w:rsidRPr="00C87FA9">
        <w:rPr>
          <w:rFonts w:ascii="Times New Roman" w:hAnsi="Times New Roman" w:cs="Times New Roman"/>
          <w:color w:val="0000FF"/>
        </w:rPr>
        <w:t>Сельское хозяйство.</w:t>
      </w:r>
      <w:bookmarkEnd w:id="40"/>
    </w:p>
    <w:p w:rsidR="00CC34FC" w:rsidRPr="001B4040" w:rsidRDefault="00CC34FC" w:rsidP="00CC34FC">
      <w:pPr>
        <w:spacing w:before="120" w:after="120"/>
        <w:ind w:firstLine="851"/>
        <w:jc w:val="both"/>
        <w:rPr>
          <w:sz w:val="26"/>
          <w:szCs w:val="26"/>
        </w:rPr>
      </w:pPr>
      <w:r w:rsidRPr="001B4040">
        <w:rPr>
          <w:sz w:val="26"/>
          <w:szCs w:val="26"/>
        </w:rPr>
        <w:t xml:space="preserve">Сельское хозяйство является </w:t>
      </w:r>
      <w:r>
        <w:rPr>
          <w:sz w:val="26"/>
          <w:szCs w:val="26"/>
        </w:rPr>
        <w:t>важным  направлением</w:t>
      </w:r>
      <w:r w:rsidRPr="001B4040">
        <w:rPr>
          <w:sz w:val="26"/>
          <w:szCs w:val="26"/>
        </w:rPr>
        <w:t xml:space="preserve"> экономической деятельности </w:t>
      </w:r>
      <w:r w:rsidR="0007467C">
        <w:rPr>
          <w:sz w:val="26"/>
          <w:szCs w:val="26"/>
        </w:rPr>
        <w:t>Шелковского</w:t>
      </w:r>
      <w:r>
        <w:rPr>
          <w:sz w:val="26"/>
          <w:szCs w:val="26"/>
        </w:rPr>
        <w:t xml:space="preserve"> </w:t>
      </w:r>
      <w:r w:rsidRPr="001B4040">
        <w:rPr>
          <w:sz w:val="26"/>
          <w:szCs w:val="26"/>
        </w:rPr>
        <w:t xml:space="preserve">района и базовой сферой его агропромышленного комплекса. </w:t>
      </w:r>
    </w:p>
    <w:p w:rsidR="00C87FA9" w:rsidRPr="00964EB8" w:rsidRDefault="00CC34FC" w:rsidP="00964EB8">
      <w:pPr>
        <w:spacing w:before="120" w:after="120"/>
        <w:ind w:firstLine="851"/>
        <w:jc w:val="both"/>
        <w:rPr>
          <w:sz w:val="26"/>
          <w:szCs w:val="26"/>
        </w:rPr>
      </w:pPr>
      <w:r w:rsidRPr="001B4040">
        <w:rPr>
          <w:sz w:val="26"/>
          <w:szCs w:val="26"/>
        </w:rPr>
        <w:t xml:space="preserve">Земельный фонд </w:t>
      </w:r>
      <w:r w:rsidR="0007467C">
        <w:rPr>
          <w:sz w:val="26"/>
          <w:szCs w:val="26"/>
        </w:rPr>
        <w:t>Шелковского</w:t>
      </w:r>
      <w:r w:rsidRPr="001B4040">
        <w:rPr>
          <w:sz w:val="26"/>
          <w:szCs w:val="26"/>
        </w:rPr>
        <w:t xml:space="preserve"> района составляет </w:t>
      </w:r>
      <w:r w:rsidR="0007467C">
        <w:rPr>
          <w:sz w:val="26"/>
          <w:szCs w:val="26"/>
        </w:rPr>
        <w:t>299412</w:t>
      </w:r>
      <w:r w:rsidRPr="00CC34FC">
        <w:rPr>
          <w:sz w:val="26"/>
          <w:szCs w:val="26"/>
        </w:rPr>
        <w:t xml:space="preserve"> </w:t>
      </w:r>
      <w:r>
        <w:rPr>
          <w:sz w:val="26"/>
          <w:szCs w:val="26"/>
        </w:rPr>
        <w:t xml:space="preserve">га, из которых сельскохозяйственного назначения– </w:t>
      </w:r>
      <w:r w:rsidR="0007467C">
        <w:rPr>
          <w:sz w:val="26"/>
          <w:szCs w:val="26"/>
        </w:rPr>
        <w:t>269753</w:t>
      </w:r>
      <w:r>
        <w:rPr>
          <w:sz w:val="26"/>
          <w:szCs w:val="26"/>
        </w:rPr>
        <w:t xml:space="preserve">га, или </w:t>
      </w:r>
      <w:r w:rsidR="0007467C">
        <w:rPr>
          <w:sz w:val="26"/>
          <w:szCs w:val="26"/>
        </w:rPr>
        <w:t>90,1</w:t>
      </w:r>
      <w:r>
        <w:rPr>
          <w:sz w:val="26"/>
          <w:szCs w:val="26"/>
        </w:rPr>
        <w:t xml:space="preserve">%. Сельскохозяйственные угодия занимают площадь в </w:t>
      </w:r>
      <w:r w:rsidR="0007467C">
        <w:rPr>
          <w:sz w:val="26"/>
          <w:szCs w:val="26"/>
        </w:rPr>
        <w:t>230700</w:t>
      </w:r>
      <w:r>
        <w:rPr>
          <w:sz w:val="26"/>
          <w:szCs w:val="26"/>
        </w:rPr>
        <w:t xml:space="preserve">га. </w:t>
      </w:r>
      <w:r w:rsidRPr="00291FD2">
        <w:rPr>
          <w:sz w:val="26"/>
          <w:szCs w:val="26"/>
        </w:rPr>
        <w:t>Основу сельскохозяйственных угодий</w:t>
      </w:r>
      <w:r>
        <w:rPr>
          <w:sz w:val="26"/>
          <w:szCs w:val="26"/>
        </w:rPr>
        <w:t xml:space="preserve"> составляет </w:t>
      </w:r>
      <w:r w:rsidR="0007467C">
        <w:rPr>
          <w:sz w:val="26"/>
          <w:szCs w:val="26"/>
        </w:rPr>
        <w:t>пастбища</w:t>
      </w:r>
      <w:r>
        <w:rPr>
          <w:sz w:val="26"/>
          <w:szCs w:val="26"/>
        </w:rPr>
        <w:t xml:space="preserve">, на долю которой приходится около </w:t>
      </w:r>
      <w:r w:rsidR="000B2A4C">
        <w:rPr>
          <w:sz w:val="26"/>
          <w:szCs w:val="26"/>
        </w:rPr>
        <w:t>80,9</w:t>
      </w:r>
      <w:r>
        <w:rPr>
          <w:sz w:val="26"/>
          <w:szCs w:val="26"/>
        </w:rPr>
        <w:t xml:space="preserve">% сельхозугодий или </w:t>
      </w:r>
      <w:r w:rsidR="001B32EA">
        <w:rPr>
          <w:sz w:val="26"/>
          <w:szCs w:val="26"/>
        </w:rPr>
        <w:t>62,3</w:t>
      </w:r>
      <w:r>
        <w:rPr>
          <w:sz w:val="26"/>
          <w:szCs w:val="26"/>
        </w:rPr>
        <w:t>% земельной площади района (</w:t>
      </w:r>
      <w:r w:rsidR="001B32EA">
        <w:rPr>
          <w:sz w:val="26"/>
          <w:szCs w:val="26"/>
        </w:rPr>
        <w:t>186683</w:t>
      </w:r>
      <w:r>
        <w:rPr>
          <w:sz w:val="26"/>
          <w:szCs w:val="26"/>
        </w:rPr>
        <w:t>га).</w:t>
      </w:r>
      <w:r w:rsidR="001B32EA">
        <w:rPr>
          <w:sz w:val="26"/>
          <w:szCs w:val="26"/>
        </w:rPr>
        <w:t xml:space="preserve"> Н</w:t>
      </w:r>
      <w:r>
        <w:rPr>
          <w:sz w:val="26"/>
          <w:szCs w:val="26"/>
        </w:rPr>
        <w:t xml:space="preserve">а долю </w:t>
      </w:r>
      <w:r w:rsidR="001B32EA">
        <w:rPr>
          <w:sz w:val="26"/>
          <w:szCs w:val="26"/>
        </w:rPr>
        <w:t xml:space="preserve">пашни  </w:t>
      </w:r>
      <w:r>
        <w:rPr>
          <w:sz w:val="26"/>
          <w:szCs w:val="26"/>
        </w:rPr>
        <w:t xml:space="preserve">приходится коло </w:t>
      </w:r>
      <w:r w:rsidR="001B32EA">
        <w:rPr>
          <w:sz w:val="26"/>
          <w:szCs w:val="26"/>
        </w:rPr>
        <w:t>15</w:t>
      </w:r>
      <w:r>
        <w:rPr>
          <w:sz w:val="26"/>
          <w:szCs w:val="26"/>
        </w:rPr>
        <w:t xml:space="preserve">% сельхозугодий </w:t>
      </w:r>
      <w:r w:rsidRPr="004F6924">
        <w:rPr>
          <w:sz w:val="26"/>
          <w:szCs w:val="26"/>
        </w:rPr>
        <w:t>(рис</w:t>
      </w:r>
      <w:r w:rsidR="004F6924" w:rsidRPr="004F6924">
        <w:rPr>
          <w:sz w:val="26"/>
          <w:szCs w:val="26"/>
        </w:rPr>
        <w:t>. 4.1</w:t>
      </w:r>
      <w:r>
        <w:rPr>
          <w:sz w:val="26"/>
          <w:szCs w:val="26"/>
        </w:rPr>
        <w:t>)</w:t>
      </w:r>
      <w:r w:rsidR="00964EB8">
        <w:rPr>
          <w:sz w:val="26"/>
          <w:szCs w:val="26"/>
        </w:rPr>
        <w:t>.</w:t>
      </w:r>
    </w:p>
    <w:p w:rsidR="00C87FA9" w:rsidRDefault="00C87FA9" w:rsidP="001B32EA">
      <w:pPr>
        <w:ind w:firstLine="902"/>
        <w:jc w:val="right"/>
        <w:rPr>
          <w:rFonts w:ascii="Arial" w:hAnsi="Arial" w:cs="Arial"/>
          <w:b/>
          <w:i/>
          <w:sz w:val="20"/>
          <w:szCs w:val="20"/>
        </w:rPr>
      </w:pPr>
    </w:p>
    <w:p w:rsidR="00C87FA9" w:rsidRDefault="00C87FA9" w:rsidP="001B32EA">
      <w:pPr>
        <w:ind w:firstLine="902"/>
        <w:jc w:val="right"/>
        <w:rPr>
          <w:rFonts w:ascii="Arial" w:hAnsi="Arial" w:cs="Arial"/>
          <w:b/>
          <w:i/>
          <w:sz w:val="20"/>
          <w:szCs w:val="20"/>
        </w:rPr>
      </w:pPr>
    </w:p>
    <w:p w:rsidR="001B32EA" w:rsidRDefault="00CC34FC" w:rsidP="001B32EA">
      <w:pPr>
        <w:ind w:firstLine="902"/>
        <w:jc w:val="right"/>
        <w:rPr>
          <w:rFonts w:ascii="Arial" w:hAnsi="Arial" w:cs="Arial"/>
          <w:b/>
          <w:i/>
          <w:sz w:val="20"/>
          <w:szCs w:val="20"/>
        </w:rPr>
      </w:pPr>
      <w:r w:rsidRPr="00F93917">
        <w:rPr>
          <w:rFonts w:ascii="Arial" w:hAnsi="Arial" w:cs="Arial"/>
          <w:b/>
          <w:i/>
          <w:sz w:val="20"/>
          <w:szCs w:val="20"/>
        </w:rPr>
        <w:t>Рис</w:t>
      </w:r>
      <w:r w:rsidRPr="004F6924">
        <w:rPr>
          <w:rFonts w:ascii="Arial" w:hAnsi="Arial" w:cs="Arial"/>
          <w:b/>
          <w:i/>
          <w:sz w:val="20"/>
          <w:szCs w:val="20"/>
        </w:rPr>
        <w:t xml:space="preserve">. </w:t>
      </w:r>
      <w:r w:rsidR="00452C1B">
        <w:rPr>
          <w:rFonts w:ascii="Arial" w:hAnsi="Arial" w:cs="Arial"/>
          <w:b/>
          <w:i/>
          <w:sz w:val="20"/>
          <w:szCs w:val="20"/>
        </w:rPr>
        <w:t>7</w:t>
      </w:r>
      <w:r w:rsidRPr="004F6924">
        <w:rPr>
          <w:rFonts w:ascii="Arial" w:hAnsi="Arial" w:cs="Arial"/>
          <w:b/>
          <w:i/>
          <w:sz w:val="20"/>
          <w:szCs w:val="20"/>
        </w:rPr>
        <w:t>.1.</w:t>
      </w:r>
      <w:r w:rsidRPr="00F93917">
        <w:rPr>
          <w:rFonts w:ascii="Arial" w:hAnsi="Arial" w:cs="Arial"/>
          <w:b/>
          <w:i/>
          <w:sz w:val="20"/>
          <w:szCs w:val="20"/>
        </w:rPr>
        <w:t xml:space="preserve"> </w:t>
      </w:r>
    </w:p>
    <w:p w:rsidR="00CC34FC" w:rsidRDefault="00CC34FC" w:rsidP="00CC34FC">
      <w:pPr>
        <w:ind w:firstLine="902"/>
        <w:jc w:val="right"/>
        <w:rPr>
          <w:rFonts w:ascii="Arial" w:hAnsi="Arial" w:cs="Arial"/>
          <w:b/>
          <w:i/>
          <w:sz w:val="20"/>
          <w:szCs w:val="20"/>
        </w:rPr>
      </w:pPr>
      <w:r w:rsidRPr="00F93917">
        <w:rPr>
          <w:rFonts w:ascii="Arial" w:hAnsi="Arial" w:cs="Arial"/>
          <w:b/>
          <w:i/>
          <w:sz w:val="20"/>
          <w:szCs w:val="20"/>
        </w:rPr>
        <w:t xml:space="preserve">Структура сельскохозяйственных угодий </w:t>
      </w:r>
      <w:r w:rsidR="0007467C">
        <w:rPr>
          <w:rFonts w:ascii="Arial" w:hAnsi="Arial" w:cs="Arial"/>
          <w:b/>
          <w:i/>
          <w:sz w:val="20"/>
          <w:szCs w:val="20"/>
        </w:rPr>
        <w:t>Шелковского</w:t>
      </w:r>
      <w:r w:rsidR="001B32EA">
        <w:rPr>
          <w:rFonts w:ascii="Arial" w:hAnsi="Arial" w:cs="Arial"/>
          <w:b/>
          <w:i/>
          <w:sz w:val="20"/>
          <w:szCs w:val="20"/>
        </w:rPr>
        <w:t xml:space="preserve"> района в 2010</w:t>
      </w:r>
      <w:r>
        <w:rPr>
          <w:rFonts w:ascii="Arial" w:hAnsi="Arial" w:cs="Arial"/>
          <w:b/>
          <w:i/>
          <w:sz w:val="20"/>
          <w:szCs w:val="20"/>
        </w:rPr>
        <w:t xml:space="preserve"> г.</w:t>
      </w:r>
      <w:r w:rsidRPr="00F93917">
        <w:rPr>
          <w:rFonts w:ascii="Arial" w:hAnsi="Arial" w:cs="Arial"/>
          <w:b/>
          <w:i/>
          <w:sz w:val="20"/>
          <w:szCs w:val="20"/>
        </w:rPr>
        <w:t>, %.</w:t>
      </w:r>
    </w:p>
    <w:p w:rsidR="001B32EA" w:rsidRDefault="001B32EA" w:rsidP="00CC34FC">
      <w:pPr>
        <w:ind w:firstLine="902"/>
        <w:jc w:val="right"/>
        <w:rPr>
          <w:rFonts w:ascii="Arial" w:hAnsi="Arial" w:cs="Arial"/>
          <w:b/>
          <w:i/>
          <w:sz w:val="20"/>
          <w:szCs w:val="20"/>
        </w:rPr>
      </w:pPr>
    </w:p>
    <w:p w:rsidR="00CC34FC" w:rsidRDefault="001B32EA" w:rsidP="00061315">
      <w:pPr>
        <w:ind w:firstLine="902"/>
        <w:rPr>
          <w:rFonts w:ascii="Arial" w:hAnsi="Arial" w:cs="Arial"/>
          <w:b/>
          <w:i/>
          <w:sz w:val="20"/>
          <w:szCs w:val="20"/>
        </w:rPr>
      </w:pPr>
      <w:r w:rsidRPr="001B32EA">
        <w:rPr>
          <w:rFonts w:ascii="Arial" w:hAnsi="Arial" w:cs="Arial"/>
          <w:b/>
          <w:i/>
          <w:noProof/>
          <w:sz w:val="20"/>
          <w:szCs w:val="20"/>
        </w:rPr>
        <w:drawing>
          <wp:inline distT="0" distB="0" distL="0" distR="0">
            <wp:extent cx="4438650" cy="2676525"/>
            <wp:effectExtent l="0" t="0" r="0" b="0"/>
            <wp:docPr id="26" name="Объект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61315" w:rsidRPr="00061315" w:rsidRDefault="00061315" w:rsidP="00061315">
      <w:pPr>
        <w:ind w:firstLine="902"/>
        <w:rPr>
          <w:rFonts w:ascii="Arial" w:hAnsi="Arial" w:cs="Arial"/>
          <w:b/>
          <w:i/>
          <w:sz w:val="20"/>
          <w:szCs w:val="20"/>
        </w:rPr>
      </w:pPr>
    </w:p>
    <w:p w:rsidR="00CC34FC" w:rsidRDefault="00904E3E" w:rsidP="00CC34FC">
      <w:pPr>
        <w:spacing w:before="120" w:after="120"/>
        <w:ind w:firstLine="851"/>
        <w:jc w:val="both"/>
        <w:rPr>
          <w:sz w:val="26"/>
          <w:szCs w:val="26"/>
        </w:rPr>
      </w:pPr>
      <w:r w:rsidRPr="00904E3E">
        <w:rPr>
          <w:sz w:val="26"/>
          <w:szCs w:val="26"/>
        </w:rPr>
        <w:t>95</w:t>
      </w:r>
      <w:r w:rsidR="00CC34FC" w:rsidRPr="00904E3E">
        <w:rPr>
          <w:sz w:val="26"/>
          <w:szCs w:val="26"/>
        </w:rPr>
        <w:t>% (</w:t>
      </w:r>
      <w:r w:rsidRPr="00904E3E">
        <w:rPr>
          <w:sz w:val="26"/>
          <w:szCs w:val="26"/>
        </w:rPr>
        <w:t>256367</w:t>
      </w:r>
      <w:r w:rsidR="00CC34FC" w:rsidRPr="00904E3E">
        <w:rPr>
          <w:sz w:val="26"/>
          <w:szCs w:val="26"/>
        </w:rPr>
        <w:t>га)</w:t>
      </w:r>
      <w:r w:rsidR="00CC34FC">
        <w:rPr>
          <w:sz w:val="26"/>
          <w:szCs w:val="26"/>
        </w:rPr>
        <w:t xml:space="preserve"> всех земель сельскохозяйственного назначения района находятся в пользовании находятся в пользовании </w:t>
      </w:r>
      <w:r w:rsidR="00061315">
        <w:rPr>
          <w:sz w:val="26"/>
          <w:szCs w:val="26"/>
        </w:rPr>
        <w:t>20</w:t>
      </w:r>
      <w:r w:rsidR="00CC34FC">
        <w:rPr>
          <w:sz w:val="26"/>
          <w:szCs w:val="26"/>
        </w:rPr>
        <w:t xml:space="preserve"> государственных ГУП госхозов:</w:t>
      </w:r>
    </w:p>
    <w:p w:rsidR="00CC34FC" w:rsidRDefault="00CC34FC" w:rsidP="00CC34FC">
      <w:pPr>
        <w:ind w:firstLine="708"/>
        <w:jc w:val="right"/>
        <w:rPr>
          <w:rFonts w:ascii="Arial" w:hAnsi="Arial" w:cs="Arial"/>
          <w:b/>
          <w:i/>
          <w:sz w:val="20"/>
          <w:szCs w:val="20"/>
        </w:rPr>
      </w:pPr>
      <w:r w:rsidRPr="00450EF5">
        <w:rPr>
          <w:rFonts w:ascii="Arial" w:hAnsi="Arial" w:cs="Arial"/>
          <w:b/>
          <w:i/>
          <w:sz w:val="20"/>
          <w:szCs w:val="20"/>
        </w:rPr>
        <w:t xml:space="preserve">Табл. </w:t>
      </w:r>
      <w:r w:rsidR="00452C1B">
        <w:rPr>
          <w:rFonts w:ascii="Arial" w:hAnsi="Arial" w:cs="Arial"/>
          <w:b/>
          <w:i/>
          <w:sz w:val="20"/>
          <w:szCs w:val="20"/>
        </w:rPr>
        <w:t>7</w:t>
      </w:r>
      <w:r w:rsidRPr="00450EF5">
        <w:rPr>
          <w:rFonts w:ascii="Arial" w:hAnsi="Arial" w:cs="Arial"/>
          <w:b/>
          <w:i/>
          <w:sz w:val="20"/>
          <w:szCs w:val="20"/>
        </w:rPr>
        <w:t>.</w:t>
      </w:r>
      <w:r w:rsidR="00450EF5" w:rsidRPr="00450EF5">
        <w:rPr>
          <w:rFonts w:ascii="Arial" w:hAnsi="Arial" w:cs="Arial"/>
          <w:b/>
          <w:i/>
          <w:sz w:val="20"/>
          <w:szCs w:val="20"/>
        </w:rPr>
        <w:t>2</w:t>
      </w:r>
      <w:r w:rsidRPr="00450EF5">
        <w:rPr>
          <w:rFonts w:ascii="Arial" w:hAnsi="Arial" w:cs="Arial"/>
          <w:b/>
          <w:i/>
          <w:sz w:val="20"/>
          <w:szCs w:val="20"/>
        </w:rPr>
        <w:t>.</w:t>
      </w:r>
    </w:p>
    <w:p w:rsidR="00CC34FC" w:rsidRPr="00D76C9C" w:rsidRDefault="00CC34FC" w:rsidP="00CC34FC">
      <w:pPr>
        <w:ind w:firstLine="708"/>
        <w:jc w:val="right"/>
        <w:rPr>
          <w:rFonts w:ascii="Arial" w:hAnsi="Arial" w:cs="Arial"/>
          <w:b/>
          <w:i/>
          <w:sz w:val="20"/>
          <w:szCs w:val="20"/>
        </w:rPr>
      </w:pPr>
      <w:r w:rsidRPr="00D76C9C">
        <w:rPr>
          <w:rFonts w:ascii="Arial" w:hAnsi="Arial" w:cs="Arial"/>
          <w:b/>
          <w:i/>
          <w:sz w:val="20"/>
          <w:szCs w:val="20"/>
        </w:rPr>
        <w:t xml:space="preserve">Гуп Госхозы </w:t>
      </w:r>
      <w:r w:rsidR="00061315">
        <w:rPr>
          <w:rFonts w:ascii="Arial" w:hAnsi="Arial" w:cs="Arial"/>
          <w:b/>
          <w:i/>
          <w:sz w:val="20"/>
          <w:szCs w:val="20"/>
        </w:rPr>
        <w:t xml:space="preserve">Шелковского </w:t>
      </w:r>
      <w:r w:rsidRPr="00D76C9C">
        <w:rPr>
          <w:rFonts w:ascii="Arial" w:hAnsi="Arial" w:cs="Arial"/>
          <w:b/>
          <w:i/>
          <w:sz w:val="20"/>
          <w:szCs w:val="20"/>
        </w:rPr>
        <w:t>района на 20</w:t>
      </w:r>
      <w:r w:rsidR="00061315">
        <w:rPr>
          <w:rFonts w:ascii="Arial" w:hAnsi="Arial" w:cs="Arial"/>
          <w:b/>
          <w:i/>
          <w:sz w:val="20"/>
          <w:szCs w:val="20"/>
        </w:rPr>
        <w:t>10</w:t>
      </w:r>
      <w:r w:rsidRPr="00D76C9C">
        <w:rPr>
          <w:rFonts w:ascii="Arial" w:hAnsi="Arial" w:cs="Arial"/>
          <w:b/>
          <w:i/>
          <w:sz w:val="20"/>
          <w:szCs w:val="20"/>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4107"/>
        <w:gridCol w:w="2142"/>
        <w:gridCol w:w="2678"/>
      </w:tblGrid>
      <w:tr w:rsidR="00CC34FC" w:rsidRPr="00900596" w:rsidTr="00900596">
        <w:trPr>
          <w:trHeight w:val="519"/>
        </w:trPr>
        <w:tc>
          <w:tcPr>
            <w:tcW w:w="336" w:type="pct"/>
            <w:tcBorders>
              <w:top w:val="single" w:sz="12" w:space="0" w:color="auto"/>
              <w:left w:val="single" w:sz="12" w:space="0" w:color="auto"/>
              <w:bottom w:val="single" w:sz="12" w:space="0" w:color="auto"/>
              <w:right w:val="single" w:sz="12" w:space="0" w:color="auto"/>
            </w:tcBorders>
            <w:shd w:val="clear" w:color="auto" w:fill="B3B3B3"/>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 п/п</w:t>
            </w:r>
          </w:p>
        </w:tc>
        <w:tc>
          <w:tcPr>
            <w:tcW w:w="2146" w:type="pct"/>
            <w:tcBorders>
              <w:top w:val="single" w:sz="12" w:space="0" w:color="auto"/>
              <w:left w:val="single" w:sz="12" w:space="0" w:color="auto"/>
              <w:bottom w:val="single" w:sz="12" w:space="0" w:color="auto"/>
              <w:right w:val="single" w:sz="12" w:space="0" w:color="auto"/>
            </w:tcBorders>
            <w:shd w:val="clear" w:color="auto" w:fill="B3B3B3"/>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Наименование хозяйств</w:t>
            </w:r>
          </w:p>
        </w:tc>
        <w:tc>
          <w:tcPr>
            <w:tcW w:w="1119" w:type="pct"/>
            <w:tcBorders>
              <w:top w:val="single" w:sz="12" w:space="0" w:color="auto"/>
              <w:left w:val="single" w:sz="12" w:space="0" w:color="auto"/>
              <w:bottom w:val="single" w:sz="12" w:space="0" w:color="auto"/>
              <w:right w:val="single" w:sz="12" w:space="0" w:color="auto"/>
            </w:tcBorders>
            <w:shd w:val="clear" w:color="auto" w:fill="B3B3B3"/>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Общая площадь</w:t>
            </w:r>
            <w:r w:rsidR="00061315">
              <w:rPr>
                <w:rFonts w:ascii="Arial" w:hAnsi="Arial" w:cs="Arial"/>
                <w:b/>
                <w:sz w:val="20"/>
                <w:szCs w:val="20"/>
              </w:rPr>
              <w:t xml:space="preserve"> га</w:t>
            </w:r>
          </w:p>
        </w:tc>
        <w:tc>
          <w:tcPr>
            <w:tcW w:w="1399" w:type="pct"/>
            <w:tcBorders>
              <w:top w:val="single" w:sz="12" w:space="0" w:color="auto"/>
              <w:left w:val="single" w:sz="12" w:space="0" w:color="auto"/>
              <w:bottom w:val="single" w:sz="12" w:space="0" w:color="auto"/>
              <w:right w:val="single" w:sz="12" w:space="0" w:color="auto"/>
            </w:tcBorders>
            <w:shd w:val="clear" w:color="auto" w:fill="B3B3B3"/>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 от земель сельскохозяйственного назначения района</w:t>
            </w:r>
          </w:p>
        </w:tc>
      </w:tr>
      <w:tr w:rsidR="00061315" w:rsidRPr="00900596" w:rsidTr="00061315">
        <w:trPr>
          <w:trHeight w:val="283"/>
        </w:trPr>
        <w:tc>
          <w:tcPr>
            <w:tcW w:w="336" w:type="pct"/>
            <w:tcBorders>
              <w:top w:val="single" w:sz="12" w:space="0" w:color="auto"/>
            </w:tcBorders>
          </w:tcPr>
          <w:p w:rsidR="00061315" w:rsidRPr="00900596" w:rsidRDefault="00061315" w:rsidP="007E0D00">
            <w:pPr>
              <w:rPr>
                <w:rFonts w:ascii="Arial" w:hAnsi="Arial" w:cs="Arial"/>
                <w:sz w:val="20"/>
                <w:szCs w:val="20"/>
              </w:rPr>
            </w:pPr>
            <w:r w:rsidRPr="00900596">
              <w:rPr>
                <w:rFonts w:ascii="Arial" w:hAnsi="Arial" w:cs="Arial"/>
                <w:sz w:val="20"/>
                <w:szCs w:val="20"/>
              </w:rPr>
              <w:t>1</w:t>
            </w:r>
          </w:p>
        </w:tc>
        <w:tc>
          <w:tcPr>
            <w:tcW w:w="2146" w:type="pct"/>
            <w:tcBorders>
              <w:top w:val="single" w:sz="12" w:space="0" w:color="auto"/>
            </w:tcBorders>
            <w:vAlign w:val="bottom"/>
          </w:tcPr>
          <w:p w:rsidR="00061315" w:rsidRPr="00061315" w:rsidRDefault="00061315" w:rsidP="00BF0E0B">
            <w:pPr>
              <w:rPr>
                <w:sz w:val="22"/>
                <w:szCs w:val="22"/>
              </w:rPr>
            </w:pPr>
            <w:r w:rsidRPr="00061315">
              <w:rPr>
                <w:sz w:val="22"/>
                <w:szCs w:val="22"/>
              </w:rPr>
              <w:t>ГУП "Дубовской"ст.Дубовская</w:t>
            </w:r>
          </w:p>
        </w:tc>
        <w:tc>
          <w:tcPr>
            <w:tcW w:w="1119" w:type="pct"/>
            <w:tcBorders>
              <w:top w:val="single" w:sz="12" w:space="0" w:color="auto"/>
            </w:tcBorders>
          </w:tcPr>
          <w:p w:rsidR="00061315" w:rsidRPr="00061315" w:rsidRDefault="00732E95" w:rsidP="00BF0E0B">
            <w:pPr>
              <w:tabs>
                <w:tab w:val="left" w:pos="709"/>
                <w:tab w:val="decimal" w:pos="2835"/>
                <w:tab w:val="decimal" w:pos="3969"/>
                <w:tab w:val="decimal" w:pos="5103"/>
                <w:tab w:val="decimal" w:pos="6237"/>
                <w:tab w:val="decimal" w:pos="7371"/>
                <w:tab w:val="decimal" w:pos="8505"/>
              </w:tabs>
              <w:jc w:val="center"/>
              <w:rPr>
                <w:sz w:val="22"/>
                <w:szCs w:val="22"/>
              </w:rPr>
            </w:pPr>
            <w:r>
              <w:rPr>
                <w:sz w:val="22"/>
                <w:szCs w:val="22"/>
              </w:rPr>
              <w:t>2673</w:t>
            </w:r>
            <w:r w:rsidR="00904E3E">
              <w:rPr>
                <w:sz w:val="22"/>
                <w:szCs w:val="22"/>
              </w:rPr>
              <w:t>7</w:t>
            </w:r>
          </w:p>
        </w:tc>
        <w:tc>
          <w:tcPr>
            <w:tcW w:w="1399" w:type="pct"/>
            <w:tcBorders>
              <w:top w:val="single" w:sz="12" w:space="0" w:color="auto"/>
            </w:tcBorders>
            <w:vAlign w:val="center"/>
          </w:tcPr>
          <w:p w:rsidR="00061315" w:rsidRPr="00900596" w:rsidRDefault="00732E95" w:rsidP="00900596">
            <w:pPr>
              <w:jc w:val="center"/>
              <w:rPr>
                <w:rFonts w:ascii="Arial" w:hAnsi="Arial" w:cs="Arial"/>
                <w:sz w:val="20"/>
                <w:szCs w:val="20"/>
              </w:rPr>
            </w:pPr>
            <w:r>
              <w:rPr>
                <w:rFonts w:ascii="Arial" w:hAnsi="Arial" w:cs="Arial"/>
                <w:sz w:val="20"/>
                <w:szCs w:val="20"/>
              </w:rPr>
              <w:t>9,9</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2</w:t>
            </w:r>
          </w:p>
        </w:tc>
        <w:tc>
          <w:tcPr>
            <w:tcW w:w="2146" w:type="pct"/>
            <w:vAlign w:val="bottom"/>
          </w:tcPr>
          <w:p w:rsidR="00061315" w:rsidRPr="00061315" w:rsidRDefault="00061315" w:rsidP="00BF0E0B">
            <w:pPr>
              <w:rPr>
                <w:sz w:val="22"/>
                <w:szCs w:val="22"/>
              </w:rPr>
            </w:pPr>
            <w:r w:rsidRPr="00061315">
              <w:rPr>
                <w:sz w:val="22"/>
                <w:szCs w:val="22"/>
              </w:rPr>
              <w:t>ГУП "Пахарь" ст.Каргалинская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38824</w:t>
            </w:r>
          </w:p>
        </w:tc>
        <w:tc>
          <w:tcPr>
            <w:tcW w:w="1399" w:type="pct"/>
            <w:vAlign w:val="center"/>
          </w:tcPr>
          <w:p w:rsidR="00061315" w:rsidRPr="00900596" w:rsidRDefault="00061315" w:rsidP="00900596">
            <w:pPr>
              <w:jc w:val="center"/>
              <w:rPr>
                <w:rFonts w:ascii="Arial" w:hAnsi="Arial" w:cs="Arial"/>
                <w:sz w:val="20"/>
                <w:szCs w:val="20"/>
              </w:rPr>
            </w:pPr>
            <w:r>
              <w:rPr>
                <w:rFonts w:ascii="Arial" w:hAnsi="Arial" w:cs="Arial"/>
                <w:sz w:val="20"/>
                <w:szCs w:val="20"/>
              </w:rPr>
              <w:t>14,4</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3</w:t>
            </w:r>
          </w:p>
        </w:tc>
        <w:tc>
          <w:tcPr>
            <w:tcW w:w="2146" w:type="pct"/>
            <w:vAlign w:val="bottom"/>
          </w:tcPr>
          <w:p w:rsidR="00061315" w:rsidRPr="00061315" w:rsidRDefault="00061315" w:rsidP="00BF0E0B">
            <w:pPr>
              <w:rPr>
                <w:sz w:val="22"/>
                <w:szCs w:val="22"/>
              </w:rPr>
            </w:pPr>
            <w:r w:rsidRPr="00061315">
              <w:rPr>
                <w:sz w:val="22"/>
                <w:szCs w:val="22"/>
              </w:rPr>
              <w:t>ГУП "Кавказ" ст.Шелковская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19482</w:t>
            </w:r>
          </w:p>
        </w:tc>
        <w:tc>
          <w:tcPr>
            <w:tcW w:w="1399" w:type="pct"/>
            <w:vAlign w:val="center"/>
          </w:tcPr>
          <w:p w:rsidR="00061315" w:rsidRPr="00900596" w:rsidRDefault="00061315" w:rsidP="00900596">
            <w:pPr>
              <w:jc w:val="center"/>
              <w:rPr>
                <w:rFonts w:ascii="Arial" w:hAnsi="Arial" w:cs="Arial"/>
                <w:color w:val="000000"/>
                <w:sz w:val="20"/>
                <w:szCs w:val="20"/>
              </w:rPr>
            </w:pPr>
            <w:r>
              <w:rPr>
                <w:rFonts w:ascii="Arial" w:hAnsi="Arial" w:cs="Arial"/>
                <w:color w:val="000000"/>
                <w:sz w:val="20"/>
                <w:szCs w:val="20"/>
              </w:rPr>
              <w:t>7,2</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4</w:t>
            </w:r>
          </w:p>
        </w:tc>
        <w:tc>
          <w:tcPr>
            <w:tcW w:w="2146" w:type="pct"/>
            <w:vAlign w:val="bottom"/>
          </w:tcPr>
          <w:p w:rsidR="00061315" w:rsidRPr="00061315" w:rsidRDefault="00061315" w:rsidP="00BF0E0B">
            <w:pPr>
              <w:rPr>
                <w:sz w:val="22"/>
                <w:szCs w:val="22"/>
              </w:rPr>
            </w:pPr>
            <w:r w:rsidRPr="00061315">
              <w:rPr>
                <w:sz w:val="22"/>
                <w:szCs w:val="22"/>
              </w:rPr>
              <w:t>ГУП "Дружба" ст.Новощедринское</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25742</w:t>
            </w:r>
          </w:p>
        </w:tc>
        <w:tc>
          <w:tcPr>
            <w:tcW w:w="1399" w:type="pct"/>
            <w:vAlign w:val="center"/>
          </w:tcPr>
          <w:p w:rsidR="00061315" w:rsidRPr="00900596" w:rsidRDefault="00061315" w:rsidP="00900596">
            <w:pPr>
              <w:jc w:val="center"/>
              <w:rPr>
                <w:rFonts w:ascii="Arial" w:hAnsi="Arial" w:cs="Arial"/>
                <w:color w:val="000000"/>
                <w:sz w:val="20"/>
                <w:szCs w:val="20"/>
              </w:rPr>
            </w:pPr>
            <w:r>
              <w:rPr>
                <w:rFonts w:ascii="Arial" w:hAnsi="Arial" w:cs="Arial"/>
                <w:color w:val="000000"/>
                <w:sz w:val="20"/>
                <w:szCs w:val="20"/>
              </w:rPr>
              <w:t>9,5</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5</w:t>
            </w:r>
          </w:p>
        </w:tc>
        <w:tc>
          <w:tcPr>
            <w:tcW w:w="2146" w:type="pct"/>
            <w:vAlign w:val="bottom"/>
          </w:tcPr>
          <w:p w:rsidR="00061315" w:rsidRPr="00061315" w:rsidRDefault="00061315" w:rsidP="00BF0E0B">
            <w:pPr>
              <w:rPr>
                <w:sz w:val="22"/>
                <w:szCs w:val="22"/>
              </w:rPr>
            </w:pPr>
            <w:r w:rsidRPr="00061315">
              <w:rPr>
                <w:sz w:val="22"/>
                <w:szCs w:val="22"/>
              </w:rPr>
              <w:t>АГК "Червленский" ст.Червленная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51029</w:t>
            </w:r>
          </w:p>
        </w:tc>
        <w:tc>
          <w:tcPr>
            <w:tcW w:w="1399" w:type="pct"/>
            <w:vAlign w:val="center"/>
          </w:tcPr>
          <w:p w:rsidR="00061315" w:rsidRPr="00900596" w:rsidRDefault="00061315" w:rsidP="00900596">
            <w:pPr>
              <w:jc w:val="center"/>
              <w:rPr>
                <w:rFonts w:ascii="Arial" w:hAnsi="Arial" w:cs="Arial"/>
                <w:color w:val="000000"/>
                <w:sz w:val="20"/>
                <w:szCs w:val="20"/>
              </w:rPr>
            </w:pPr>
            <w:r>
              <w:rPr>
                <w:rFonts w:ascii="Arial" w:hAnsi="Arial" w:cs="Arial"/>
                <w:color w:val="000000"/>
                <w:sz w:val="20"/>
                <w:szCs w:val="20"/>
              </w:rPr>
              <w:t>18,9</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6</w:t>
            </w:r>
          </w:p>
        </w:tc>
        <w:tc>
          <w:tcPr>
            <w:tcW w:w="2146" w:type="pct"/>
            <w:vAlign w:val="bottom"/>
          </w:tcPr>
          <w:p w:rsidR="00061315" w:rsidRPr="00061315" w:rsidRDefault="00061315" w:rsidP="00BF0E0B">
            <w:pPr>
              <w:rPr>
                <w:sz w:val="22"/>
                <w:szCs w:val="22"/>
              </w:rPr>
            </w:pPr>
            <w:r w:rsidRPr="00061315">
              <w:rPr>
                <w:sz w:val="22"/>
                <w:szCs w:val="22"/>
              </w:rPr>
              <w:t>ГУП "Ирс" ст.Червленно-Узловая</w:t>
            </w:r>
          </w:p>
        </w:tc>
        <w:tc>
          <w:tcPr>
            <w:tcW w:w="1119" w:type="pct"/>
          </w:tcPr>
          <w:p w:rsidR="00061315" w:rsidRPr="00061315" w:rsidRDefault="00732E95" w:rsidP="00BF0E0B">
            <w:pPr>
              <w:tabs>
                <w:tab w:val="left" w:pos="709"/>
                <w:tab w:val="decimal" w:pos="2835"/>
                <w:tab w:val="decimal" w:pos="3969"/>
                <w:tab w:val="decimal" w:pos="5103"/>
                <w:tab w:val="decimal" w:pos="6237"/>
                <w:tab w:val="decimal" w:pos="7371"/>
                <w:tab w:val="decimal" w:pos="8505"/>
              </w:tabs>
              <w:jc w:val="center"/>
              <w:rPr>
                <w:sz w:val="22"/>
                <w:szCs w:val="22"/>
              </w:rPr>
            </w:pPr>
            <w:r>
              <w:rPr>
                <w:sz w:val="22"/>
                <w:szCs w:val="22"/>
              </w:rPr>
              <w:t>2373</w:t>
            </w:r>
          </w:p>
        </w:tc>
        <w:tc>
          <w:tcPr>
            <w:tcW w:w="1399" w:type="pct"/>
            <w:vAlign w:val="center"/>
          </w:tcPr>
          <w:p w:rsidR="00061315" w:rsidRPr="00900596" w:rsidRDefault="00732E95" w:rsidP="00900596">
            <w:pPr>
              <w:jc w:val="center"/>
              <w:rPr>
                <w:rFonts w:ascii="Arial" w:hAnsi="Arial" w:cs="Arial"/>
                <w:color w:val="000000"/>
                <w:sz w:val="20"/>
                <w:szCs w:val="20"/>
              </w:rPr>
            </w:pPr>
            <w:r>
              <w:rPr>
                <w:rFonts w:ascii="Arial" w:hAnsi="Arial" w:cs="Arial"/>
                <w:color w:val="000000"/>
                <w:sz w:val="20"/>
                <w:szCs w:val="20"/>
              </w:rPr>
              <w:t>0,6</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7</w:t>
            </w:r>
          </w:p>
        </w:tc>
        <w:tc>
          <w:tcPr>
            <w:tcW w:w="2146" w:type="pct"/>
            <w:vAlign w:val="bottom"/>
          </w:tcPr>
          <w:p w:rsidR="00061315" w:rsidRPr="00061315" w:rsidRDefault="00061315" w:rsidP="00BF0E0B">
            <w:pPr>
              <w:rPr>
                <w:sz w:val="22"/>
                <w:szCs w:val="22"/>
              </w:rPr>
            </w:pPr>
            <w:r w:rsidRPr="00061315">
              <w:rPr>
                <w:sz w:val="22"/>
                <w:szCs w:val="22"/>
              </w:rPr>
              <w:t>ГУП "Нохчи-Аре" с.Сары-Су</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4187</w:t>
            </w:r>
          </w:p>
        </w:tc>
        <w:tc>
          <w:tcPr>
            <w:tcW w:w="1399" w:type="pct"/>
            <w:vAlign w:val="center"/>
          </w:tcPr>
          <w:p w:rsidR="00061315" w:rsidRPr="00900596" w:rsidRDefault="00061315" w:rsidP="00900596">
            <w:pPr>
              <w:jc w:val="center"/>
              <w:rPr>
                <w:rFonts w:ascii="Arial" w:hAnsi="Arial" w:cs="Arial"/>
                <w:color w:val="000000"/>
                <w:sz w:val="20"/>
                <w:szCs w:val="20"/>
              </w:rPr>
            </w:pPr>
            <w:r>
              <w:rPr>
                <w:rFonts w:ascii="Arial" w:hAnsi="Arial" w:cs="Arial"/>
                <w:color w:val="000000"/>
                <w:sz w:val="20"/>
                <w:szCs w:val="20"/>
              </w:rPr>
              <w:t>1,5</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8</w:t>
            </w:r>
          </w:p>
        </w:tc>
        <w:tc>
          <w:tcPr>
            <w:tcW w:w="2146" w:type="pct"/>
            <w:vAlign w:val="bottom"/>
          </w:tcPr>
          <w:p w:rsidR="00061315" w:rsidRPr="00061315" w:rsidRDefault="00061315" w:rsidP="00BF0E0B">
            <w:pPr>
              <w:rPr>
                <w:sz w:val="22"/>
                <w:szCs w:val="22"/>
              </w:rPr>
            </w:pPr>
            <w:r w:rsidRPr="00061315">
              <w:rPr>
                <w:sz w:val="22"/>
                <w:szCs w:val="22"/>
              </w:rPr>
              <w:t>ГУП "Шелковский" ст.Шелкозаводская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230</w:t>
            </w:r>
          </w:p>
        </w:tc>
        <w:tc>
          <w:tcPr>
            <w:tcW w:w="1399" w:type="pct"/>
            <w:vAlign w:val="center"/>
          </w:tcPr>
          <w:p w:rsidR="00061315" w:rsidRPr="00900596" w:rsidRDefault="00061315" w:rsidP="00900596">
            <w:pPr>
              <w:jc w:val="center"/>
              <w:rPr>
                <w:rFonts w:ascii="Arial" w:hAnsi="Arial" w:cs="Arial"/>
                <w:color w:val="000000"/>
                <w:sz w:val="20"/>
                <w:szCs w:val="20"/>
              </w:rPr>
            </w:pPr>
            <w:r>
              <w:rPr>
                <w:rFonts w:ascii="Arial" w:hAnsi="Arial" w:cs="Arial"/>
                <w:color w:val="000000"/>
                <w:sz w:val="20"/>
                <w:szCs w:val="20"/>
              </w:rPr>
              <w:t>0,08</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9</w:t>
            </w:r>
          </w:p>
        </w:tc>
        <w:tc>
          <w:tcPr>
            <w:tcW w:w="2146" w:type="pct"/>
            <w:vAlign w:val="bottom"/>
          </w:tcPr>
          <w:p w:rsidR="00061315" w:rsidRPr="00061315" w:rsidRDefault="00061315" w:rsidP="00BF0E0B">
            <w:pPr>
              <w:rPr>
                <w:sz w:val="22"/>
                <w:szCs w:val="22"/>
              </w:rPr>
            </w:pPr>
            <w:r w:rsidRPr="00061315">
              <w:rPr>
                <w:sz w:val="22"/>
                <w:szCs w:val="22"/>
              </w:rPr>
              <w:t>ГУП "Алый Терский" ст.Курдюковская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1554</w:t>
            </w:r>
          </w:p>
        </w:tc>
        <w:tc>
          <w:tcPr>
            <w:tcW w:w="1399" w:type="pct"/>
            <w:vAlign w:val="center"/>
          </w:tcPr>
          <w:p w:rsidR="00061315" w:rsidRPr="00900596" w:rsidRDefault="00061315" w:rsidP="00900596">
            <w:pPr>
              <w:jc w:val="center"/>
              <w:rPr>
                <w:rFonts w:ascii="Arial" w:hAnsi="Arial" w:cs="Arial"/>
                <w:color w:val="000000"/>
                <w:sz w:val="20"/>
                <w:szCs w:val="20"/>
              </w:rPr>
            </w:pPr>
            <w:r>
              <w:rPr>
                <w:rFonts w:ascii="Arial" w:hAnsi="Arial" w:cs="Arial"/>
                <w:color w:val="000000"/>
                <w:sz w:val="20"/>
                <w:szCs w:val="20"/>
              </w:rPr>
              <w:t>0,6</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10</w:t>
            </w:r>
          </w:p>
        </w:tc>
        <w:tc>
          <w:tcPr>
            <w:tcW w:w="2146" w:type="pct"/>
            <w:vAlign w:val="bottom"/>
          </w:tcPr>
          <w:p w:rsidR="00061315" w:rsidRPr="00061315" w:rsidRDefault="00061315" w:rsidP="00BF0E0B">
            <w:pPr>
              <w:rPr>
                <w:sz w:val="22"/>
                <w:szCs w:val="22"/>
              </w:rPr>
            </w:pPr>
            <w:r w:rsidRPr="00061315">
              <w:rPr>
                <w:sz w:val="22"/>
                <w:szCs w:val="22"/>
              </w:rPr>
              <w:t>ГУП "Сары-Суйский" с.Сары-Су</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3097</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9,8</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11</w:t>
            </w:r>
          </w:p>
        </w:tc>
        <w:tc>
          <w:tcPr>
            <w:tcW w:w="2146" w:type="pct"/>
            <w:vAlign w:val="bottom"/>
          </w:tcPr>
          <w:p w:rsidR="00061315" w:rsidRPr="00061315" w:rsidRDefault="00061315" w:rsidP="00BF0E0B">
            <w:pPr>
              <w:rPr>
                <w:sz w:val="22"/>
                <w:szCs w:val="22"/>
              </w:rPr>
            </w:pPr>
            <w:r w:rsidRPr="00061315">
              <w:rPr>
                <w:sz w:val="22"/>
                <w:szCs w:val="22"/>
              </w:rPr>
              <w:t>ГУП "Низам" с.Сары-Су</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26574</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9,8</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12</w:t>
            </w:r>
          </w:p>
        </w:tc>
        <w:tc>
          <w:tcPr>
            <w:tcW w:w="2146" w:type="pct"/>
            <w:vAlign w:val="bottom"/>
          </w:tcPr>
          <w:p w:rsidR="00061315" w:rsidRPr="00061315" w:rsidRDefault="00061315" w:rsidP="00BF0E0B">
            <w:pPr>
              <w:rPr>
                <w:sz w:val="22"/>
                <w:szCs w:val="22"/>
              </w:rPr>
            </w:pPr>
            <w:r w:rsidRPr="00061315">
              <w:rPr>
                <w:sz w:val="22"/>
                <w:szCs w:val="22"/>
              </w:rPr>
              <w:t>ГУП "Каргалинский" ст.Каргалинская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10193</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3,7</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13</w:t>
            </w:r>
          </w:p>
        </w:tc>
        <w:tc>
          <w:tcPr>
            <w:tcW w:w="2146" w:type="pct"/>
            <w:vAlign w:val="bottom"/>
          </w:tcPr>
          <w:p w:rsidR="00061315" w:rsidRPr="00061315" w:rsidRDefault="00061315" w:rsidP="00BF0E0B">
            <w:pPr>
              <w:rPr>
                <w:sz w:val="22"/>
                <w:szCs w:val="22"/>
              </w:rPr>
            </w:pPr>
            <w:r w:rsidRPr="00061315">
              <w:rPr>
                <w:sz w:val="22"/>
                <w:szCs w:val="22"/>
              </w:rPr>
              <w:t>ГУП "Бурунный" ст.Червленная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1994</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0,7</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sidRPr="00900596">
              <w:rPr>
                <w:rFonts w:ascii="Arial" w:hAnsi="Arial" w:cs="Arial"/>
                <w:sz w:val="20"/>
                <w:szCs w:val="20"/>
              </w:rPr>
              <w:t>14</w:t>
            </w:r>
          </w:p>
        </w:tc>
        <w:tc>
          <w:tcPr>
            <w:tcW w:w="2146" w:type="pct"/>
            <w:vAlign w:val="bottom"/>
          </w:tcPr>
          <w:p w:rsidR="00061315" w:rsidRPr="00061315" w:rsidRDefault="00061315" w:rsidP="00BF0E0B">
            <w:pPr>
              <w:rPr>
                <w:sz w:val="22"/>
                <w:szCs w:val="22"/>
              </w:rPr>
            </w:pPr>
            <w:r w:rsidRPr="00061315">
              <w:rPr>
                <w:sz w:val="22"/>
                <w:szCs w:val="22"/>
              </w:rPr>
              <w:t>ГУП "Старощедринский" ст.Старощедринская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1320</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0,5</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Pr>
                <w:rFonts w:ascii="Arial" w:hAnsi="Arial" w:cs="Arial"/>
                <w:sz w:val="20"/>
                <w:szCs w:val="20"/>
              </w:rPr>
              <w:t>15</w:t>
            </w:r>
          </w:p>
        </w:tc>
        <w:tc>
          <w:tcPr>
            <w:tcW w:w="2146" w:type="pct"/>
            <w:vAlign w:val="bottom"/>
          </w:tcPr>
          <w:p w:rsidR="00061315" w:rsidRPr="00061315" w:rsidRDefault="00061315" w:rsidP="00BF0E0B">
            <w:pPr>
              <w:rPr>
                <w:sz w:val="22"/>
                <w:szCs w:val="22"/>
              </w:rPr>
            </w:pPr>
            <w:r w:rsidRPr="00061315">
              <w:rPr>
                <w:sz w:val="22"/>
                <w:szCs w:val="22"/>
              </w:rPr>
              <w:t>ГУП "Гребенской" ст.Гребенская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3018</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1,1</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Pr>
                <w:rFonts w:ascii="Arial" w:hAnsi="Arial" w:cs="Arial"/>
                <w:sz w:val="20"/>
                <w:szCs w:val="20"/>
              </w:rPr>
              <w:t>16</w:t>
            </w:r>
          </w:p>
        </w:tc>
        <w:tc>
          <w:tcPr>
            <w:tcW w:w="2146" w:type="pct"/>
            <w:vAlign w:val="bottom"/>
          </w:tcPr>
          <w:p w:rsidR="00061315" w:rsidRPr="00061315" w:rsidRDefault="00061315" w:rsidP="00BF0E0B">
            <w:pPr>
              <w:rPr>
                <w:sz w:val="22"/>
                <w:szCs w:val="22"/>
              </w:rPr>
            </w:pPr>
            <w:r w:rsidRPr="00061315">
              <w:rPr>
                <w:sz w:val="22"/>
                <w:szCs w:val="22"/>
              </w:rPr>
              <w:t>ГУП "Виноградный" с.Воскресеновское</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3761</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1,4</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Pr>
                <w:rFonts w:ascii="Arial" w:hAnsi="Arial" w:cs="Arial"/>
                <w:sz w:val="20"/>
                <w:szCs w:val="20"/>
              </w:rPr>
              <w:t>17</w:t>
            </w:r>
          </w:p>
        </w:tc>
        <w:tc>
          <w:tcPr>
            <w:tcW w:w="2146" w:type="pct"/>
            <w:vAlign w:val="bottom"/>
          </w:tcPr>
          <w:p w:rsidR="00061315" w:rsidRPr="00061315" w:rsidRDefault="00061315" w:rsidP="00BF0E0B">
            <w:pPr>
              <w:rPr>
                <w:sz w:val="22"/>
                <w:szCs w:val="22"/>
              </w:rPr>
            </w:pPr>
            <w:r w:rsidRPr="00061315">
              <w:rPr>
                <w:sz w:val="22"/>
                <w:szCs w:val="22"/>
              </w:rPr>
              <w:t>ГУП "Л.Толстого" ст.Старогладовская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2760</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1,02</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Pr>
                <w:rFonts w:ascii="Arial" w:hAnsi="Arial" w:cs="Arial"/>
                <w:sz w:val="20"/>
                <w:szCs w:val="20"/>
              </w:rPr>
              <w:t>18</w:t>
            </w:r>
          </w:p>
        </w:tc>
        <w:tc>
          <w:tcPr>
            <w:tcW w:w="2146" w:type="pct"/>
            <w:vAlign w:val="bottom"/>
          </w:tcPr>
          <w:p w:rsidR="00061315" w:rsidRPr="00061315" w:rsidRDefault="00061315" w:rsidP="00BF0E0B">
            <w:pPr>
              <w:rPr>
                <w:sz w:val="22"/>
                <w:szCs w:val="22"/>
              </w:rPr>
            </w:pPr>
            <w:r w:rsidRPr="00061315">
              <w:rPr>
                <w:sz w:val="22"/>
                <w:szCs w:val="22"/>
              </w:rPr>
              <w:t>ГУП "Пионер" с.Харьковское</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1790</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0,6</w:t>
            </w:r>
          </w:p>
        </w:tc>
      </w:tr>
      <w:tr w:rsidR="00061315" w:rsidRPr="00900596" w:rsidTr="00061315">
        <w:trPr>
          <w:trHeight w:val="283"/>
        </w:trPr>
        <w:tc>
          <w:tcPr>
            <w:tcW w:w="336" w:type="pct"/>
          </w:tcPr>
          <w:p w:rsidR="00061315" w:rsidRPr="00900596" w:rsidRDefault="00061315" w:rsidP="007E0D00">
            <w:pPr>
              <w:rPr>
                <w:rFonts w:ascii="Arial" w:hAnsi="Arial" w:cs="Arial"/>
                <w:sz w:val="20"/>
                <w:szCs w:val="20"/>
              </w:rPr>
            </w:pPr>
            <w:r>
              <w:rPr>
                <w:rFonts w:ascii="Arial" w:hAnsi="Arial" w:cs="Arial"/>
                <w:sz w:val="20"/>
                <w:szCs w:val="20"/>
              </w:rPr>
              <w:t>19</w:t>
            </w:r>
          </w:p>
        </w:tc>
        <w:tc>
          <w:tcPr>
            <w:tcW w:w="2146"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rPr>
                <w:sz w:val="22"/>
                <w:szCs w:val="22"/>
              </w:rPr>
            </w:pPr>
            <w:r w:rsidRPr="00061315">
              <w:rPr>
                <w:sz w:val="22"/>
                <w:szCs w:val="22"/>
              </w:rPr>
              <w:t>ГУП АПК «Шелковской» ст.Шелковская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334</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0,1</w:t>
            </w:r>
          </w:p>
        </w:tc>
      </w:tr>
      <w:tr w:rsidR="00061315" w:rsidRPr="00900596" w:rsidTr="00061315">
        <w:trPr>
          <w:trHeight w:val="283"/>
        </w:trPr>
        <w:tc>
          <w:tcPr>
            <w:tcW w:w="336" w:type="pct"/>
          </w:tcPr>
          <w:p w:rsidR="00061315" w:rsidRDefault="00061315" w:rsidP="007E0D00">
            <w:pPr>
              <w:rPr>
                <w:rFonts w:ascii="Arial" w:hAnsi="Arial" w:cs="Arial"/>
                <w:sz w:val="20"/>
                <w:szCs w:val="20"/>
              </w:rPr>
            </w:pPr>
            <w:r>
              <w:rPr>
                <w:rFonts w:ascii="Arial" w:hAnsi="Arial" w:cs="Arial"/>
                <w:sz w:val="20"/>
                <w:szCs w:val="20"/>
              </w:rPr>
              <w:t>20</w:t>
            </w:r>
          </w:p>
        </w:tc>
        <w:tc>
          <w:tcPr>
            <w:tcW w:w="2146"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rPr>
                <w:sz w:val="22"/>
                <w:szCs w:val="22"/>
              </w:rPr>
            </w:pPr>
            <w:r w:rsidRPr="00061315">
              <w:rPr>
                <w:sz w:val="22"/>
                <w:szCs w:val="22"/>
              </w:rPr>
              <w:t>ГУП ГПЗ «Шелковской» ст.Шелковская</w:t>
            </w:r>
          </w:p>
        </w:tc>
        <w:tc>
          <w:tcPr>
            <w:tcW w:w="1119" w:type="pct"/>
          </w:tcPr>
          <w:p w:rsidR="00061315" w:rsidRPr="00061315" w:rsidRDefault="00061315" w:rsidP="00BF0E0B">
            <w:pPr>
              <w:tabs>
                <w:tab w:val="left" w:pos="709"/>
                <w:tab w:val="decimal" w:pos="2835"/>
                <w:tab w:val="decimal" w:pos="3969"/>
                <w:tab w:val="decimal" w:pos="5103"/>
                <w:tab w:val="decimal" w:pos="6237"/>
                <w:tab w:val="decimal" w:pos="7371"/>
                <w:tab w:val="decimal" w:pos="8505"/>
              </w:tabs>
              <w:jc w:val="center"/>
              <w:rPr>
                <w:sz w:val="22"/>
                <w:szCs w:val="22"/>
              </w:rPr>
            </w:pPr>
            <w:r w:rsidRPr="00061315">
              <w:rPr>
                <w:sz w:val="22"/>
                <w:szCs w:val="22"/>
              </w:rPr>
              <w:t>34368</w:t>
            </w:r>
          </w:p>
        </w:tc>
        <w:tc>
          <w:tcPr>
            <w:tcW w:w="1399" w:type="pct"/>
            <w:vAlign w:val="center"/>
          </w:tcPr>
          <w:p w:rsidR="00061315" w:rsidRPr="00900596" w:rsidRDefault="001834F4" w:rsidP="00900596">
            <w:pPr>
              <w:jc w:val="center"/>
              <w:rPr>
                <w:rFonts w:ascii="Arial" w:hAnsi="Arial" w:cs="Arial"/>
                <w:color w:val="000000"/>
                <w:sz w:val="20"/>
                <w:szCs w:val="20"/>
              </w:rPr>
            </w:pPr>
            <w:r>
              <w:rPr>
                <w:rFonts w:ascii="Arial" w:hAnsi="Arial" w:cs="Arial"/>
                <w:color w:val="000000"/>
                <w:sz w:val="20"/>
                <w:szCs w:val="20"/>
              </w:rPr>
              <w:t>12,7</w:t>
            </w:r>
          </w:p>
        </w:tc>
      </w:tr>
    </w:tbl>
    <w:p w:rsidR="00CC34FC" w:rsidRPr="00CB034C" w:rsidRDefault="00CC34FC" w:rsidP="00CC34FC">
      <w:pPr>
        <w:spacing w:before="120" w:after="120"/>
        <w:ind w:firstLine="851"/>
        <w:jc w:val="both"/>
        <w:rPr>
          <w:sz w:val="26"/>
          <w:szCs w:val="26"/>
        </w:rPr>
      </w:pPr>
      <w:r w:rsidRPr="00CB034C">
        <w:rPr>
          <w:sz w:val="26"/>
          <w:szCs w:val="26"/>
        </w:rPr>
        <w:t xml:space="preserve">Остальные сельхозугодья распределены между </w:t>
      </w:r>
      <w:r w:rsidR="00CB034C" w:rsidRPr="00CB034C">
        <w:rPr>
          <w:sz w:val="26"/>
          <w:szCs w:val="26"/>
        </w:rPr>
        <w:t>305</w:t>
      </w:r>
      <w:r w:rsidRPr="00CB034C">
        <w:rPr>
          <w:sz w:val="26"/>
          <w:szCs w:val="26"/>
        </w:rPr>
        <w:t>-тью крест</w:t>
      </w:r>
      <w:r w:rsidR="00CB034C" w:rsidRPr="00CB034C">
        <w:rPr>
          <w:sz w:val="26"/>
          <w:szCs w:val="26"/>
        </w:rPr>
        <w:t>ьянско-фермерскими хозяйствами</w:t>
      </w:r>
      <w:r w:rsidRPr="00CB034C">
        <w:rPr>
          <w:sz w:val="26"/>
          <w:szCs w:val="26"/>
        </w:rPr>
        <w:t xml:space="preserve"> и </w:t>
      </w:r>
      <w:r w:rsidR="00CB034C" w:rsidRPr="00CB034C">
        <w:rPr>
          <w:sz w:val="26"/>
          <w:szCs w:val="26"/>
        </w:rPr>
        <w:t>57</w:t>
      </w:r>
      <w:r w:rsidRPr="00CB034C">
        <w:rPr>
          <w:sz w:val="26"/>
          <w:szCs w:val="26"/>
        </w:rPr>
        <w:t xml:space="preserve"> прочими сельхозорганизациями. </w:t>
      </w:r>
    </w:p>
    <w:p w:rsidR="0073153F" w:rsidRPr="00511B70" w:rsidRDefault="0073153F" w:rsidP="0073153F">
      <w:pPr>
        <w:spacing w:before="120" w:after="120"/>
        <w:ind w:firstLine="851"/>
        <w:jc w:val="both"/>
        <w:rPr>
          <w:sz w:val="26"/>
          <w:szCs w:val="26"/>
        </w:rPr>
      </w:pPr>
      <w:r w:rsidRPr="00511B70">
        <w:rPr>
          <w:sz w:val="26"/>
          <w:szCs w:val="26"/>
        </w:rPr>
        <w:t xml:space="preserve">В структуре сельскохозяйственных угодий </w:t>
      </w:r>
      <w:r w:rsidR="00511B70">
        <w:rPr>
          <w:sz w:val="26"/>
          <w:szCs w:val="26"/>
        </w:rPr>
        <w:t>в</w:t>
      </w:r>
      <w:r w:rsidRPr="00511B70">
        <w:rPr>
          <w:sz w:val="26"/>
          <w:szCs w:val="26"/>
        </w:rPr>
        <w:t xml:space="preserve"> </w:t>
      </w:r>
      <w:r w:rsidR="00511B70" w:rsidRPr="00511B70">
        <w:rPr>
          <w:sz w:val="26"/>
          <w:szCs w:val="26"/>
        </w:rPr>
        <w:t>категори</w:t>
      </w:r>
      <w:r w:rsidR="00511B70">
        <w:rPr>
          <w:sz w:val="26"/>
          <w:szCs w:val="26"/>
        </w:rPr>
        <w:t xml:space="preserve">и земли сельхозорганизаций </w:t>
      </w:r>
      <w:r w:rsidRPr="00511B70">
        <w:rPr>
          <w:sz w:val="26"/>
          <w:szCs w:val="26"/>
        </w:rPr>
        <w:t xml:space="preserve">доминирующее положение занимает </w:t>
      </w:r>
      <w:r w:rsidR="00511B70">
        <w:rPr>
          <w:sz w:val="26"/>
          <w:szCs w:val="26"/>
        </w:rPr>
        <w:t xml:space="preserve">пастбища -82,5%, </w:t>
      </w:r>
      <w:r w:rsidRPr="00511B70">
        <w:rPr>
          <w:sz w:val="26"/>
          <w:szCs w:val="26"/>
        </w:rPr>
        <w:t>в крестьянских (фермерских) хозяйствах</w:t>
      </w:r>
      <w:r w:rsidR="00511B70">
        <w:rPr>
          <w:sz w:val="26"/>
          <w:szCs w:val="26"/>
        </w:rPr>
        <w:t xml:space="preserve"> </w:t>
      </w:r>
      <w:r w:rsidR="0038770A">
        <w:rPr>
          <w:sz w:val="26"/>
          <w:szCs w:val="26"/>
        </w:rPr>
        <w:t>пастбища</w:t>
      </w:r>
      <w:r w:rsidR="00511B70">
        <w:rPr>
          <w:sz w:val="26"/>
          <w:szCs w:val="26"/>
        </w:rPr>
        <w:t xml:space="preserve"> </w:t>
      </w:r>
      <w:r w:rsidRPr="00511B70">
        <w:rPr>
          <w:sz w:val="26"/>
          <w:szCs w:val="26"/>
        </w:rPr>
        <w:t xml:space="preserve">– </w:t>
      </w:r>
      <w:r w:rsidR="0038770A">
        <w:rPr>
          <w:sz w:val="26"/>
          <w:szCs w:val="26"/>
        </w:rPr>
        <w:t>13,7</w:t>
      </w:r>
      <w:r w:rsidRPr="00511B70">
        <w:rPr>
          <w:sz w:val="26"/>
          <w:szCs w:val="26"/>
        </w:rPr>
        <w:t xml:space="preserve">%. Наиболее высоким удельным весом </w:t>
      </w:r>
      <w:r w:rsidR="00511B70">
        <w:rPr>
          <w:sz w:val="26"/>
          <w:szCs w:val="26"/>
        </w:rPr>
        <w:t>пашенных</w:t>
      </w:r>
      <w:r w:rsidRPr="00511B70">
        <w:rPr>
          <w:sz w:val="26"/>
          <w:szCs w:val="26"/>
        </w:rPr>
        <w:t xml:space="preserve"> земель  выделяются сельскохозяйственные организации – </w:t>
      </w:r>
      <w:r w:rsidR="000501CD">
        <w:rPr>
          <w:sz w:val="26"/>
          <w:szCs w:val="26"/>
        </w:rPr>
        <w:t>79,2</w:t>
      </w:r>
      <w:r w:rsidRPr="00511B70">
        <w:rPr>
          <w:sz w:val="26"/>
          <w:szCs w:val="26"/>
        </w:rPr>
        <w:t xml:space="preserve">%, хозяйства населения – </w:t>
      </w:r>
      <w:r w:rsidR="000501CD">
        <w:rPr>
          <w:sz w:val="26"/>
          <w:szCs w:val="26"/>
        </w:rPr>
        <w:t>1,6</w:t>
      </w:r>
      <w:r w:rsidRPr="00511B70">
        <w:rPr>
          <w:sz w:val="26"/>
          <w:szCs w:val="26"/>
        </w:rPr>
        <w:t>% .</w:t>
      </w:r>
    </w:p>
    <w:p w:rsidR="00CC34FC" w:rsidRPr="009C4BAA" w:rsidRDefault="00CC34FC" w:rsidP="007901FB">
      <w:pPr>
        <w:jc w:val="right"/>
        <w:rPr>
          <w:rFonts w:ascii="Arial" w:hAnsi="Arial" w:cs="Arial"/>
          <w:b/>
          <w:i/>
          <w:sz w:val="20"/>
          <w:szCs w:val="20"/>
        </w:rPr>
      </w:pPr>
      <w:r w:rsidRPr="009C4BAA">
        <w:rPr>
          <w:rFonts w:ascii="Arial" w:hAnsi="Arial" w:cs="Arial"/>
          <w:b/>
          <w:i/>
          <w:sz w:val="20"/>
          <w:szCs w:val="20"/>
        </w:rPr>
        <w:t>Табл</w:t>
      </w:r>
      <w:r w:rsidRPr="0073153F">
        <w:rPr>
          <w:rFonts w:ascii="Arial" w:hAnsi="Arial" w:cs="Arial"/>
          <w:b/>
          <w:i/>
          <w:sz w:val="20"/>
          <w:szCs w:val="20"/>
        </w:rPr>
        <w:t xml:space="preserve">. </w:t>
      </w:r>
      <w:r w:rsidR="00452C1B">
        <w:rPr>
          <w:rFonts w:ascii="Arial" w:hAnsi="Arial" w:cs="Arial"/>
          <w:b/>
          <w:i/>
          <w:sz w:val="20"/>
          <w:szCs w:val="20"/>
        </w:rPr>
        <w:t>7</w:t>
      </w:r>
      <w:r w:rsidRPr="0073153F">
        <w:rPr>
          <w:rFonts w:ascii="Arial" w:hAnsi="Arial" w:cs="Arial"/>
          <w:b/>
          <w:i/>
          <w:sz w:val="20"/>
          <w:szCs w:val="20"/>
        </w:rPr>
        <w:t>.3.</w:t>
      </w:r>
    </w:p>
    <w:p w:rsidR="00CC34FC" w:rsidRPr="00A85EF4" w:rsidRDefault="00CC34FC" w:rsidP="007901FB">
      <w:pPr>
        <w:jc w:val="right"/>
        <w:rPr>
          <w:rFonts w:ascii="Arial" w:hAnsi="Arial" w:cs="Arial"/>
          <w:b/>
          <w:i/>
          <w:sz w:val="20"/>
          <w:szCs w:val="20"/>
        </w:rPr>
      </w:pPr>
      <w:r w:rsidRPr="00A85EF4">
        <w:rPr>
          <w:rFonts w:ascii="Arial" w:hAnsi="Arial" w:cs="Arial"/>
          <w:b/>
          <w:i/>
          <w:sz w:val="20"/>
          <w:szCs w:val="20"/>
        </w:rPr>
        <w:t>Распределение сельскохозяйственных угодий по формам землевладений, на 01.01.20</w:t>
      </w:r>
      <w:r w:rsidR="00BA189D">
        <w:rPr>
          <w:rFonts w:ascii="Arial" w:hAnsi="Arial" w:cs="Arial"/>
          <w:b/>
          <w:i/>
          <w:sz w:val="20"/>
          <w:szCs w:val="20"/>
        </w:rPr>
        <w:t>10</w:t>
      </w:r>
      <w:r>
        <w:rPr>
          <w:rFonts w:ascii="Arial" w:hAnsi="Arial" w:cs="Arial"/>
          <w:b/>
          <w:i/>
          <w:sz w:val="20"/>
          <w:szCs w:val="20"/>
        </w:rPr>
        <w:t>г</w:t>
      </w:r>
      <w:r w:rsidRPr="00A85EF4">
        <w:rPr>
          <w:rFonts w:ascii="Arial" w:hAnsi="Arial" w:cs="Arial"/>
          <w:b/>
          <w:i/>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2"/>
        <w:gridCol w:w="1154"/>
        <w:gridCol w:w="1156"/>
        <w:gridCol w:w="995"/>
        <w:gridCol w:w="995"/>
        <w:gridCol w:w="1380"/>
        <w:gridCol w:w="1378"/>
      </w:tblGrid>
      <w:tr w:rsidR="00CC34FC" w:rsidRPr="00900596" w:rsidTr="00900596">
        <w:tc>
          <w:tcPr>
            <w:tcW w:w="1312" w:type="pct"/>
            <w:vMerge w:val="restart"/>
            <w:tcBorders>
              <w:top w:val="single" w:sz="12" w:space="0" w:color="auto"/>
              <w:left w:val="single" w:sz="12" w:space="0" w:color="auto"/>
              <w:bottom w:val="single" w:sz="12" w:space="0" w:color="auto"/>
              <w:right w:val="single" w:sz="12" w:space="0" w:color="auto"/>
            </w:tcBorders>
            <w:shd w:val="clear" w:color="auto" w:fill="B3B3B3"/>
          </w:tcPr>
          <w:p w:rsidR="00CC34FC" w:rsidRPr="00900596" w:rsidRDefault="00CC34FC" w:rsidP="007E0D00">
            <w:pPr>
              <w:rPr>
                <w:rFonts w:ascii="Arial" w:hAnsi="Arial" w:cs="Arial"/>
                <w:b/>
                <w:sz w:val="20"/>
                <w:szCs w:val="20"/>
              </w:rPr>
            </w:pPr>
          </w:p>
        </w:tc>
        <w:tc>
          <w:tcPr>
            <w:tcW w:w="1207"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земли сельхозорганизаций</w:t>
            </w:r>
          </w:p>
        </w:tc>
        <w:tc>
          <w:tcPr>
            <w:tcW w:w="1040"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земли крестьянских хозяйств</w:t>
            </w:r>
          </w:p>
        </w:tc>
        <w:tc>
          <w:tcPr>
            <w:tcW w:w="1441"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земли, находящиеся в личном пользовании граждан</w:t>
            </w:r>
          </w:p>
        </w:tc>
      </w:tr>
      <w:tr w:rsidR="00CC34FC" w:rsidRPr="00900596" w:rsidTr="00900596">
        <w:tc>
          <w:tcPr>
            <w:tcW w:w="1312" w:type="pct"/>
            <w:vMerge/>
            <w:tcBorders>
              <w:top w:val="single" w:sz="12" w:space="0" w:color="auto"/>
              <w:left w:val="single" w:sz="12" w:space="0" w:color="auto"/>
              <w:bottom w:val="single" w:sz="12" w:space="0" w:color="auto"/>
              <w:right w:val="single" w:sz="12" w:space="0" w:color="auto"/>
            </w:tcBorders>
            <w:shd w:val="clear" w:color="auto" w:fill="B3B3B3"/>
          </w:tcPr>
          <w:p w:rsidR="00CC34FC" w:rsidRPr="00900596" w:rsidRDefault="00CC34FC" w:rsidP="007E0D00">
            <w:pPr>
              <w:rPr>
                <w:rFonts w:ascii="Arial" w:hAnsi="Arial" w:cs="Arial"/>
                <w:b/>
                <w:sz w:val="20"/>
                <w:szCs w:val="20"/>
              </w:rPr>
            </w:pPr>
          </w:p>
        </w:tc>
        <w:tc>
          <w:tcPr>
            <w:tcW w:w="603" w:type="pct"/>
            <w:tcBorders>
              <w:top w:val="single" w:sz="12" w:space="0" w:color="auto"/>
              <w:left w:val="single" w:sz="12" w:space="0" w:color="auto"/>
              <w:bottom w:val="single" w:sz="12" w:space="0" w:color="auto"/>
              <w:right w:val="single" w:sz="12" w:space="0" w:color="auto"/>
            </w:tcBorders>
            <w:shd w:val="clear" w:color="auto" w:fill="B3B3B3"/>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2000г.</w:t>
            </w:r>
          </w:p>
        </w:tc>
        <w:tc>
          <w:tcPr>
            <w:tcW w:w="604" w:type="pct"/>
            <w:tcBorders>
              <w:top w:val="single" w:sz="12" w:space="0" w:color="auto"/>
              <w:left w:val="single" w:sz="12" w:space="0" w:color="auto"/>
              <w:bottom w:val="single" w:sz="12" w:space="0" w:color="auto"/>
              <w:right w:val="single" w:sz="12" w:space="0" w:color="auto"/>
            </w:tcBorders>
            <w:shd w:val="clear" w:color="auto" w:fill="B3B3B3"/>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w:t>
            </w:r>
            <w:r w:rsidR="00BA189D">
              <w:rPr>
                <w:rFonts w:ascii="Arial" w:hAnsi="Arial" w:cs="Arial"/>
                <w:b/>
                <w:sz w:val="20"/>
                <w:szCs w:val="20"/>
              </w:rPr>
              <w:t>9</w:t>
            </w:r>
            <w:r w:rsidRPr="00900596">
              <w:rPr>
                <w:rFonts w:ascii="Arial" w:hAnsi="Arial" w:cs="Arial"/>
                <w:b/>
                <w:sz w:val="20"/>
                <w:szCs w:val="20"/>
              </w:rPr>
              <w:t>г.</w:t>
            </w:r>
          </w:p>
        </w:tc>
        <w:tc>
          <w:tcPr>
            <w:tcW w:w="520" w:type="pct"/>
            <w:tcBorders>
              <w:top w:val="single" w:sz="12" w:space="0" w:color="auto"/>
              <w:left w:val="single" w:sz="12" w:space="0" w:color="auto"/>
              <w:bottom w:val="single" w:sz="12" w:space="0" w:color="auto"/>
              <w:right w:val="single" w:sz="12" w:space="0" w:color="auto"/>
            </w:tcBorders>
            <w:shd w:val="clear" w:color="auto" w:fill="B3B3B3"/>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2000г.</w:t>
            </w:r>
          </w:p>
        </w:tc>
        <w:tc>
          <w:tcPr>
            <w:tcW w:w="520" w:type="pct"/>
            <w:tcBorders>
              <w:top w:val="single" w:sz="12" w:space="0" w:color="auto"/>
              <w:left w:val="single" w:sz="12" w:space="0" w:color="auto"/>
              <w:bottom w:val="single" w:sz="12" w:space="0" w:color="auto"/>
              <w:right w:val="single" w:sz="12" w:space="0" w:color="auto"/>
            </w:tcBorders>
            <w:shd w:val="clear" w:color="auto" w:fill="B3B3B3"/>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w:t>
            </w:r>
            <w:r w:rsidR="00BA189D">
              <w:rPr>
                <w:rFonts w:ascii="Arial" w:hAnsi="Arial" w:cs="Arial"/>
                <w:b/>
                <w:sz w:val="20"/>
                <w:szCs w:val="20"/>
              </w:rPr>
              <w:t>9</w:t>
            </w:r>
            <w:r w:rsidRPr="00900596">
              <w:rPr>
                <w:rFonts w:ascii="Arial" w:hAnsi="Arial" w:cs="Arial"/>
                <w:b/>
                <w:sz w:val="20"/>
                <w:szCs w:val="20"/>
              </w:rPr>
              <w:t>г.</w:t>
            </w:r>
          </w:p>
        </w:tc>
        <w:tc>
          <w:tcPr>
            <w:tcW w:w="721" w:type="pct"/>
            <w:tcBorders>
              <w:top w:val="single" w:sz="12" w:space="0" w:color="auto"/>
              <w:left w:val="single" w:sz="12" w:space="0" w:color="auto"/>
              <w:bottom w:val="single" w:sz="12" w:space="0" w:color="auto"/>
              <w:right w:val="single" w:sz="12" w:space="0" w:color="auto"/>
            </w:tcBorders>
            <w:shd w:val="clear" w:color="auto" w:fill="B3B3B3"/>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2000г.</w:t>
            </w:r>
          </w:p>
        </w:tc>
        <w:tc>
          <w:tcPr>
            <w:tcW w:w="720" w:type="pct"/>
            <w:tcBorders>
              <w:top w:val="single" w:sz="12" w:space="0" w:color="auto"/>
              <w:left w:val="single" w:sz="12" w:space="0" w:color="auto"/>
              <w:bottom w:val="single" w:sz="12" w:space="0" w:color="auto"/>
              <w:right w:val="single" w:sz="12" w:space="0" w:color="auto"/>
            </w:tcBorders>
            <w:shd w:val="clear" w:color="auto" w:fill="B3B3B3"/>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200</w:t>
            </w:r>
            <w:r w:rsidR="00BA189D">
              <w:rPr>
                <w:rFonts w:ascii="Arial" w:hAnsi="Arial" w:cs="Arial"/>
                <w:b/>
                <w:sz w:val="20"/>
                <w:szCs w:val="20"/>
              </w:rPr>
              <w:t>9</w:t>
            </w:r>
            <w:r w:rsidRPr="00900596">
              <w:rPr>
                <w:rFonts w:ascii="Arial" w:hAnsi="Arial" w:cs="Arial"/>
                <w:b/>
                <w:sz w:val="20"/>
                <w:szCs w:val="20"/>
              </w:rPr>
              <w:t>г.</w:t>
            </w:r>
          </w:p>
        </w:tc>
      </w:tr>
      <w:tr w:rsidR="00CC34FC" w:rsidRPr="00900596" w:rsidTr="00900596">
        <w:tc>
          <w:tcPr>
            <w:tcW w:w="1312" w:type="pct"/>
            <w:tcBorders>
              <w:top w:val="single" w:sz="12" w:space="0" w:color="auto"/>
            </w:tcBorders>
          </w:tcPr>
          <w:p w:rsidR="00CC34FC" w:rsidRPr="00900596" w:rsidRDefault="00CC34FC" w:rsidP="007E0D00">
            <w:pPr>
              <w:rPr>
                <w:rFonts w:ascii="Arial" w:hAnsi="Arial" w:cs="Arial"/>
                <w:sz w:val="20"/>
                <w:szCs w:val="20"/>
              </w:rPr>
            </w:pPr>
            <w:r w:rsidRPr="00900596">
              <w:rPr>
                <w:rFonts w:ascii="Arial" w:hAnsi="Arial" w:cs="Arial"/>
                <w:sz w:val="20"/>
                <w:szCs w:val="20"/>
              </w:rPr>
              <w:t>Общая площадь земель сельхозугодий, в т.ч.</w:t>
            </w:r>
          </w:p>
        </w:tc>
        <w:tc>
          <w:tcPr>
            <w:tcW w:w="603" w:type="pct"/>
            <w:tcBorders>
              <w:top w:val="single" w:sz="12" w:space="0" w:color="auto"/>
            </w:tcBorders>
          </w:tcPr>
          <w:p w:rsidR="00CC34FC" w:rsidRPr="00900596" w:rsidRDefault="007B52B0" w:rsidP="00900596">
            <w:pPr>
              <w:jc w:val="center"/>
              <w:rPr>
                <w:rFonts w:ascii="Arial" w:hAnsi="Arial" w:cs="Arial"/>
                <w:sz w:val="20"/>
                <w:szCs w:val="20"/>
              </w:rPr>
            </w:pPr>
            <w:r>
              <w:rPr>
                <w:rFonts w:ascii="Arial" w:hAnsi="Arial" w:cs="Arial"/>
                <w:sz w:val="20"/>
                <w:szCs w:val="20"/>
              </w:rPr>
              <w:t>221902</w:t>
            </w:r>
          </w:p>
        </w:tc>
        <w:tc>
          <w:tcPr>
            <w:tcW w:w="604" w:type="pct"/>
            <w:tcBorders>
              <w:top w:val="single" w:sz="12" w:space="0" w:color="auto"/>
            </w:tcBorders>
          </w:tcPr>
          <w:p w:rsidR="00CC34FC" w:rsidRPr="00900596" w:rsidRDefault="007B52B0" w:rsidP="00900596">
            <w:pPr>
              <w:jc w:val="center"/>
              <w:rPr>
                <w:rFonts w:ascii="Arial" w:hAnsi="Arial" w:cs="Arial"/>
                <w:sz w:val="20"/>
                <w:szCs w:val="20"/>
              </w:rPr>
            </w:pPr>
            <w:r>
              <w:rPr>
                <w:rFonts w:ascii="Arial" w:hAnsi="Arial" w:cs="Arial"/>
                <w:sz w:val="20"/>
                <w:szCs w:val="20"/>
              </w:rPr>
              <w:t>210228</w:t>
            </w:r>
          </w:p>
        </w:tc>
        <w:tc>
          <w:tcPr>
            <w:tcW w:w="520" w:type="pct"/>
            <w:tcBorders>
              <w:top w:val="single" w:sz="12" w:space="0" w:color="auto"/>
            </w:tcBorders>
          </w:tcPr>
          <w:p w:rsidR="00CC34FC" w:rsidRPr="00900596" w:rsidRDefault="007B52B0" w:rsidP="00900596">
            <w:pPr>
              <w:jc w:val="center"/>
              <w:rPr>
                <w:rFonts w:ascii="Arial" w:hAnsi="Arial" w:cs="Arial"/>
                <w:sz w:val="20"/>
                <w:szCs w:val="20"/>
              </w:rPr>
            </w:pPr>
            <w:r>
              <w:rPr>
                <w:rFonts w:ascii="Arial" w:hAnsi="Arial" w:cs="Arial"/>
                <w:sz w:val="20"/>
                <w:szCs w:val="20"/>
              </w:rPr>
              <w:t>3772</w:t>
            </w:r>
          </w:p>
        </w:tc>
        <w:tc>
          <w:tcPr>
            <w:tcW w:w="520" w:type="pct"/>
            <w:tcBorders>
              <w:top w:val="single" w:sz="12" w:space="0" w:color="auto"/>
            </w:tcBorders>
          </w:tcPr>
          <w:p w:rsidR="00CC34FC" w:rsidRPr="00900596" w:rsidRDefault="007B52B0" w:rsidP="00900596">
            <w:pPr>
              <w:jc w:val="center"/>
              <w:rPr>
                <w:rFonts w:ascii="Arial" w:hAnsi="Arial" w:cs="Arial"/>
                <w:sz w:val="20"/>
                <w:szCs w:val="20"/>
              </w:rPr>
            </w:pPr>
            <w:r>
              <w:rPr>
                <w:rFonts w:ascii="Arial" w:hAnsi="Arial" w:cs="Arial"/>
                <w:sz w:val="20"/>
                <w:szCs w:val="20"/>
              </w:rPr>
              <w:t>7750</w:t>
            </w:r>
          </w:p>
        </w:tc>
        <w:tc>
          <w:tcPr>
            <w:tcW w:w="721" w:type="pct"/>
            <w:tcBorders>
              <w:top w:val="single" w:sz="12" w:space="0" w:color="auto"/>
            </w:tcBorders>
          </w:tcPr>
          <w:p w:rsidR="00CC34FC" w:rsidRPr="00900596" w:rsidRDefault="007B52B0" w:rsidP="00900596">
            <w:pPr>
              <w:jc w:val="center"/>
              <w:rPr>
                <w:rFonts w:ascii="Arial" w:hAnsi="Arial" w:cs="Arial"/>
                <w:sz w:val="20"/>
                <w:szCs w:val="20"/>
              </w:rPr>
            </w:pPr>
            <w:r>
              <w:rPr>
                <w:rFonts w:ascii="Arial" w:hAnsi="Arial" w:cs="Arial"/>
                <w:sz w:val="20"/>
                <w:szCs w:val="20"/>
              </w:rPr>
              <w:t>1568</w:t>
            </w:r>
          </w:p>
        </w:tc>
        <w:tc>
          <w:tcPr>
            <w:tcW w:w="720" w:type="pct"/>
            <w:tcBorders>
              <w:top w:val="single" w:sz="12" w:space="0" w:color="auto"/>
            </w:tcBorders>
          </w:tcPr>
          <w:p w:rsidR="00CC34FC" w:rsidRPr="00900596" w:rsidRDefault="007B52B0" w:rsidP="00900596">
            <w:pPr>
              <w:jc w:val="center"/>
              <w:rPr>
                <w:rFonts w:ascii="Arial" w:hAnsi="Arial" w:cs="Arial"/>
                <w:sz w:val="20"/>
                <w:szCs w:val="20"/>
              </w:rPr>
            </w:pPr>
            <w:r>
              <w:rPr>
                <w:rFonts w:ascii="Arial" w:hAnsi="Arial" w:cs="Arial"/>
                <w:sz w:val="20"/>
                <w:szCs w:val="20"/>
              </w:rPr>
              <w:t>1764</w:t>
            </w:r>
          </w:p>
        </w:tc>
      </w:tr>
      <w:tr w:rsidR="00CC34FC" w:rsidRPr="00900596" w:rsidTr="00900596">
        <w:tc>
          <w:tcPr>
            <w:tcW w:w="1312" w:type="pct"/>
          </w:tcPr>
          <w:p w:rsidR="00CC34FC" w:rsidRPr="00900596" w:rsidRDefault="00CC34FC" w:rsidP="00900596">
            <w:pPr>
              <w:ind w:left="284"/>
              <w:rPr>
                <w:rFonts w:ascii="Arial" w:hAnsi="Arial" w:cs="Arial"/>
                <w:sz w:val="20"/>
                <w:szCs w:val="20"/>
              </w:rPr>
            </w:pPr>
            <w:r w:rsidRPr="00900596">
              <w:rPr>
                <w:rFonts w:ascii="Arial" w:hAnsi="Arial" w:cs="Arial"/>
                <w:sz w:val="20"/>
                <w:szCs w:val="20"/>
              </w:rPr>
              <w:t>-пашня</w:t>
            </w:r>
          </w:p>
        </w:tc>
        <w:tc>
          <w:tcPr>
            <w:tcW w:w="603" w:type="pct"/>
          </w:tcPr>
          <w:p w:rsidR="00CC34FC" w:rsidRPr="00900596" w:rsidRDefault="007B52B0" w:rsidP="00900596">
            <w:pPr>
              <w:jc w:val="center"/>
              <w:rPr>
                <w:rFonts w:ascii="Arial" w:hAnsi="Arial" w:cs="Arial"/>
                <w:sz w:val="20"/>
                <w:szCs w:val="20"/>
              </w:rPr>
            </w:pPr>
            <w:r>
              <w:rPr>
                <w:rFonts w:ascii="Arial" w:hAnsi="Arial" w:cs="Arial"/>
                <w:sz w:val="20"/>
                <w:szCs w:val="20"/>
              </w:rPr>
              <w:t>30716</w:t>
            </w:r>
          </w:p>
        </w:tc>
        <w:tc>
          <w:tcPr>
            <w:tcW w:w="604" w:type="pct"/>
          </w:tcPr>
          <w:p w:rsidR="00CC34FC" w:rsidRPr="00900596" w:rsidRDefault="007B52B0" w:rsidP="00900596">
            <w:pPr>
              <w:jc w:val="center"/>
              <w:rPr>
                <w:rFonts w:ascii="Arial" w:hAnsi="Arial" w:cs="Arial"/>
                <w:sz w:val="20"/>
                <w:szCs w:val="20"/>
              </w:rPr>
            </w:pPr>
            <w:r>
              <w:rPr>
                <w:rFonts w:ascii="Arial" w:hAnsi="Arial" w:cs="Arial"/>
                <w:sz w:val="20"/>
                <w:szCs w:val="20"/>
              </w:rPr>
              <w:t>27372,9</w:t>
            </w:r>
          </w:p>
        </w:tc>
        <w:tc>
          <w:tcPr>
            <w:tcW w:w="520" w:type="pct"/>
          </w:tcPr>
          <w:p w:rsidR="00CC34FC" w:rsidRPr="00900596" w:rsidRDefault="007B52B0" w:rsidP="00900596">
            <w:pPr>
              <w:jc w:val="center"/>
              <w:rPr>
                <w:rFonts w:ascii="Arial" w:hAnsi="Arial" w:cs="Arial"/>
                <w:sz w:val="20"/>
                <w:szCs w:val="20"/>
              </w:rPr>
            </w:pPr>
            <w:r>
              <w:rPr>
                <w:rFonts w:ascii="Arial" w:hAnsi="Arial" w:cs="Arial"/>
                <w:sz w:val="20"/>
                <w:szCs w:val="20"/>
              </w:rPr>
              <w:t>3473</w:t>
            </w:r>
          </w:p>
        </w:tc>
        <w:tc>
          <w:tcPr>
            <w:tcW w:w="520" w:type="pct"/>
          </w:tcPr>
          <w:p w:rsidR="00CC34FC" w:rsidRPr="00900596" w:rsidRDefault="007B52B0" w:rsidP="00900596">
            <w:pPr>
              <w:jc w:val="center"/>
              <w:rPr>
                <w:rFonts w:ascii="Arial" w:hAnsi="Arial" w:cs="Arial"/>
                <w:sz w:val="20"/>
                <w:szCs w:val="20"/>
              </w:rPr>
            </w:pPr>
            <w:r>
              <w:rPr>
                <w:rFonts w:ascii="Arial" w:hAnsi="Arial" w:cs="Arial"/>
                <w:sz w:val="20"/>
                <w:szCs w:val="20"/>
              </w:rPr>
              <w:t>6613</w:t>
            </w:r>
          </w:p>
        </w:tc>
        <w:tc>
          <w:tcPr>
            <w:tcW w:w="721" w:type="pct"/>
          </w:tcPr>
          <w:p w:rsidR="00CC34FC" w:rsidRPr="00900596" w:rsidRDefault="007B52B0" w:rsidP="00900596">
            <w:pPr>
              <w:jc w:val="center"/>
              <w:rPr>
                <w:rFonts w:ascii="Arial" w:hAnsi="Arial" w:cs="Arial"/>
                <w:sz w:val="20"/>
                <w:szCs w:val="20"/>
              </w:rPr>
            </w:pPr>
            <w:r>
              <w:rPr>
                <w:rFonts w:ascii="Arial" w:hAnsi="Arial" w:cs="Arial"/>
                <w:sz w:val="20"/>
                <w:szCs w:val="20"/>
              </w:rPr>
              <w:t>555</w:t>
            </w:r>
          </w:p>
        </w:tc>
        <w:tc>
          <w:tcPr>
            <w:tcW w:w="720" w:type="pct"/>
          </w:tcPr>
          <w:p w:rsidR="00CC34FC" w:rsidRPr="00900596" w:rsidRDefault="007B52B0" w:rsidP="00900596">
            <w:pPr>
              <w:jc w:val="center"/>
              <w:rPr>
                <w:rFonts w:ascii="Arial" w:hAnsi="Arial" w:cs="Arial"/>
                <w:sz w:val="20"/>
                <w:szCs w:val="20"/>
              </w:rPr>
            </w:pPr>
            <w:r>
              <w:rPr>
                <w:rFonts w:ascii="Arial" w:hAnsi="Arial" w:cs="Arial"/>
                <w:sz w:val="20"/>
                <w:szCs w:val="20"/>
              </w:rPr>
              <w:t>576</w:t>
            </w:r>
          </w:p>
        </w:tc>
      </w:tr>
      <w:tr w:rsidR="00CC34FC" w:rsidRPr="00900596" w:rsidTr="00900596">
        <w:tc>
          <w:tcPr>
            <w:tcW w:w="1312" w:type="pct"/>
          </w:tcPr>
          <w:p w:rsidR="00CC34FC" w:rsidRPr="00900596" w:rsidRDefault="00CC34FC" w:rsidP="00900596">
            <w:pPr>
              <w:ind w:left="284"/>
              <w:rPr>
                <w:rFonts w:ascii="Arial" w:hAnsi="Arial" w:cs="Arial"/>
                <w:sz w:val="20"/>
                <w:szCs w:val="20"/>
              </w:rPr>
            </w:pPr>
            <w:r w:rsidRPr="00900596">
              <w:rPr>
                <w:rFonts w:ascii="Arial" w:hAnsi="Arial" w:cs="Arial"/>
                <w:sz w:val="20"/>
                <w:szCs w:val="20"/>
              </w:rPr>
              <w:t xml:space="preserve">         в т.ч. орошаемая</w:t>
            </w:r>
          </w:p>
        </w:tc>
        <w:tc>
          <w:tcPr>
            <w:tcW w:w="603" w:type="pct"/>
          </w:tcPr>
          <w:p w:rsidR="00CC34FC" w:rsidRPr="00900596" w:rsidRDefault="00CC34FC" w:rsidP="00900596">
            <w:pPr>
              <w:jc w:val="center"/>
              <w:rPr>
                <w:rFonts w:ascii="Arial" w:hAnsi="Arial" w:cs="Arial"/>
                <w:sz w:val="20"/>
                <w:szCs w:val="20"/>
              </w:rPr>
            </w:pPr>
          </w:p>
        </w:tc>
        <w:tc>
          <w:tcPr>
            <w:tcW w:w="604" w:type="pct"/>
          </w:tcPr>
          <w:p w:rsidR="00CC34FC" w:rsidRPr="00900596" w:rsidRDefault="00CC34FC" w:rsidP="00900596">
            <w:pPr>
              <w:jc w:val="center"/>
              <w:rPr>
                <w:rFonts w:ascii="Arial" w:hAnsi="Arial" w:cs="Arial"/>
                <w:sz w:val="20"/>
                <w:szCs w:val="20"/>
              </w:rPr>
            </w:pPr>
          </w:p>
        </w:tc>
        <w:tc>
          <w:tcPr>
            <w:tcW w:w="520" w:type="pct"/>
          </w:tcPr>
          <w:p w:rsidR="00CC34FC" w:rsidRPr="00900596" w:rsidRDefault="00CC34FC" w:rsidP="00900596">
            <w:pPr>
              <w:jc w:val="center"/>
              <w:rPr>
                <w:rFonts w:ascii="Arial" w:hAnsi="Arial" w:cs="Arial"/>
                <w:sz w:val="20"/>
                <w:szCs w:val="20"/>
              </w:rPr>
            </w:pPr>
          </w:p>
        </w:tc>
        <w:tc>
          <w:tcPr>
            <w:tcW w:w="520" w:type="pct"/>
          </w:tcPr>
          <w:p w:rsidR="00CC34FC" w:rsidRPr="00900596" w:rsidRDefault="00CC34FC" w:rsidP="00900596">
            <w:pPr>
              <w:jc w:val="center"/>
              <w:rPr>
                <w:rFonts w:ascii="Arial" w:hAnsi="Arial" w:cs="Arial"/>
                <w:sz w:val="20"/>
                <w:szCs w:val="20"/>
              </w:rPr>
            </w:pPr>
          </w:p>
        </w:tc>
        <w:tc>
          <w:tcPr>
            <w:tcW w:w="721" w:type="pct"/>
          </w:tcPr>
          <w:p w:rsidR="00CC34FC" w:rsidRPr="00900596" w:rsidRDefault="00CC34FC" w:rsidP="00900596">
            <w:pPr>
              <w:jc w:val="center"/>
              <w:rPr>
                <w:rFonts w:ascii="Arial" w:hAnsi="Arial" w:cs="Arial"/>
                <w:sz w:val="20"/>
                <w:szCs w:val="20"/>
              </w:rPr>
            </w:pPr>
          </w:p>
        </w:tc>
        <w:tc>
          <w:tcPr>
            <w:tcW w:w="720" w:type="pct"/>
          </w:tcPr>
          <w:p w:rsidR="00CC34FC" w:rsidRPr="00900596" w:rsidRDefault="00CC34FC" w:rsidP="00900596">
            <w:pPr>
              <w:jc w:val="center"/>
              <w:rPr>
                <w:rFonts w:ascii="Arial" w:hAnsi="Arial" w:cs="Arial"/>
                <w:sz w:val="20"/>
                <w:szCs w:val="20"/>
              </w:rPr>
            </w:pPr>
          </w:p>
        </w:tc>
      </w:tr>
      <w:tr w:rsidR="00CC34FC" w:rsidRPr="00900596" w:rsidTr="00900596">
        <w:tc>
          <w:tcPr>
            <w:tcW w:w="1312" w:type="pct"/>
          </w:tcPr>
          <w:p w:rsidR="00CC34FC" w:rsidRPr="00900596" w:rsidRDefault="00CC34FC" w:rsidP="00900596">
            <w:pPr>
              <w:ind w:left="284"/>
              <w:rPr>
                <w:rFonts w:ascii="Arial" w:hAnsi="Arial" w:cs="Arial"/>
                <w:sz w:val="20"/>
                <w:szCs w:val="20"/>
              </w:rPr>
            </w:pPr>
            <w:r w:rsidRPr="00900596">
              <w:rPr>
                <w:rFonts w:ascii="Arial" w:hAnsi="Arial" w:cs="Arial"/>
                <w:sz w:val="20"/>
                <w:szCs w:val="20"/>
              </w:rPr>
              <w:t>-пастбища</w:t>
            </w:r>
          </w:p>
        </w:tc>
        <w:tc>
          <w:tcPr>
            <w:tcW w:w="603" w:type="pct"/>
          </w:tcPr>
          <w:p w:rsidR="00CC34FC" w:rsidRPr="00900596" w:rsidRDefault="007B52B0" w:rsidP="00900596">
            <w:pPr>
              <w:jc w:val="center"/>
              <w:rPr>
                <w:rFonts w:ascii="Arial" w:hAnsi="Arial" w:cs="Arial"/>
                <w:sz w:val="20"/>
                <w:szCs w:val="20"/>
              </w:rPr>
            </w:pPr>
            <w:r>
              <w:rPr>
                <w:rFonts w:ascii="Arial" w:hAnsi="Arial" w:cs="Arial"/>
                <w:sz w:val="20"/>
                <w:szCs w:val="20"/>
              </w:rPr>
              <w:t>184765,5</w:t>
            </w:r>
          </w:p>
        </w:tc>
        <w:tc>
          <w:tcPr>
            <w:tcW w:w="604" w:type="pct"/>
          </w:tcPr>
          <w:p w:rsidR="00CC34FC" w:rsidRPr="00900596" w:rsidRDefault="007B52B0" w:rsidP="00900596">
            <w:pPr>
              <w:jc w:val="center"/>
              <w:rPr>
                <w:rFonts w:ascii="Arial" w:hAnsi="Arial" w:cs="Arial"/>
                <w:sz w:val="20"/>
                <w:szCs w:val="20"/>
              </w:rPr>
            </w:pPr>
            <w:r>
              <w:rPr>
                <w:rFonts w:ascii="Arial" w:hAnsi="Arial" w:cs="Arial"/>
                <w:sz w:val="20"/>
                <w:szCs w:val="20"/>
              </w:rPr>
              <w:t>173456,1</w:t>
            </w:r>
          </w:p>
        </w:tc>
        <w:tc>
          <w:tcPr>
            <w:tcW w:w="520" w:type="pct"/>
          </w:tcPr>
          <w:p w:rsidR="00CC34FC" w:rsidRPr="00900596" w:rsidRDefault="007B52B0" w:rsidP="00900596">
            <w:pPr>
              <w:jc w:val="center"/>
              <w:rPr>
                <w:rFonts w:ascii="Arial" w:hAnsi="Arial" w:cs="Arial"/>
                <w:sz w:val="20"/>
                <w:szCs w:val="20"/>
              </w:rPr>
            </w:pPr>
            <w:r>
              <w:rPr>
                <w:rFonts w:ascii="Arial" w:hAnsi="Arial" w:cs="Arial"/>
                <w:sz w:val="20"/>
                <w:szCs w:val="20"/>
              </w:rPr>
              <w:t>194</w:t>
            </w:r>
          </w:p>
        </w:tc>
        <w:tc>
          <w:tcPr>
            <w:tcW w:w="520" w:type="pct"/>
          </w:tcPr>
          <w:p w:rsidR="00CC34FC" w:rsidRPr="00900596" w:rsidRDefault="007B52B0" w:rsidP="00900596">
            <w:pPr>
              <w:jc w:val="center"/>
              <w:rPr>
                <w:rFonts w:ascii="Arial" w:hAnsi="Arial" w:cs="Arial"/>
                <w:sz w:val="20"/>
                <w:szCs w:val="20"/>
              </w:rPr>
            </w:pPr>
            <w:r>
              <w:rPr>
                <w:rFonts w:ascii="Arial" w:hAnsi="Arial" w:cs="Arial"/>
                <w:sz w:val="20"/>
                <w:szCs w:val="20"/>
              </w:rPr>
              <w:t>1067</w:t>
            </w:r>
          </w:p>
        </w:tc>
        <w:tc>
          <w:tcPr>
            <w:tcW w:w="721" w:type="pct"/>
          </w:tcPr>
          <w:p w:rsidR="00CC34FC" w:rsidRPr="00900596" w:rsidRDefault="007B52B0" w:rsidP="00900596">
            <w:pPr>
              <w:jc w:val="center"/>
              <w:rPr>
                <w:rFonts w:ascii="Arial" w:hAnsi="Arial" w:cs="Arial"/>
                <w:sz w:val="20"/>
                <w:szCs w:val="20"/>
              </w:rPr>
            </w:pPr>
            <w:r>
              <w:rPr>
                <w:rFonts w:ascii="Arial" w:hAnsi="Arial" w:cs="Arial"/>
                <w:sz w:val="20"/>
                <w:szCs w:val="20"/>
              </w:rPr>
              <w:t>940</w:t>
            </w:r>
          </w:p>
        </w:tc>
        <w:tc>
          <w:tcPr>
            <w:tcW w:w="720" w:type="pct"/>
          </w:tcPr>
          <w:p w:rsidR="00CC34FC" w:rsidRPr="00900596" w:rsidRDefault="007B52B0" w:rsidP="00900596">
            <w:pPr>
              <w:jc w:val="center"/>
              <w:rPr>
                <w:rFonts w:ascii="Arial" w:hAnsi="Arial" w:cs="Arial"/>
                <w:sz w:val="20"/>
                <w:szCs w:val="20"/>
              </w:rPr>
            </w:pPr>
            <w:r>
              <w:rPr>
                <w:rFonts w:ascii="Arial" w:hAnsi="Arial" w:cs="Arial"/>
                <w:sz w:val="20"/>
                <w:szCs w:val="20"/>
              </w:rPr>
              <w:t>1123</w:t>
            </w:r>
          </w:p>
        </w:tc>
      </w:tr>
      <w:tr w:rsidR="00CC34FC" w:rsidRPr="00900596" w:rsidTr="00900596">
        <w:tc>
          <w:tcPr>
            <w:tcW w:w="1312" w:type="pct"/>
          </w:tcPr>
          <w:p w:rsidR="00CC34FC" w:rsidRPr="00900596" w:rsidRDefault="00CC34FC" w:rsidP="00900596">
            <w:pPr>
              <w:ind w:left="284"/>
              <w:rPr>
                <w:rFonts w:ascii="Arial" w:hAnsi="Arial" w:cs="Arial"/>
                <w:sz w:val="20"/>
                <w:szCs w:val="20"/>
              </w:rPr>
            </w:pPr>
            <w:r w:rsidRPr="00900596">
              <w:rPr>
                <w:rFonts w:ascii="Arial" w:hAnsi="Arial" w:cs="Arial"/>
                <w:sz w:val="20"/>
                <w:szCs w:val="20"/>
              </w:rPr>
              <w:t>-сенокосы и луга</w:t>
            </w:r>
          </w:p>
        </w:tc>
        <w:tc>
          <w:tcPr>
            <w:tcW w:w="603" w:type="pct"/>
          </w:tcPr>
          <w:p w:rsidR="00CC34FC" w:rsidRPr="00900596" w:rsidRDefault="007B52B0" w:rsidP="00900596">
            <w:pPr>
              <w:jc w:val="center"/>
              <w:rPr>
                <w:rFonts w:ascii="Arial" w:hAnsi="Arial" w:cs="Arial"/>
                <w:sz w:val="20"/>
                <w:szCs w:val="20"/>
              </w:rPr>
            </w:pPr>
            <w:r>
              <w:rPr>
                <w:rFonts w:ascii="Arial" w:hAnsi="Arial" w:cs="Arial"/>
                <w:sz w:val="20"/>
                <w:szCs w:val="20"/>
              </w:rPr>
              <w:t>9353</w:t>
            </w:r>
          </w:p>
        </w:tc>
        <w:tc>
          <w:tcPr>
            <w:tcW w:w="604" w:type="pct"/>
          </w:tcPr>
          <w:p w:rsidR="00CC34FC" w:rsidRPr="00900596" w:rsidRDefault="007B52B0" w:rsidP="00900596">
            <w:pPr>
              <w:jc w:val="center"/>
              <w:rPr>
                <w:rFonts w:ascii="Arial" w:hAnsi="Arial" w:cs="Arial"/>
                <w:sz w:val="20"/>
                <w:szCs w:val="20"/>
              </w:rPr>
            </w:pPr>
            <w:r>
              <w:rPr>
                <w:rFonts w:ascii="Arial" w:hAnsi="Arial" w:cs="Arial"/>
                <w:sz w:val="20"/>
                <w:szCs w:val="20"/>
              </w:rPr>
              <w:t>9296</w:t>
            </w:r>
          </w:p>
        </w:tc>
        <w:tc>
          <w:tcPr>
            <w:tcW w:w="520" w:type="pct"/>
          </w:tcPr>
          <w:p w:rsidR="00CC34FC" w:rsidRPr="00900596" w:rsidRDefault="007B52B0" w:rsidP="00900596">
            <w:pPr>
              <w:jc w:val="center"/>
              <w:rPr>
                <w:rFonts w:ascii="Arial" w:hAnsi="Arial" w:cs="Arial"/>
                <w:sz w:val="20"/>
                <w:szCs w:val="20"/>
              </w:rPr>
            </w:pPr>
            <w:r>
              <w:rPr>
                <w:rFonts w:ascii="Arial" w:hAnsi="Arial" w:cs="Arial"/>
                <w:sz w:val="20"/>
                <w:szCs w:val="20"/>
              </w:rPr>
              <w:t>3</w:t>
            </w:r>
          </w:p>
        </w:tc>
        <w:tc>
          <w:tcPr>
            <w:tcW w:w="520" w:type="pct"/>
          </w:tcPr>
          <w:p w:rsidR="00CC34FC" w:rsidRPr="00900596" w:rsidRDefault="007B52B0" w:rsidP="00900596">
            <w:pPr>
              <w:jc w:val="center"/>
              <w:rPr>
                <w:rFonts w:ascii="Arial" w:hAnsi="Arial" w:cs="Arial"/>
                <w:sz w:val="20"/>
                <w:szCs w:val="20"/>
              </w:rPr>
            </w:pPr>
            <w:r>
              <w:rPr>
                <w:rFonts w:ascii="Arial" w:hAnsi="Arial" w:cs="Arial"/>
                <w:sz w:val="20"/>
                <w:szCs w:val="20"/>
              </w:rPr>
              <w:t>60</w:t>
            </w:r>
          </w:p>
        </w:tc>
        <w:tc>
          <w:tcPr>
            <w:tcW w:w="721" w:type="pct"/>
          </w:tcPr>
          <w:p w:rsidR="00CC34FC" w:rsidRPr="00900596" w:rsidRDefault="007B52B0" w:rsidP="00900596">
            <w:pPr>
              <w:jc w:val="center"/>
              <w:rPr>
                <w:rFonts w:ascii="Arial" w:hAnsi="Arial" w:cs="Arial"/>
                <w:sz w:val="20"/>
                <w:szCs w:val="20"/>
              </w:rPr>
            </w:pPr>
            <w:r>
              <w:rPr>
                <w:rFonts w:ascii="Arial" w:hAnsi="Arial" w:cs="Arial"/>
                <w:sz w:val="20"/>
                <w:szCs w:val="20"/>
              </w:rPr>
              <w:t>-</w:t>
            </w:r>
          </w:p>
        </w:tc>
        <w:tc>
          <w:tcPr>
            <w:tcW w:w="720" w:type="pct"/>
          </w:tcPr>
          <w:p w:rsidR="00CC34FC" w:rsidRPr="00900596" w:rsidRDefault="007B52B0" w:rsidP="00900596">
            <w:pPr>
              <w:jc w:val="center"/>
              <w:rPr>
                <w:rFonts w:ascii="Arial" w:hAnsi="Arial" w:cs="Arial"/>
                <w:sz w:val="20"/>
                <w:szCs w:val="20"/>
              </w:rPr>
            </w:pPr>
            <w:r>
              <w:rPr>
                <w:rFonts w:ascii="Arial" w:hAnsi="Arial" w:cs="Arial"/>
                <w:sz w:val="20"/>
                <w:szCs w:val="20"/>
              </w:rPr>
              <w:t>-</w:t>
            </w:r>
          </w:p>
        </w:tc>
      </w:tr>
      <w:tr w:rsidR="00CC34FC" w:rsidRPr="00900596" w:rsidTr="00900596">
        <w:tc>
          <w:tcPr>
            <w:tcW w:w="1312" w:type="pct"/>
          </w:tcPr>
          <w:p w:rsidR="00CC34FC" w:rsidRPr="00900596" w:rsidRDefault="00CC34FC" w:rsidP="00900596">
            <w:pPr>
              <w:ind w:left="284"/>
              <w:rPr>
                <w:rFonts w:ascii="Arial" w:hAnsi="Arial" w:cs="Arial"/>
                <w:sz w:val="20"/>
                <w:szCs w:val="20"/>
              </w:rPr>
            </w:pPr>
            <w:r w:rsidRPr="00900596">
              <w:rPr>
                <w:rFonts w:ascii="Arial" w:hAnsi="Arial" w:cs="Arial"/>
                <w:sz w:val="20"/>
                <w:szCs w:val="20"/>
              </w:rPr>
              <w:t>-многолетние насаждения</w:t>
            </w:r>
          </w:p>
        </w:tc>
        <w:tc>
          <w:tcPr>
            <w:tcW w:w="603" w:type="pct"/>
          </w:tcPr>
          <w:p w:rsidR="00CC34FC" w:rsidRPr="00900596" w:rsidRDefault="007B52B0" w:rsidP="00900596">
            <w:pPr>
              <w:jc w:val="center"/>
              <w:rPr>
                <w:rFonts w:ascii="Arial" w:hAnsi="Arial" w:cs="Arial"/>
                <w:sz w:val="20"/>
                <w:szCs w:val="20"/>
              </w:rPr>
            </w:pPr>
            <w:r>
              <w:rPr>
                <w:rFonts w:ascii="Arial" w:hAnsi="Arial" w:cs="Arial"/>
                <w:sz w:val="20"/>
                <w:szCs w:val="20"/>
              </w:rPr>
              <w:t>619,5</w:t>
            </w:r>
          </w:p>
        </w:tc>
        <w:tc>
          <w:tcPr>
            <w:tcW w:w="604" w:type="pct"/>
          </w:tcPr>
          <w:p w:rsidR="00CC34FC" w:rsidRPr="00900596" w:rsidRDefault="007B52B0" w:rsidP="00900596">
            <w:pPr>
              <w:jc w:val="center"/>
              <w:rPr>
                <w:rFonts w:ascii="Arial" w:hAnsi="Arial" w:cs="Arial"/>
                <w:sz w:val="20"/>
                <w:szCs w:val="20"/>
              </w:rPr>
            </w:pPr>
            <w:r>
              <w:rPr>
                <w:rFonts w:ascii="Arial" w:hAnsi="Arial" w:cs="Arial"/>
                <w:sz w:val="20"/>
                <w:szCs w:val="20"/>
              </w:rPr>
              <w:t>103</w:t>
            </w:r>
          </w:p>
        </w:tc>
        <w:tc>
          <w:tcPr>
            <w:tcW w:w="520" w:type="pct"/>
          </w:tcPr>
          <w:p w:rsidR="00CC34FC" w:rsidRPr="00900596" w:rsidRDefault="007B52B0" w:rsidP="00900596">
            <w:pPr>
              <w:jc w:val="center"/>
              <w:rPr>
                <w:rFonts w:ascii="Arial" w:hAnsi="Arial" w:cs="Arial"/>
                <w:sz w:val="20"/>
                <w:szCs w:val="20"/>
              </w:rPr>
            </w:pPr>
            <w:r>
              <w:rPr>
                <w:rFonts w:ascii="Arial" w:hAnsi="Arial" w:cs="Arial"/>
                <w:sz w:val="20"/>
                <w:szCs w:val="20"/>
              </w:rPr>
              <w:t>-</w:t>
            </w:r>
          </w:p>
        </w:tc>
        <w:tc>
          <w:tcPr>
            <w:tcW w:w="520" w:type="pct"/>
          </w:tcPr>
          <w:p w:rsidR="00CC34FC" w:rsidRPr="00900596" w:rsidRDefault="007B52B0" w:rsidP="00900596">
            <w:pPr>
              <w:jc w:val="center"/>
              <w:rPr>
                <w:rFonts w:ascii="Arial" w:hAnsi="Arial" w:cs="Arial"/>
                <w:sz w:val="20"/>
                <w:szCs w:val="20"/>
              </w:rPr>
            </w:pPr>
            <w:r>
              <w:rPr>
                <w:rFonts w:ascii="Arial" w:hAnsi="Arial" w:cs="Arial"/>
                <w:sz w:val="20"/>
                <w:szCs w:val="20"/>
              </w:rPr>
              <w:t>10</w:t>
            </w:r>
          </w:p>
        </w:tc>
        <w:tc>
          <w:tcPr>
            <w:tcW w:w="721" w:type="pct"/>
          </w:tcPr>
          <w:p w:rsidR="00CC34FC" w:rsidRPr="00900596" w:rsidRDefault="007B52B0" w:rsidP="00900596">
            <w:pPr>
              <w:jc w:val="center"/>
              <w:rPr>
                <w:rFonts w:ascii="Arial" w:hAnsi="Arial" w:cs="Arial"/>
                <w:sz w:val="20"/>
                <w:szCs w:val="20"/>
              </w:rPr>
            </w:pPr>
            <w:r>
              <w:rPr>
                <w:rFonts w:ascii="Arial" w:hAnsi="Arial" w:cs="Arial"/>
                <w:sz w:val="20"/>
                <w:szCs w:val="20"/>
              </w:rPr>
              <w:t>-</w:t>
            </w:r>
          </w:p>
        </w:tc>
        <w:tc>
          <w:tcPr>
            <w:tcW w:w="720" w:type="pct"/>
          </w:tcPr>
          <w:p w:rsidR="00CC34FC" w:rsidRPr="00900596" w:rsidRDefault="007B52B0" w:rsidP="00900596">
            <w:pPr>
              <w:jc w:val="center"/>
              <w:rPr>
                <w:rFonts w:ascii="Arial" w:hAnsi="Arial" w:cs="Arial"/>
                <w:sz w:val="20"/>
                <w:szCs w:val="20"/>
              </w:rPr>
            </w:pPr>
            <w:r>
              <w:rPr>
                <w:rFonts w:ascii="Arial" w:hAnsi="Arial" w:cs="Arial"/>
                <w:sz w:val="20"/>
                <w:szCs w:val="20"/>
              </w:rPr>
              <w:t>-</w:t>
            </w:r>
          </w:p>
        </w:tc>
      </w:tr>
    </w:tbl>
    <w:p w:rsidR="00CC34FC" w:rsidRPr="000501CD" w:rsidRDefault="00CB034C" w:rsidP="00CC34FC">
      <w:pPr>
        <w:spacing w:before="120" w:after="120"/>
        <w:ind w:firstLine="851"/>
        <w:jc w:val="both"/>
        <w:rPr>
          <w:color w:val="FF0000"/>
          <w:sz w:val="26"/>
          <w:szCs w:val="26"/>
        </w:rPr>
      </w:pPr>
      <w:r>
        <w:rPr>
          <w:color w:val="FF0000"/>
          <w:sz w:val="26"/>
          <w:szCs w:val="26"/>
        </w:rPr>
        <w:t xml:space="preserve"> </w:t>
      </w:r>
    </w:p>
    <w:p w:rsidR="00CC34FC" w:rsidRDefault="00CC34FC" w:rsidP="00CC34FC">
      <w:pPr>
        <w:spacing w:before="120" w:after="120"/>
        <w:ind w:firstLine="851"/>
        <w:jc w:val="both"/>
        <w:rPr>
          <w:sz w:val="26"/>
          <w:szCs w:val="26"/>
        </w:rPr>
      </w:pPr>
      <w:r w:rsidRPr="0067466A">
        <w:rPr>
          <w:sz w:val="26"/>
          <w:szCs w:val="26"/>
        </w:rPr>
        <w:t xml:space="preserve">Структура сельского хозяйства </w:t>
      </w:r>
      <w:r w:rsidR="000501CD">
        <w:rPr>
          <w:sz w:val="26"/>
          <w:szCs w:val="26"/>
        </w:rPr>
        <w:t>Шелковского</w:t>
      </w:r>
      <w:r w:rsidRPr="0067466A">
        <w:rPr>
          <w:sz w:val="26"/>
          <w:szCs w:val="26"/>
        </w:rPr>
        <w:t xml:space="preserve"> района характеризуется заметным преобладанием </w:t>
      </w:r>
      <w:r>
        <w:rPr>
          <w:sz w:val="26"/>
          <w:szCs w:val="26"/>
        </w:rPr>
        <w:t xml:space="preserve">растениеводства </w:t>
      </w:r>
      <w:r w:rsidRPr="0067466A">
        <w:rPr>
          <w:sz w:val="26"/>
          <w:szCs w:val="26"/>
        </w:rPr>
        <w:t xml:space="preserve"> над </w:t>
      </w:r>
      <w:r>
        <w:rPr>
          <w:sz w:val="26"/>
          <w:szCs w:val="26"/>
        </w:rPr>
        <w:t>животноводством</w:t>
      </w:r>
      <w:r w:rsidRPr="0067466A">
        <w:rPr>
          <w:sz w:val="26"/>
          <w:szCs w:val="26"/>
        </w:rPr>
        <w:t xml:space="preserve">. </w:t>
      </w:r>
      <w:r>
        <w:rPr>
          <w:sz w:val="26"/>
          <w:szCs w:val="26"/>
        </w:rPr>
        <w:t xml:space="preserve">Однако, анализируя анкетные данные, можно увидеть, что на территории </w:t>
      </w:r>
      <w:r w:rsidR="000501CD">
        <w:rPr>
          <w:sz w:val="26"/>
          <w:szCs w:val="26"/>
        </w:rPr>
        <w:t>Шелковского</w:t>
      </w:r>
      <w:r>
        <w:rPr>
          <w:sz w:val="26"/>
          <w:szCs w:val="26"/>
        </w:rPr>
        <w:t xml:space="preserve"> района сконцентрировано значительное количество сельскохозяйственных животных.</w:t>
      </w:r>
      <w:r w:rsidRPr="0067466A">
        <w:rPr>
          <w:sz w:val="26"/>
          <w:szCs w:val="26"/>
        </w:rPr>
        <w:t xml:space="preserve"> </w:t>
      </w:r>
      <w:r>
        <w:rPr>
          <w:sz w:val="26"/>
          <w:szCs w:val="26"/>
        </w:rPr>
        <w:t xml:space="preserve">Таким образом, можно предположить, что данные о произведенной продукции животноводческого характера не были учтены статистикой </w:t>
      </w:r>
      <w:r w:rsidRPr="0067466A">
        <w:rPr>
          <w:sz w:val="26"/>
          <w:szCs w:val="26"/>
        </w:rPr>
        <w:t>(табл</w:t>
      </w:r>
      <w:r w:rsidRPr="0073153F">
        <w:rPr>
          <w:sz w:val="26"/>
          <w:szCs w:val="26"/>
        </w:rPr>
        <w:t xml:space="preserve">. </w:t>
      </w:r>
      <w:r w:rsidR="00452C1B">
        <w:rPr>
          <w:sz w:val="26"/>
          <w:szCs w:val="26"/>
        </w:rPr>
        <w:t>7</w:t>
      </w:r>
      <w:r w:rsidRPr="0073153F">
        <w:rPr>
          <w:sz w:val="26"/>
          <w:szCs w:val="26"/>
        </w:rPr>
        <w:t>.</w:t>
      </w:r>
      <w:r w:rsidR="0073153F" w:rsidRPr="0073153F">
        <w:rPr>
          <w:sz w:val="26"/>
          <w:szCs w:val="26"/>
        </w:rPr>
        <w:t>5</w:t>
      </w:r>
      <w:r w:rsidRPr="0067466A">
        <w:rPr>
          <w:sz w:val="26"/>
          <w:szCs w:val="26"/>
        </w:rPr>
        <w:t>).</w:t>
      </w:r>
    </w:p>
    <w:p w:rsidR="00CC34FC" w:rsidRPr="009C4BAA" w:rsidRDefault="00CC34FC" w:rsidP="00CC34FC">
      <w:pPr>
        <w:jc w:val="right"/>
        <w:rPr>
          <w:rFonts w:ascii="Arial" w:hAnsi="Arial" w:cs="Arial"/>
          <w:b/>
          <w:i/>
          <w:sz w:val="20"/>
          <w:szCs w:val="20"/>
        </w:rPr>
      </w:pPr>
      <w:r w:rsidRPr="009C4BAA">
        <w:rPr>
          <w:rFonts w:ascii="Arial" w:hAnsi="Arial" w:cs="Arial"/>
          <w:b/>
          <w:i/>
          <w:sz w:val="20"/>
          <w:szCs w:val="20"/>
        </w:rPr>
        <w:t>Табл</w:t>
      </w:r>
      <w:r w:rsidRPr="0073153F">
        <w:rPr>
          <w:rFonts w:ascii="Arial" w:hAnsi="Arial" w:cs="Arial"/>
          <w:b/>
          <w:i/>
          <w:sz w:val="20"/>
          <w:szCs w:val="20"/>
        </w:rPr>
        <w:t xml:space="preserve">. </w:t>
      </w:r>
      <w:r w:rsidR="00452C1B">
        <w:rPr>
          <w:rFonts w:ascii="Arial" w:hAnsi="Arial" w:cs="Arial"/>
          <w:b/>
          <w:i/>
          <w:sz w:val="20"/>
          <w:szCs w:val="20"/>
        </w:rPr>
        <w:t>7</w:t>
      </w:r>
      <w:r w:rsidRPr="0073153F">
        <w:rPr>
          <w:rFonts w:ascii="Arial" w:hAnsi="Arial" w:cs="Arial"/>
          <w:b/>
          <w:i/>
          <w:sz w:val="20"/>
          <w:szCs w:val="20"/>
        </w:rPr>
        <w:t>.</w:t>
      </w:r>
      <w:r w:rsidR="0073153F" w:rsidRPr="0073153F">
        <w:rPr>
          <w:rFonts w:ascii="Arial" w:hAnsi="Arial" w:cs="Arial"/>
          <w:b/>
          <w:i/>
          <w:sz w:val="20"/>
          <w:szCs w:val="20"/>
        </w:rPr>
        <w:t>5</w:t>
      </w:r>
      <w:r>
        <w:rPr>
          <w:rFonts w:ascii="Arial" w:hAnsi="Arial" w:cs="Arial"/>
          <w:b/>
          <w:i/>
          <w:sz w:val="20"/>
          <w:szCs w:val="20"/>
        </w:rPr>
        <w:t>.</w:t>
      </w:r>
    </w:p>
    <w:p w:rsidR="00CC34FC" w:rsidRPr="00E15D1F" w:rsidRDefault="00CC34FC" w:rsidP="00CC34FC">
      <w:pPr>
        <w:jc w:val="right"/>
        <w:rPr>
          <w:rFonts w:ascii="Arial" w:hAnsi="Arial" w:cs="Arial"/>
          <w:b/>
          <w:i/>
          <w:sz w:val="20"/>
          <w:szCs w:val="20"/>
        </w:rPr>
      </w:pPr>
      <w:r w:rsidRPr="00E15D1F">
        <w:rPr>
          <w:rFonts w:ascii="Arial" w:hAnsi="Arial" w:cs="Arial"/>
          <w:b/>
          <w:i/>
          <w:sz w:val="20"/>
          <w:szCs w:val="20"/>
        </w:rPr>
        <w:t xml:space="preserve">Динамика структуры сельского хозяйства </w:t>
      </w:r>
      <w:r w:rsidR="000501CD">
        <w:rPr>
          <w:rFonts w:ascii="Arial" w:hAnsi="Arial" w:cs="Arial"/>
          <w:b/>
          <w:i/>
          <w:sz w:val="20"/>
          <w:szCs w:val="20"/>
        </w:rPr>
        <w:t>Шелковского</w:t>
      </w:r>
      <w:r w:rsidRPr="00E15D1F">
        <w:rPr>
          <w:rFonts w:ascii="Arial" w:hAnsi="Arial" w:cs="Arial"/>
          <w:b/>
          <w:i/>
          <w:sz w:val="20"/>
          <w:szCs w:val="20"/>
        </w:rPr>
        <w:t xml:space="preserve"> района в разрезе отдельных категорий хозяйств,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1099"/>
        <w:gridCol w:w="1164"/>
        <w:gridCol w:w="980"/>
        <w:gridCol w:w="1035"/>
        <w:gridCol w:w="1055"/>
        <w:gridCol w:w="1116"/>
        <w:gridCol w:w="1143"/>
        <w:gridCol w:w="1210"/>
      </w:tblGrid>
      <w:tr w:rsidR="00CC34FC" w:rsidRPr="00900596" w:rsidTr="00900596">
        <w:tc>
          <w:tcPr>
            <w:tcW w:w="402"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Годы</w:t>
            </w:r>
          </w:p>
        </w:tc>
        <w:tc>
          <w:tcPr>
            <w:tcW w:w="1182" w:type="pct"/>
            <w:gridSpan w:val="2"/>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Все категории хозяйств</w:t>
            </w:r>
          </w:p>
        </w:tc>
        <w:tc>
          <w:tcPr>
            <w:tcW w:w="3417" w:type="pct"/>
            <w:gridSpan w:val="6"/>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в том числе</w:t>
            </w:r>
          </w:p>
        </w:tc>
      </w:tr>
      <w:tr w:rsidR="00CC34FC" w:rsidRPr="00900596" w:rsidTr="00900596">
        <w:tc>
          <w:tcPr>
            <w:tcW w:w="402"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p>
        </w:tc>
        <w:tc>
          <w:tcPr>
            <w:tcW w:w="1182" w:type="pct"/>
            <w:gridSpan w:val="2"/>
            <w:vMerge/>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p>
        </w:tc>
        <w:tc>
          <w:tcPr>
            <w:tcW w:w="1053"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с/х организации</w:t>
            </w:r>
          </w:p>
        </w:tc>
        <w:tc>
          <w:tcPr>
            <w:tcW w:w="1134"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хозяйства населения</w:t>
            </w:r>
          </w:p>
        </w:tc>
        <w:tc>
          <w:tcPr>
            <w:tcW w:w="1229"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 xml:space="preserve">крестьянские (ферм.) х-ва </w:t>
            </w:r>
          </w:p>
        </w:tc>
      </w:tr>
      <w:tr w:rsidR="00CC34FC" w:rsidRPr="00900596" w:rsidTr="00900596">
        <w:tc>
          <w:tcPr>
            <w:tcW w:w="402"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p>
        </w:tc>
        <w:tc>
          <w:tcPr>
            <w:tcW w:w="574" w:type="pc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растен.</w:t>
            </w:r>
          </w:p>
        </w:tc>
        <w:tc>
          <w:tcPr>
            <w:tcW w:w="608" w:type="pc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животн.</w:t>
            </w:r>
          </w:p>
        </w:tc>
        <w:tc>
          <w:tcPr>
            <w:tcW w:w="512" w:type="pc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растен.</w:t>
            </w:r>
          </w:p>
        </w:tc>
        <w:tc>
          <w:tcPr>
            <w:tcW w:w="541" w:type="pc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животн.</w:t>
            </w:r>
          </w:p>
        </w:tc>
        <w:tc>
          <w:tcPr>
            <w:tcW w:w="551" w:type="pc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растен.</w:t>
            </w:r>
          </w:p>
        </w:tc>
        <w:tc>
          <w:tcPr>
            <w:tcW w:w="583" w:type="pc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животн.</w:t>
            </w:r>
          </w:p>
        </w:tc>
        <w:tc>
          <w:tcPr>
            <w:tcW w:w="597" w:type="pc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растен.</w:t>
            </w:r>
          </w:p>
        </w:tc>
        <w:tc>
          <w:tcPr>
            <w:tcW w:w="632" w:type="pct"/>
            <w:tcBorders>
              <w:top w:val="single" w:sz="12" w:space="0" w:color="auto"/>
              <w:left w:val="single" w:sz="12" w:space="0" w:color="auto"/>
              <w:bottom w:val="single" w:sz="12" w:space="0" w:color="auto"/>
              <w:right w:val="single" w:sz="12" w:space="0" w:color="auto"/>
            </w:tcBorders>
            <w:shd w:val="clear" w:color="auto" w:fill="C0C0C0"/>
            <w:vAlign w:val="center"/>
          </w:tcPr>
          <w:p w:rsidR="00CC34FC" w:rsidRPr="00900596" w:rsidRDefault="00CC34FC" w:rsidP="00900596">
            <w:pPr>
              <w:jc w:val="center"/>
              <w:rPr>
                <w:rFonts w:ascii="Arial" w:hAnsi="Arial" w:cs="Arial"/>
                <w:b/>
                <w:sz w:val="20"/>
                <w:szCs w:val="20"/>
              </w:rPr>
            </w:pPr>
            <w:r w:rsidRPr="00900596">
              <w:rPr>
                <w:rFonts w:ascii="Arial" w:hAnsi="Arial" w:cs="Arial"/>
                <w:b/>
                <w:sz w:val="20"/>
                <w:szCs w:val="20"/>
              </w:rPr>
              <w:t>животн.</w:t>
            </w:r>
          </w:p>
        </w:tc>
      </w:tr>
      <w:tr w:rsidR="00CC34FC" w:rsidRPr="00900596" w:rsidTr="00900596">
        <w:tc>
          <w:tcPr>
            <w:tcW w:w="402" w:type="pct"/>
            <w:tcBorders>
              <w:top w:val="single" w:sz="4" w:space="0" w:color="auto"/>
              <w:left w:val="single" w:sz="4" w:space="0" w:color="auto"/>
              <w:bottom w:val="single" w:sz="4" w:space="0" w:color="auto"/>
              <w:right w:val="single" w:sz="4" w:space="0" w:color="auto"/>
            </w:tcBorders>
          </w:tcPr>
          <w:p w:rsidR="00CC34FC" w:rsidRPr="00900596" w:rsidRDefault="00CC34FC" w:rsidP="00900596">
            <w:pPr>
              <w:jc w:val="both"/>
              <w:rPr>
                <w:rFonts w:ascii="Arial" w:hAnsi="Arial" w:cs="Arial"/>
                <w:sz w:val="22"/>
                <w:szCs w:val="22"/>
              </w:rPr>
            </w:pPr>
            <w:r w:rsidRPr="00900596">
              <w:rPr>
                <w:rFonts w:ascii="Arial" w:hAnsi="Arial" w:cs="Arial"/>
                <w:sz w:val="22"/>
                <w:szCs w:val="22"/>
              </w:rPr>
              <w:t>2004</w:t>
            </w:r>
          </w:p>
        </w:tc>
        <w:tc>
          <w:tcPr>
            <w:tcW w:w="574"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41,6</w:t>
            </w:r>
          </w:p>
        </w:tc>
        <w:tc>
          <w:tcPr>
            <w:tcW w:w="608"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0,7</w:t>
            </w:r>
          </w:p>
        </w:tc>
        <w:tc>
          <w:tcPr>
            <w:tcW w:w="51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23,2</w:t>
            </w:r>
          </w:p>
        </w:tc>
        <w:tc>
          <w:tcPr>
            <w:tcW w:w="54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0,1</w:t>
            </w:r>
          </w:p>
        </w:tc>
        <w:tc>
          <w:tcPr>
            <w:tcW w:w="55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2,1</w:t>
            </w:r>
          </w:p>
        </w:tc>
        <w:tc>
          <w:tcPr>
            <w:tcW w:w="583"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0,2</w:t>
            </w:r>
          </w:p>
        </w:tc>
        <w:tc>
          <w:tcPr>
            <w:tcW w:w="597"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16,3</w:t>
            </w:r>
          </w:p>
        </w:tc>
        <w:tc>
          <w:tcPr>
            <w:tcW w:w="63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0,4</w:t>
            </w:r>
          </w:p>
        </w:tc>
      </w:tr>
      <w:tr w:rsidR="00CC34FC" w:rsidRPr="00900596" w:rsidTr="00900596">
        <w:tc>
          <w:tcPr>
            <w:tcW w:w="402" w:type="pct"/>
            <w:tcBorders>
              <w:top w:val="single" w:sz="4" w:space="0" w:color="auto"/>
              <w:left w:val="single" w:sz="4" w:space="0" w:color="auto"/>
              <w:bottom w:val="single" w:sz="4" w:space="0" w:color="auto"/>
              <w:right w:val="single" w:sz="4" w:space="0" w:color="auto"/>
            </w:tcBorders>
          </w:tcPr>
          <w:p w:rsidR="00CC34FC" w:rsidRPr="00900596" w:rsidRDefault="00CC34FC" w:rsidP="00900596">
            <w:pPr>
              <w:jc w:val="both"/>
              <w:rPr>
                <w:rFonts w:ascii="Arial" w:hAnsi="Arial" w:cs="Arial"/>
                <w:sz w:val="22"/>
                <w:szCs w:val="22"/>
              </w:rPr>
            </w:pPr>
            <w:r w:rsidRPr="00900596">
              <w:rPr>
                <w:rFonts w:ascii="Arial" w:hAnsi="Arial" w:cs="Arial"/>
                <w:sz w:val="22"/>
                <w:szCs w:val="22"/>
              </w:rPr>
              <w:t>2005</w:t>
            </w:r>
          </w:p>
        </w:tc>
        <w:tc>
          <w:tcPr>
            <w:tcW w:w="574"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49,2</w:t>
            </w:r>
          </w:p>
        </w:tc>
        <w:tc>
          <w:tcPr>
            <w:tcW w:w="608"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0,7</w:t>
            </w:r>
          </w:p>
        </w:tc>
        <w:tc>
          <w:tcPr>
            <w:tcW w:w="51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27,4</w:t>
            </w:r>
          </w:p>
        </w:tc>
        <w:tc>
          <w:tcPr>
            <w:tcW w:w="54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0,2</w:t>
            </w:r>
          </w:p>
        </w:tc>
        <w:tc>
          <w:tcPr>
            <w:tcW w:w="55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2,7</w:t>
            </w:r>
          </w:p>
        </w:tc>
        <w:tc>
          <w:tcPr>
            <w:tcW w:w="583"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0,2</w:t>
            </w:r>
          </w:p>
        </w:tc>
        <w:tc>
          <w:tcPr>
            <w:tcW w:w="597"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19,1</w:t>
            </w:r>
          </w:p>
        </w:tc>
        <w:tc>
          <w:tcPr>
            <w:tcW w:w="63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0,3</w:t>
            </w:r>
          </w:p>
        </w:tc>
      </w:tr>
      <w:tr w:rsidR="00CC34FC" w:rsidRPr="00900596" w:rsidTr="00900596">
        <w:tc>
          <w:tcPr>
            <w:tcW w:w="402" w:type="pct"/>
            <w:tcBorders>
              <w:top w:val="single" w:sz="4" w:space="0" w:color="auto"/>
              <w:left w:val="single" w:sz="4" w:space="0" w:color="auto"/>
              <w:bottom w:val="single" w:sz="4" w:space="0" w:color="auto"/>
              <w:right w:val="single" w:sz="4" w:space="0" w:color="auto"/>
            </w:tcBorders>
          </w:tcPr>
          <w:p w:rsidR="00CC34FC" w:rsidRPr="00900596" w:rsidRDefault="00CC34FC" w:rsidP="00900596">
            <w:pPr>
              <w:jc w:val="both"/>
              <w:rPr>
                <w:rFonts w:ascii="Arial" w:hAnsi="Arial" w:cs="Arial"/>
                <w:sz w:val="22"/>
                <w:szCs w:val="22"/>
              </w:rPr>
            </w:pPr>
            <w:r w:rsidRPr="00900596">
              <w:rPr>
                <w:rFonts w:ascii="Arial" w:hAnsi="Arial" w:cs="Arial"/>
                <w:sz w:val="22"/>
                <w:szCs w:val="22"/>
              </w:rPr>
              <w:t>2006</w:t>
            </w:r>
          </w:p>
        </w:tc>
        <w:tc>
          <w:tcPr>
            <w:tcW w:w="574"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57,7</w:t>
            </w:r>
          </w:p>
        </w:tc>
        <w:tc>
          <w:tcPr>
            <w:tcW w:w="608"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0,9</w:t>
            </w:r>
          </w:p>
        </w:tc>
        <w:tc>
          <w:tcPr>
            <w:tcW w:w="51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31,9</w:t>
            </w:r>
          </w:p>
        </w:tc>
        <w:tc>
          <w:tcPr>
            <w:tcW w:w="54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0,2</w:t>
            </w:r>
          </w:p>
        </w:tc>
        <w:tc>
          <w:tcPr>
            <w:tcW w:w="55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3,4</w:t>
            </w:r>
          </w:p>
        </w:tc>
        <w:tc>
          <w:tcPr>
            <w:tcW w:w="583"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0,3</w:t>
            </w:r>
          </w:p>
        </w:tc>
        <w:tc>
          <w:tcPr>
            <w:tcW w:w="597"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22,4</w:t>
            </w:r>
          </w:p>
        </w:tc>
        <w:tc>
          <w:tcPr>
            <w:tcW w:w="63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0,4</w:t>
            </w:r>
          </w:p>
        </w:tc>
      </w:tr>
      <w:tr w:rsidR="00CC34FC" w:rsidRPr="00900596" w:rsidTr="00900596">
        <w:tc>
          <w:tcPr>
            <w:tcW w:w="402" w:type="pct"/>
            <w:tcBorders>
              <w:top w:val="single" w:sz="4" w:space="0" w:color="auto"/>
              <w:left w:val="single" w:sz="4" w:space="0" w:color="auto"/>
              <w:bottom w:val="single" w:sz="4" w:space="0" w:color="auto"/>
              <w:right w:val="single" w:sz="4" w:space="0" w:color="auto"/>
            </w:tcBorders>
          </w:tcPr>
          <w:p w:rsidR="00CC34FC" w:rsidRPr="00900596" w:rsidRDefault="00CC34FC" w:rsidP="00900596">
            <w:pPr>
              <w:jc w:val="both"/>
              <w:rPr>
                <w:rFonts w:ascii="Arial" w:hAnsi="Arial" w:cs="Arial"/>
                <w:sz w:val="22"/>
                <w:szCs w:val="22"/>
              </w:rPr>
            </w:pPr>
            <w:r w:rsidRPr="00900596">
              <w:rPr>
                <w:rFonts w:ascii="Arial" w:hAnsi="Arial" w:cs="Arial"/>
                <w:sz w:val="22"/>
                <w:szCs w:val="22"/>
              </w:rPr>
              <w:t>2007</w:t>
            </w:r>
          </w:p>
        </w:tc>
        <w:tc>
          <w:tcPr>
            <w:tcW w:w="574"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67,0</w:t>
            </w:r>
          </w:p>
        </w:tc>
        <w:tc>
          <w:tcPr>
            <w:tcW w:w="608"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0,9</w:t>
            </w:r>
          </w:p>
        </w:tc>
        <w:tc>
          <w:tcPr>
            <w:tcW w:w="51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37,6</w:t>
            </w:r>
          </w:p>
        </w:tc>
        <w:tc>
          <w:tcPr>
            <w:tcW w:w="54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0,2</w:t>
            </w:r>
          </w:p>
        </w:tc>
        <w:tc>
          <w:tcPr>
            <w:tcW w:w="55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3,8</w:t>
            </w:r>
          </w:p>
        </w:tc>
        <w:tc>
          <w:tcPr>
            <w:tcW w:w="583"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0,3</w:t>
            </w:r>
          </w:p>
        </w:tc>
        <w:tc>
          <w:tcPr>
            <w:tcW w:w="597"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25,6</w:t>
            </w:r>
          </w:p>
        </w:tc>
        <w:tc>
          <w:tcPr>
            <w:tcW w:w="63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0,4</w:t>
            </w:r>
          </w:p>
        </w:tc>
      </w:tr>
      <w:tr w:rsidR="00CC34FC" w:rsidRPr="00900596" w:rsidTr="00900596">
        <w:tc>
          <w:tcPr>
            <w:tcW w:w="402" w:type="pct"/>
            <w:tcBorders>
              <w:top w:val="single" w:sz="4" w:space="0" w:color="auto"/>
              <w:left w:val="single" w:sz="4" w:space="0" w:color="auto"/>
              <w:bottom w:val="single" w:sz="4" w:space="0" w:color="auto"/>
              <w:right w:val="single" w:sz="4" w:space="0" w:color="auto"/>
            </w:tcBorders>
          </w:tcPr>
          <w:p w:rsidR="00CC34FC" w:rsidRPr="00900596" w:rsidRDefault="00CC34FC" w:rsidP="00900596">
            <w:pPr>
              <w:jc w:val="both"/>
              <w:rPr>
                <w:rFonts w:ascii="Arial" w:hAnsi="Arial" w:cs="Arial"/>
                <w:sz w:val="22"/>
                <w:szCs w:val="22"/>
              </w:rPr>
            </w:pPr>
            <w:r w:rsidRPr="00900596">
              <w:rPr>
                <w:rFonts w:ascii="Arial" w:hAnsi="Arial" w:cs="Arial"/>
                <w:sz w:val="22"/>
                <w:szCs w:val="22"/>
              </w:rPr>
              <w:t>2008</w:t>
            </w:r>
          </w:p>
        </w:tc>
        <w:tc>
          <w:tcPr>
            <w:tcW w:w="574"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85,3</w:t>
            </w:r>
          </w:p>
        </w:tc>
        <w:tc>
          <w:tcPr>
            <w:tcW w:w="608"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0,9</w:t>
            </w:r>
          </w:p>
        </w:tc>
        <w:tc>
          <w:tcPr>
            <w:tcW w:w="51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51,7</w:t>
            </w:r>
          </w:p>
        </w:tc>
        <w:tc>
          <w:tcPr>
            <w:tcW w:w="54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0,1</w:t>
            </w:r>
          </w:p>
        </w:tc>
        <w:tc>
          <w:tcPr>
            <w:tcW w:w="551"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4,1</w:t>
            </w:r>
          </w:p>
        </w:tc>
        <w:tc>
          <w:tcPr>
            <w:tcW w:w="583"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0,5</w:t>
            </w:r>
          </w:p>
        </w:tc>
        <w:tc>
          <w:tcPr>
            <w:tcW w:w="597"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29,5</w:t>
            </w:r>
          </w:p>
        </w:tc>
        <w:tc>
          <w:tcPr>
            <w:tcW w:w="632" w:type="pct"/>
            <w:tcBorders>
              <w:top w:val="single" w:sz="4" w:space="0" w:color="auto"/>
              <w:left w:val="single" w:sz="4" w:space="0" w:color="auto"/>
              <w:bottom w:val="single" w:sz="4" w:space="0" w:color="auto"/>
              <w:right w:val="single" w:sz="4" w:space="0" w:color="auto"/>
            </w:tcBorders>
            <w:vAlign w:val="center"/>
          </w:tcPr>
          <w:p w:rsidR="00CC34FC" w:rsidRPr="00900596" w:rsidRDefault="00CC34FC" w:rsidP="00900596">
            <w:pPr>
              <w:jc w:val="center"/>
              <w:rPr>
                <w:rFonts w:ascii="Arial" w:hAnsi="Arial" w:cs="Arial"/>
                <w:sz w:val="20"/>
                <w:szCs w:val="20"/>
              </w:rPr>
            </w:pPr>
            <w:r w:rsidRPr="00900596">
              <w:rPr>
                <w:rFonts w:ascii="Arial" w:hAnsi="Arial" w:cs="Arial"/>
                <w:sz w:val="20"/>
                <w:szCs w:val="20"/>
              </w:rPr>
              <w:t>0,3</w:t>
            </w:r>
          </w:p>
        </w:tc>
      </w:tr>
    </w:tbl>
    <w:p w:rsidR="00CC34FC" w:rsidRPr="00C114ED" w:rsidRDefault="00CC34FC" w:rsidP="00CC34FC">
      <w:pPr>
        <w:spacing w:before="120" w:after="120"/>
        <w:ind w:firstLine="851"/>
        <w:jc w:val="both"/>
        <w:rPr>
          <w:sz w:val="26"/>
          <w:szCs w:val="26"/>
        </w:rPr>
      </w:pPr>
      <w:r w:rsidRPr="00C114ED">
        <w:rPr>
          <w:sz w:val="26"/>
          <w:szCs w:val="26"/>
        </w:rPr>
        <w:t xml:space="preserve">Растениеводство доминирует в структуре всех производителей сельскохозяйственной продукции. </w:t>
      </w:r>
    </w:p>
    <w:p w:rsidR="00CC34FC" w:rsidRPr="000501CD" w:rsidRDefault="00CC34FC" w:rsidP="00C114ED">
      <w:pPr>
        <w:spacing w:before="120" w:after="120"/>
        <w:ind w:firstLine="851"/>
        <w:jc w:val="both"/>
        <w:rPr>
          <w:color w:val="FF0000"/>
          <w:sz w:val="26"/>
          <w:szCs w:val="26"/>
        </w:rPr>
      </w:pPr>
      <w:r w:rsidRPr="00C114ED">
        <w:rPr>
          <w:sz w:val="26"/>
          <w:szCs w:val="26"/>
        </w:rPr>
        <w:t xml:space="preserve">В целом же, говорить о стабильном функционировании на территории  </w:t>
      </w:r>
      <w:r w:rsidR="00C114ED" w:rsidRPr="00C114ED">
        <w:rPr>
          <w:sz w:val="26"/>
          <w:szCs w:val="26"/>
        </w:rPr>
        <w:t>Шелковского</w:t>
      </w:r>
      <w:r w:rsidRPr="00C114ED">
        <w:rPr>
          <w:sz w:val="26"/>
          <w:szCs w:val="26"/>
        </w:rPr>
        <w:t xml:space="preserve"> района полновесного  агропромышленного комплекса (АПК) не приходится. После военных действий только начали восстанавливаться отрасли, обслуживающие сельское хозяйство. Большая часть предприятий первой сферы АПК, таких как МТС в ходе военных действий были уничтожены или разрушены,  как и отрасли третьей сферы, призванные заниматься заготовкой, хранением, переработкой и реализацией сельскохозяйственной продукции.</w:t>
      </w:r>
      <w:r w:rsidRPr="000501CD">
        <w:rPr>
          <w:color w:val="FF0000"/>
          <w:sz w:val="26"/>
          <w:szCs w:val="26"/>
        </w:rPr>
        <w:t xml:space="preserve"> </w:t>
      </w:r>
      <w:r w:rsidR="00C114ED">
        <w:rPr>
          <w:color w:val="FF0000"/>
          <w:sz w:val="26"/>
          <w:szCs w:val="26"/>
        </w:rPr>
        <w:t xml:space="preserve"> </w:t>
      </w:r>
    </w:p>
    <w:p w:rsidR="00004DD0" w:rsidRDefault="00065C54" w:rsidP="0072050A">
      <w:pPr>
        <w:pStyle w:val="3"/>
        <w:numPr>
          <w:ilvl w:val="1"/>
          <w:numId w:val="1"/>
        </w:numPr>
        <w:spacing w:after="240"/>
        <w:ind w:left="1060" w:hanging="703"/>
        <w:rPr>
          <w:rFonts w:ascii="Times New Roman" w:hAnsi="Times New Roman" w:cs="Times New Roman"/>
          <w:color w:val="0000FF"/>
        </w:rPr>
      </w:pPr>
      <w:bookmarkStart w:id="41" w:name="_Toc271104859"/>
      <w:r w:rsidRPr="00C7245D">
        <w:rPr>
          <w:rFonts w:ascii="Times New Roman" w:hAnsi="Times New Roman" w:cs="Times New Roman"/>
          <w:color w:val="0000FF"/>
        </w:rPr>
        <w:t>Растениеводство</w:t>
      </w:r>
      <w:r>
        <w:rPr>
          <w:rFonts w:ascii="Times New Roman" w:hAnsi="Times New Roman" w:cs="Times New Roman"/>
          <w:color w:val="0000FF"/>
        </w:rPr>
        <w:t>.</w:t>
      </w:r>
      <w:bookmarkEnd w:id="41"/>
    </w:p>
    <w:p w:rsidR="009250D1" w:rsidRPr="003E1699" w:rsidRDefault="007901FB" w:rsidP="009250D1">
      <w:pPr>
        <w:spacing w:before="120" w:after="120"/>
        <w:ind w:firstLine="851"/>
        <w:jc w:val="both"/>
        <w:rPr>
          <w:rFonts w:ascii="Arial" w:hAnsi="Arial" w:cs="Arial"/>
          <w:b/>
          <w:i/>
          <w:sz w:val="20"/>
          <w:szCs w:val="20"/>
        </w:rPr>
      </w:pPr>
      <w:r w:rsidRPr="003E1699">
        <w:rPr>
          <w:sz w:val="26"/>
          <w:szCs w:val="26"/>
        </w:rPr>
        <w:t>В структуре сельскохозяйственного производства района растениеводство занимает доминирующее положение, обеспечивая 98% объема всей произведенной продукции.</w:t>
      </w:r>
    </w:p>
    <w:p w:rsidR="009250D1" w:rsidRPr="003E1699" w:rsidRDefault="007901FB" w:rsidP="009250D1">
      <w:pPr>
        <w:spacing w:before="120" w:after="120"/>
        <w:ind w:firstLine="851"/>
        <w:jc w:val="right"/>
        <w:rPr>
          <w:sz w:val="26"/>
          <w:szCs w:val="26"/>
        </w:rPr>
      </w:pPr>
      <w:r w:rsidRPr="0073153F">
        <w:rPr>
          <w:rFonts w:ascii="Arial" w:hAnsi="Arial" w:cs="Arial"/>
          <w:b/>
          <w:i/>
          <w:sz w:val="20"/>
          <w:szCs w:val="20"/>
        </w:rPr>
        <w:t>Табл.</w:t>
      </w:r>
      <w:r w:rsidR="00452C1B">
        <w:rPr>
          <w:rFonts w:ascii="Arial" w:hAnsi="Arial" w:cs="Arial"/>
          <w:b/>
          <w:i/>
          <w:sz w:val="20"/>
          <w:szCs w:val="20"/>
        </w:rPr>
        <w:t>7</w:t>
      </w:r>
      <w:r w:rsidRPr="0073153F">
        <w:rPr>
          <w:rFonts w:ascii="Arial" w:hAnsi="Arial" w:cs="Arial"/>
          <w:b/>
          <w:i/>
          <w:sz w:val="20"/>
          <w:szCs w:val="20"/>
        </w:rPr>
        <w:t>.</w:t>
      </w:r>
      <w:r w:rsidRPr="003E1699">
        <w:rPr>
          <w:rFonts w:ascii="Arial" w:hAnsi="Arial" w:cs="Arial"/>
          <w:b/>
          <w:i/>
          <w:sz w:val="20"/>
          <w:szCs w:val="20"/>
        </w:rPr>
        <w:t>6.</w:t>
      </w:r>
    </w:p>
    <w:p w:rsidR="007901FB" w:rsidRPr="003E1699" w:rsidRDefault="007901FB" w:rsidP="009250D1">
      <w:pPr>
        <w:spacing w:before="120" w:after="120"/>
        <w:ind w:firstLine="851"/>
        <w:jc w:val="right"/>
        <w:rPr>
          <w:sz w:val="26"/>
          <w:szCs w:val="26"/>
        </w:rPr>
      </w:pPr>
      <w:r w:rsidRPr="003E1699">
        <w:rPr>
          <w:rFonts w:ascii="Arial" w:hAnsi="Arial" w:cs="Arial"/>
          <w:b/>
          <w:i/>
          <w:sz w:val="20"/>
          <w:szCs w:val="20"/>
        </w:rPr>
        <w:t xml:space="preserve">Динамика посевных площадей </w:t>
      </w:r>
      <w:r w:rsidR="00347C62" w:rsidRPr="003E1699">
        <w:rPr>
          <w:rFonts w:ascii="Arial" w:hAnsi="Arial" w:cs="Arial"/>
          <w:b/>
          <w:i/>
          <w:sz w:val="20"/>
          <w:szCs w:val="20"/>
        </w:rPr>
        <w:t>Шелковского</w:t>
      </w:r>
      <w:r w:rsidRPr="003E1699">
        <w:rPr>
          <w:rFonts w:ascii="Arial" w:hAnsi="Arial" w:cs="Arial"/>
          <w:b/>
          <w:i/>
          <w:sz w:val="20"/>
          <w:szCs w:val="20"/>
        </w:rPr>
        <w:t xml:space="preserve"> района, га.</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7"/>
        <w:gridCol w:w="972"/>
        <w:gridCol w:w="972"/>
        <w:gridCol w:w="2166"/>
      </w:tblGrid>
      <w:tr w:rsidR="007901FB" w:rsidRPr="00900596" w:rsidTr="00900596">
        <w:trPr>
          <w:tblHeader/>
          <w:jc w:val="center"/>
        </w:trPr>
        <w:tc>
          <w:tcPr>
            <w:tcW w:w="2806" w:type="pct"/>
            <w:tcBorders>
              <w:top w:val="single" w:sz="12" w:space="0" w:color="auto"/>
              <w:left w:val="single" w:sz="12" w:space="0" w:color="auto"/>
              <w:bottom w:val="single" w:sz="12" w:space="0" w:color="auto"/>
              <w:right w:val="single" w:sz="12" w:space="0" w:color="auto"/>
            </w:tcBorders>
            <w:shd w:val="clear" w:color="auto" w:fill="B3B3B3"/>
          </w:tcPr>
          <w:p w:rsidR="007901FB" w:rsidRPr="00900596" w:rsidRDefault="007901FB" w:rsidP="00900596">
            <w:pPr>
              <w:jc w:val="both"/>
              <w:rPr>
                <w:rFonts w:ascii="Arial" w:hAnsi="Arial" w:cs="Arial"/>
                <w:b/>
                <w:sz w:val="20"/>
                <w:szCs w:val="20"/>
              </w:rPr>
            </w:pPr>
          </w:p>
        </w:tc>
        <w:tc>
          <w:tcPr>
            <w:tcW w:w="519" w:type="pct"/>
            <w:tcBorders>
              <w:top w:val="single" w:sz="12" w:space="0" w:color="auto"/>
              <w:left w:val="single" w:sz="12" w:space="0" w:color="auto"/>
              <w:bottom w:val="single" w:sz="12" w:space="0" w:color="auto"/>
              <w:right w:val="single" w:sz="12" w:space="0" w:color="auto"/>
            </w:tcBorders>
            <w:shd w:val="clear" w:color="auto" w:fill="B3B3B3"/>
          </w:tcPr>
          <w:p w:rsidR="007901FB" w:rsidRPr="00900596" w:rsidRDefault="00347C62" w:rsidP="00900596">
            <w:pPr>
              <w:jc w:val="center"/>
              <w:rPr>
                <w:rFonts w:ascii="Arial" w:hAnsi="Arial" w:cs="Arial"/>
                <w:b/>
                <w:sz w:val="20"/>
                <w:szCs w:val="20"/>
              </w:rPr>
            </w:pPr>
            <w:r>
              <w:rPr>
                <w:rFonts w:ascii="Arial" w:hAnsi="Arial" w:cs="Arial"/>
                <w:b/>
                <w:sz w:val="20"/>
                <w:szCs w:val="20"/>
              </w:rPr>
              <w:t>2008</w:t>
            </w:r>
          </w:p>
        </w:tc>
        <w:tc>
          <w:tcPr>
            <w:tcW w:w="519" w:type="pct"/>
            <w:tcBorders>
              <w:top w:val="single" w:sz="12" w:space="0" w:color="auto"/>
              <w:left w:val="single" w:sz="12" w:space="0" w:color="auto"/>
              <w:bottom w:val="single" w:sz="12" w:space="0" w:color="auto"/>
              <w:right w:val="single" w:sz="12" w:space="0" w:color="auto"/>
            </w:tcBorders>
            <w:shd w:val="clear" w:color="auto" w:fill="B3B3B3"/>
          </w:tcPr>
          <w:p w:rsidR="007901FB" w:rsidRPr="00900596" w:rsidRDefault="00347C62" w:rsidP="00900596">
            <w:pPr>
              <w:jc w:val="center"/>
              <w:rPr>
                <w:rFonts w:ascii="Arial" w:hAnsi="Arial" w:cs="Arial"/>
                <w:b/>
                <w:sz w:val="20"/>
                <w:szCs w:val="20"/>
              </w:rPr>
            </w:pPr>
            <w:r>
              <w:rPr>
                <w:rFonts w:ascii="Arial" w:hAnsi="Arial" w:cs="Arial"/>
                <w:b/>
                <w:sz w:val="20"/>
                <w:szCs w:val="20"/>
              </w:rPr>
              <w:t>2009</w:t>
            </w:r>
          </w:p>
        </w:tc>
        <w:tc>
          <w:tcPr>
            <w:tcW w:w="1157" w:type="pct"/>
            <w:tcBorders>
              <w:top w:val="single" w:sz="12" w:space="0" w:color="auto"/>
              <w:left w:val="single" w:sz="12" w:space="0" w:color="auto"/>
              <w:bottom w:val="single" w:sz="12" w:space="0" w:color="auto"/>
              <w:right w:val="single" w:sz="12" w:space="0" w:color="auto"/>
            </w:tcBorders>
            <w:shd w:val="clear" w:color="auto" w:fill="B3B3B3"/>
          </w:tcPr>
          <w:p w:rsidR="007901FB" w:rsidRPr="00900596" w:rsidRDefault="00347C62" w:rsidP="00900596">
            <w:pPr>
              <w:jc w:val="center"/>
              <w:rPr>
                <w:rFonts w:ascii="Arial" w:hAnsi="Arial" w:cs="Arial"/>
                <w:b/>
                <w:sz w:val="20"/>
                <w:szCs w:val="20"/>
              </w:rPr>
            </w:pPr>
            <w:r>
              <w:rPr>
                <w:rFonts w:ascii="Arial" w:hAnsi="Arial" w:cs="Arial"/>
                <w:b/>
                <w:sz w:val="20"/>
                <w:szCs w:val="20"/>
              </w:rPr>
              <w:t>2009 в % к 2008</w:t>
            </w:r>
            <w:r w:rsidR="007901FB" w:rsidRPr="00900596">
              <w:rPr>
                <w:rFonts w:ascii="Arial" w:hAnsi="Arial" w:cs="Arial"/>
                <w:b/>
                <w:sz w:val="20"/>
                <w:szCs w:val="20"/>
              </w:rPr>
              <w:t xml:space="preserve"> </w:t>
            </w:r>
          </w:p>
        </w:tc>
      </w:tr>
      <w:tr w:rsidR="007901FB" w:rsidRPr="00900596" w:rsidTr="00900596">
        <w:trPr>
          <w:jc w:val="center"/>
        </w:trPr>
        <w:tc>
          <w:tcPr>
            <w:tcW w:w="2806" w:type="pct"/>
            <w:tcBorders>
              <w:top w:val="single" w:sz="12" w:space="0" w:color="auto"/>
              <w:left w:val="single" w:sz="4" w:space="0" w:color="auto"/>
              <w:bottom w:val="single" w:sz="4" w:space="0" w:color="auto"/>
              <w:right w:val="single" w:sz="4" w:space="0" w:color="auto"/>
            </w:tcBorders>
          </w:tcPr>
          <w:p w:rsidR="007901FB" w:rsidRPr="00900596" w:rsidRDefault="007901FB" w:rsidP="00900596">
            <w:pPr>
              <w:jc w:val="both"/>
              <w:rPr>
                <w:rFonts w:ascii="Arial" w:hAnsi="Arial" w:cs="Arial"/>
                <w:sz w:val="20"/>
                <w:szCs w:val="20"/>
              </w:rPr>
            </w:pPr>
            <w:r w:rsidRPr="00900596">
              <w:rPr>
                <w:rFonts w:ascii="Arial" w:hAnsi="Arial" w:cs="Arial"/>
                <w:sz w:val="20"/>
                <w:szCs w:val="20"/>
              </w:rPr>
              <w:t>Вся посевная площадь</w:t>
            </w:r>
          </w:p>
        </w:tc>
        <w:tc>
          <w:tcPr>
            <w:tcW w:w="519" w:type="pct"/>
            <w:tcBorders>
              <w:top w:val="single" w:sz="12"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21007</w:t>
            </w:r>
          </w:p>
        </w:tc>
        <w:tc>
          <w:tcPr>
            <w:tcW w:w="519" w:type="pct"/>
            <w:tcBorders>
              <w:top w:val="single" w:sz="12"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24033</w:t>
            </w:r>
          </w:p>
        </w:tc>
        <w:tc>
          <w:tcPr>
            <w:tcW w:w="1157" w:type="pct"/>
            <w:tcBorders>
              <w:top w:val="single" w:sz="12"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114,4</w:t>
            </w:r>
          </w:p>
        </w:tc>
      </w:tr>
      <w:tr w:rsidR="007901FB" w:rsidRPr="00900596" w:rsidTr="00900596">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7901FB" w:rsidRPr="00900596" w:rsidRDefault="007901FB" w:rsidP="007E0D00">
            <w:pPr>
              <w:rPr>
                <w:rFonts w:ascii="Arial" w:hAnsi="Arial" w:cs="Arial"/>
                <w:sz w:val="20"/>
                <w:szCs w:val="20"/>
              </w:rPr>
            </w:pPr>
            <w:r w:rsidRPr="00900596">
              <w:rPr>
                <w:rFonts w:ascii="Arial" w:hAnsi="Arial" w:cs="Arial"/>
                <w:sz w:val="20"/>
                <w:szCs w:val="20"/>
              </w:rPr>
              <w:t>в том числе</w:t>
            </w:r>
          </w:p>
        </w:tc>
      </w:tr>
      <w:tr w:rsidR="007901FB" w:rsidRPr="00900596" w:rsidTr="00900596">
        <w:trPr>
          <w:jc w:val="center"/>
        </w:trPr>
        <w:tc>
          <w:tcPr>
            <w:tcW w:w="2806" w:type="pct"/>
            <w:tcBorders>
              <w:top w:val="single" w:sz="4" w:space="0" w:color="auto"/>
              <w:left w:val="single" w:sz="4" w:space="0" w:color="auto"/>
              <w:bottom w:val="single" w:sz="4" w:space="0" w:color="auto"/>
              <w:right w:val="single" w:sz="4" w:space="0" w:color="auto"/>
            </w:tcBorders>
          </w:tcPr>
          <w:p w:rsidR="007901FB" w:rsidRPr="00900596" w:rsidRDefault="007901FB" w:rsidP="00900596">
            <w:pPr>
              <w:ind w:firstLine="567"/>
              <w:rPr>
                <w:rFonts w:ascii="Arial" w:hAnsi="Arial" w:cs="Arial"/>
                <w:sz w:val="20"/>
                <w:szCs w:val="20"/>
              </w:rPr>
            </w:pPr>
            <w:r w:rsidRPr="00900596">
              <w:rPr>
                <w:rFonts w:ascii="Arial" w:hAnsi="Arial" w:cs="Arial"/>
                <w:sz w:val="20"/>
                <w:szCs w:val="20"/>
              </w:rPr>
              <w:t>Зерновые</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11107</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14964</w:t>
            </w:r>
          </w:p>
        </w:tc>
        <w:tc>
          <w:tcPr>
            <w:tcW w:w="1157"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134,7</w:t>
            </w:r>
          </w:p>
        </w:tc>
      </w:tr>
      <w:tr w:rsidR="007901FB" w:rsidRPr="00900596" w:rsidTr="00900596">
        <w:trPr>
          <w:jc w:val="center"/>
        </w:trPr>
        <w:tc>
          <w:tcPr>
            <w:tcW w:w="2806" w:type="pct"/>
            <w:tcBorders>
              <w:top w:val="single" w:sz="4" w:space="0" w:color="auto"/>
              <w:left w:val="single" w:sz="4" w:space="0" w:color="auto"/>
              <w:bottom w:val="single" w:sz="4" w:space="0" w:color="auto"/>
              <w:right w:val="single" w:sz="4" w:space="0" w:color="auto"/>
            </w:tcBorders>
          </w:tcPr>
          <w:p w:rsidR="007901FB" w:rsidRPr="00900596" w:rsidRDefault="007901FB" w:rsidP="00900596">
            <w:pPr>
              <w:ind w:firstLine="567"/>
              <w:rPr>
                <w:rFonts w:ascii="Arial" w:hAnsi="Arial" w:cs="Arial"/>
                <w:sz w:val="20"/>
                <w:szCs w:val="20"/>
              </w:rPr>
            </w:pPr>
            <w:r w:rsidRPr="00900596">
              <w:rPr>
                <w:rFonts w:ascii="Arial" w:hAnsi="Arial" w:cs="Arial"/>
                <w:sz w:val="20"/>
                <w:szCs w:val="20"/>
              </w:rPr>
              <w:t>Технические</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258</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454</w:t>
            </w:r>
          </w:p>
        </w:tc>
        <w:tc>
          <w:tcPr>
            <w:tcW w:w="1157"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175,9</w:t>
            </w:r>
          </w:p>
        </w:tc>
      </w:tr>
      <w:tr w:rsidR="007901FB" w:rsidRPr="00900596" w:rsidTr="00900596">
        <w:trPr>
          <w:jc w:val="center"/>
        </w:trPr>
        <w:tc>
          <w:tcPr>
            <w:tcW w:w="2806" w:type="pct"/>
            <w:tcBorders>
              <w:top w:val="single" w:sz="4" w:space="0" w:color="auto"/>
              <w:left w:val="single" w:sz="4" w:space="0" w:color="auto"/>
              <w:bottom w:val="single" w:sz="4" w:space="0" w:color="auto"/>
              <w:right w:val="single" w:sz="4" w:space="0" w:color="auto"/>
            </w:tcBorders>
          </w:tcPr>
          <w:p w:rsidR="007901FB" w:rsidRPr="00900596" w:rsidRDefault="007901FB" w:rsidP="00900596">
            <w:pPr>
              <w:ind w:firstLine="567"/>
              <w:rPr>
                <w:rFonts w:ascii="Arial" w:hAnsi="Arial" w:cs="Arial"/>
                <w:sz w:val="20"/>
                <w:szCs w:val="20"/>
              </w:rPr>
            </w:pPr>
            <w:r w:rsidRPr="00900596">
              <w:rPr>
                <w:rFonts w:ascii="Arial" w:hAnsi="Arial" w:cs="Arial"/>
                <w:sz w:val="20"/>
                <w:szCs w:val="20"/>
              </w:rPr>
              <w:t xml:space="preserve">Картофель </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159</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230</w:t>
            </w:r>
          </w:p>
        </w:tc>
        <w:tc>
          <w:tcPr>
            <w:tcW w:w="1157"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144,6</w:t>
            </w:r>
          </w:p>
        </w:tc>
      </w:tr>
      <w:tr w:rsidR="007901FB" w:rsidRPr="00900596" w:rsidTr="00900596">
        <w:trPr>
          <w:jc w:val="center"/>
        </w:trPr>
        <w:tc>
          <w:tcPr>
            <w:tcW w:w="2806" w:type="pct"/>
            <w:tcBorders>
              <w:top w:val="single" w:sz="4" w:space="0" w:color="auto"/>
              <w:left w:val="single" w:sz="4" w:space="0" w:color="auto"/>
              <w:bottom w:val="single" w:sz="4" w:space="0" w:color="auto"/>
              <w:right w:val="single" w:sz="4" w:space="0" w:color="auto"/>
            </w:tcBorders>
          </w:tcPr>
          <w:p w:rsidR="007901FB" w:rsidRPr="00900596" w:rsidRDefault="007901FB" w:rsidP="00900596">
            <w:pPr>
              <w:ind w:firstLine="567"/>
              <w:rPr>
                <w:rFonts w:ascii="Arial" w:hAnsi="Arial" w:cs="Arial"/>
                <w:sz w:val="20"/>
                <w:szCs w:val="20"/>
              </w:rPr>
            </w:pPr>
            <w:r w:rsidRPr="00900596">
              <w:rPr>
                <w:rFonts w:ascii="Arial" w:hAnsi="Arial" w:cs="Arial"/>
                <w:sz w:val="20"/>
                <w:szCs w:val="20"/>
              </w:rPr>
              <w:t>Овоще-бахчевые</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1071</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662</w:t>
            </w:r>
          </w:p>
        </w:tc>
        <w:tc>
          <w:tcPr>
            <w:tcW w:w="1157"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61,8</w:t>
            </w:r>
          </w:p>
        </w:tc>
      </w:tr>
      <w:tr w:rsidR="007901FB" w:rsidRPr="00900596" w:rsidTr="00900596">
        <w:trPr>
          <w:jc w:val="center"/>
        </w:trPr>
        <w:tc>
          <w:tcPr>
            <w:tcW w:w="2806" w:type="pct"/>
            <w:tcBorders>
              <w:top w:val="single" w:sz="4" w:space="0" w:color="auto"/>
              <w:left w:val="single" w:sz="4" w:space="0" w:color="auto"/>
              <w:bottom w:val="single" w:sz="4" w:space="0" w:color="auto"/>
              <w:right w:val="single" w:sz="4" w:space="0" w:color="auto"/>
            </w:tcBorders>
          </w:tcPr>
          <w:p w:rsidR="007901FB" w:rsidRPr="00900596" w:rsidRDefault="007901FB" w:rsidP="00900596">
            <w:pPr>
              <w:ind w:firstLine="567"/>
              <w:rPr>
                <w:rFonts w:ascii="Arial" w:hAnsi="Arial" w:cs="Arial"/>
                <w:sz w:val="20"/>
                <w:szCs w:val="20"/>
              </w:rPr>
            </w:pPr>
            <w:r w:rsidRPr="00900596">
              <w:rPr>
                <w:rFonts w:ascii="Arial" w:hAnsi="Arial" w:cs="Arial"/>
                <w:sz w:val="20"/>
                <w:szCs w:val="20"/>
              </w:rPr>
              <w:t>Кормовые</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8412</w:t>
            </w:r>
          </w:p>
        </w:tc>
        <w:tc>
          <w:tcPr>
            <w:tcW w:w="519"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7723</w:t>
            </w:r>
          </w:p>
        </w:tc>
        <w:tc>
          <w:tcPr>
            <w:tcW w:w="1157" w:type="pct"/>
            <w:tcBorders>
              <w:top w:val="single" w:sz="4" w:space="0" w:color="auto"/>
              <w:left w:val="single" w:sz="4" w:space="0" w:color="auto"/>
              <w:bottom w:val="single" w:sz="4" w:space="0" w:color="auto"/>
              <w:right w:val="single" w:sz="4" w:space="0" w:color="auto"/>
            </w:tcBorders>
          </w:tcPr>
          <w:p w:rsidR="007901FB" w:rsidRPr="00900596" w:rsidRDefault="00347C62" w:rsidP="00900596">
            <w:pPr>
              <w:jc w:val="center"/>
              <w:rPr>
                <w:rFonts w:ascii="Arial" w:hAnsi="Arial" w:cs="Arial"/>
                <w:sz w:val="20"/>
                <w:szCs w:val="20"/>
              </w:rPr>
            </w:pPr>
            <w:r>
              <w:rPr>
                <w:rFonts w:ascii="Arial" w:hAnsi="Arial" w:cs="Arial"/>
                <w:sz w:val="20"/>
                <w:szCs w:val="20"/>
              </w:rPr>
              <w:t>91,8</w:t>
            </w:r>
          </w:p>
        </w:tc>
      </w:tr>
    </w:tbl>
    <w:p w:rsidR="0073153F" w:rsidRPr="00C17285" w:rsidRDefault="0073153F" w:rsidP="0073153F">
      <w:pPr>
        <w:spacing w:before="120" w:after="120"/>
        <w:ind w:firstLine="851"/>
        <w:jc w:val="both"/>
        <w:rPr>
          <w:sz w:val="26"/>
          <w:szCs w:val="26"/>
        </w:rPr>
      </w:pPr>
      <w:r w:rsidRPr="00C17285">
        <w:rPr>
          <w:sz w:val="26"/>
          <w:szCs w:val="26"/>
        </w:rPr>
        <w:t xml:space="preserve">Посевные площади сельскохозяйственных культур всех категорий хозяйств в </w:t>
      </w:r>
      <w:r w:rsidR="00347C62">
        <w:rPr>
          <w:sz w:val="26"/>
          <w:szCs w:val="26"/>
        </w:rPr>
        <w:t>Шелковском районе в 2009</w:t>
      </w:r>
      <w:r>
        <w:rPr>
          <w:sz w:val="26"/>
          <w:szCs w:val="26"/>
        </w:rPr>
        <w:t xml:space="preserve"> году составили </w:t>
      </w:r>
      <w:r w:rsidR="00347C62">
        <w:rPr>
          <w:sz w:val="26"/>
          <w:szCs w:val="26"/>
        </w:rPr>
        <w:t>24003</w:t>
      </w:r>
      <w:r w:rsidRPr="00C17285">
        <w:rPr>
          <w:sz w:val="26"/>
          <w:szCs w:val="26"/>
        </w:rPr>
        <w:t>га</w:t>
      </w:r>
      <w:r>
        <w:rPr>
          <w:sz w:val="26"/>
          <w:szCs w:val="26"/>
        </w:rPr>
        <w:t>. Площади посевных площа</w:t>
      </w:r>
      <w:r w:rsidR="00347C62">
        <w:rPr>
          <w:sz w:val="26"/>
          <w:szCs w:val="26"/>
        </w:rPr>
        <w:t>дей в районе по сравнению с 2008</w:t>
      </w:r>
      <w:r>
        <w:rPr>
          <w:sz w:val="26"/>
          <w:szCs w:val="26"/>
        </w:rPr>
        <w:t xml:space="preserve"> годом </w:t>
      </w:r>
      <w:r w:rsidR="00347C62">
        <w:rPr>
          <w:sz w:val="26"/>
          <w:szCs w:val="26"/>
        </w:rPr>
        <w:t>возросла</w:t>
      </w:r>
      <w:r>
        <w:rPr>
          <w:sz w:val="26"/>
          <w:szCs w:val="26"/>
        </w:rPr>
        <w:t xml:space="preserve"> </w:t>
      </w:r>
      <w:r w:rsidRPr="0073153F">
        <w:rPr>
          <w:sz w:val="26"/>
          <w:szCs w:val="26"/>
        </w:rPr>
        <w:t>(табл. 4.6</w:t>
      </w:r>
      <w:r w:rsidRPr="00C17285">
        <w:rPr>
          <w:sz w:val="26"/>
          <w:szCs w:val="26"/>
        </w:rPr>
        <w:t xml:space="preserve">). </w:t>
      </w:r>
    </w:p>
    <w:p w:rsidR="007901FB" w:rsidRDefault="00347C62" w:rsidP="006C67D3">
      <w:pPr>
        <w:spacing w:before="120" w:after="120"/>
        <w:ind w:firstLine="851"/>
        <w:jc w:val="both"/>
        <w:rPr>
          <w:sz w:val="26"/>
          <w:szCs w:val="26"/>
        </w:rPr>
      </w:pPr>
      <w:r>
        <w:rPr>
          <w:sz w:val="26"/>
          <w:szCs w:val="26"/>
        </w:rPr>
        <w:t>За 2008-2009</w:t>
      </w:r>
      <w:r w:rsidR="007901FB">
        <w:rPr>
          <w:sz w:val="26"/>
          <w:szCs w:val="26"/>
        </w:rPr>
        <w:t xml:space="preserve">гг. в посевных площадях района произошли некоторые изменения. В первую очередь отмечается рост площадей </w:t>
      </w:r>
      <w:r w:rsidR="00EF2052">
        <w:rPr>
          <w:sz w:val="26"/>
          <w:szCs w:val="26"/>
        </w:rPr>
        <w:t>зерновых культур более 1,3</w:t>
      </w:r>
      <w:r w:rsidR="007901FB">
        <w:rPr>
          <w:sz w:val="26"/>
          <w:szCs w:val="26"/>
        </w:rPr>
        <w:t xml:space="preserve"> раза, и </w:t>
      </w:r>
      <w:r w:rsidR="000D575C">
        <w:rPr>
          <w:sz w:val="26"/>
          <w:szCs w:val="26"/>
        </w:rPr>
        <w:t xml:space="preserve">технических культур. Наблюдается </w:t>
      </w:r>
      <w:r w:rsidR="009250D1">
        <w:rPr>
          <w:sz w:val="26"/>
          <w:szCs w:val="26"/>
        </w:rPr>
        <w:t>снижение посевных</w:t>
      </w:r>
      <w:r w:rsidR="007901FB">
        <w:rPr>
          <w:sz w:val="26"/>
          <w:szCs w:val="26"/>
        </w:rPr>
        <w:t xml:space="preserve"> </w:t>
      </w:r>
      <w:r w:rsidR="000D575C">
        <w:rPr>
          <w:sz w:val="26"/>
          <w:szCs w:val="26"/>
        </w:rPr>
        <w:t>овоще-бахчевы</w:t>
      </w:r>
      <w:r w:rsidR="009250D1">
        <w:rPr>
          <w:sz w:val="26"/>
          <w:szCs w:val="26"/>
        </w:rPr>
        <w:t>х</w:t>
      </w:r>
      <w:r w:rsidR="000D575C">
        <w:rPr>
          <w:sz w:val="26"/>
          <w:szCs w:val="26"/>
        </w:rPr>
        <w:t xml:space="preserve"> и кормовы</w:t>
      </w:r>
      <w:r w:rsidR="009250D1">
        <w:rPr>
          <w:sz w:val="26"/>
          <w:szCs w:val="26"/>
        </w:rPr>
        <w:t>х площадей</w:t>
      </w:r>
      <w:r w:rsidR="007901FB">
        <w:rPr>
          <w:sz w:val="26"/>
          <w:szCs w:val="26"/>
        </w:rPr>
        <w:t xml:space="preserve">. </w:t>
      </w:r>
    </w:p>
    <w:p w:rsidR="00227C72" w:rsidRDefault="00227C72" w:rsidP="00227C72">
      <w:pPr>
        <w:jc w:val="right"/>
        <w:rPr>
          <w:rFonts w:ascii="Arial" w:hAnsi="Arial" w:cs="Arial"/>
          <w:b/>
          <w:i/>
          <w:sz w:val="20"/>
          <w:szCs w:val="20"/>
        </w:rPr>
      </w:pPr>
      <w:r w:rsidRPr="00F73207">
        <w:rPr>
          <w:rFonts w:ascii="Arial" w:hAnsi="Arial" w:cs="Arial"/>
          <w:b/>
          <w:i/>
          <w:sz w:val="20"/>
          <w:szCs w:val="20"/>
        </w:rPr>
        <w:t>Рис</w:t>
      </w:r>
      <w:r>
        <w:rPr>
          <w:rFonts w:ascii="Arial" w:hAnsi="Arial" w:cs="Arial"/>
          <w:b/>
          <w:i/>
          <w:sz w:val="20"/>
          <w:szCs w:val="20"/>
        </w:rPr>
        <w:t>.</w:t>
      </w:r>
      <w:r w:rsidR="00452C1B">
        <w:rPr>
          <w:rFonts w:ascii="Arial" w:hAnsi="Arial" w:cs="Arial"/>
          <w:b/>
          <w:i/>
          <w:sz w:val="20"/>
          <w:szCs w:val="20"/>
        </w:rPr>
        <w:t>7</w:t>
      </w:r>
      <w:r w:rsidRPr="0073153F">
        <w:rPr>
          <w:rFonts w:ascii="Arial" w:hAnsi="Arial" w:cs="Arial"/>
          <w:b/>
          <w:i/>
          <w:sz w:val="20"/>
          <w:szCs w:val="20"/>
        </w:rPr>
        <w:t>.</w:t>
      </w:r>
      <w:r w:rsidR="0073153F" w:rsidRPr="0073153F">
        <w:rPr>
          <w:rFonts w:ascii="Arial" w:hAnsi="Arial" w:cs="Arial"/>
          <w:b/>
          <w:i/>
          <w:sz w:val="20"/>
          <w:szCs w:val="20"/>
        </w:rPr>
        <w:t>2</w:t>
      </w:r>
      <w:r w:rsidRPr="0073153F">
        <w:rPr>
          <w:rFonts w:ascii="Arial" w:hAnsi="Arial" w:cs="Arial"/>
          <w:b/>
          <w:i/>
          <w:sz w:val="20"/>
          <w:szCs w:val="20"/>
        </w:rPr>
        <w:t>.</w:t>
      </w:r>
      <w:r w:rsidRPr="00F73207">
        <w:rPr>
          <w:rFonts w:ascii="Arial" w:hAnsi="Arial" w:cs="Arial"/>
          <w:b/>
          <w:i/>
          <w:sz w:val="20"/>
          <w:szCs w:val="20"/>
        </w:rPr>
        <w:t xml:space="preserve"> </w:t>
      </w:r>
    </w:p>
    <w:p w:rsidR="00227C72" w:rsidRDefault="00227C72" w:rsidP="00227C72">
      <w:pPr>
        <w:jc w:val="right"/>
        <w:rPr>
          <w:rFonts w:ascii="Arial" w:hAnsi="Arial" w:cs="Arial"/>
          <w:b/>
          <w:i/>
          <w:sz w:val="20"/>
          <w:szCs w:val="20"/>
        </w:rPr>
      </w:pPr>
      <w:r w:rsidRPr="00F73207">
        <w:rPr>
          <w:rFonts w:ascii="Arial" w:hAnsi="Arial" w:cs="Arial"/>
          <w:b/>
          <w:i/>
          <w:sz w:val="20"/>
          <w:szCs w:val="20"/>
        </w:rPr>
        <w:t xml:space="preserve">Структура посевных площадей сельскохозяйственных культур </w:t>
      </w:r>
      <w:r w:rsidR="009250D1">
        <w:rPr>
          <w:rFonts w:ascii="Arial" w:hAnsi="Arial" w:cs="Arial"/>
          <w:b/>
          <w:i/>
          <w:sz w:val="20"/>
          <w:szCs w:val="20"/>
        </w:rPr>
        <w:t>Шелковског</w:t>
      </w:r>
      <w:r>
        <w:rPr>
          <w:rFonts w:ascii="Arial" w:hAnsi="Arial" w:cs="Arial"/>
          <w:b/>
          <w:i/>
          <w:sz w:val="20"/>
          <w:szCs w:val="20"/>
        </w:rPr>
        <w:t xml:space="preserve">о </w:t>
      </w:r>
      <w:r w:rsidRPr="00F73207">
        <w:rPr>
          <w:rFonts w:ascii="Arial" w:hAnsi="Arial" w:cs="Arial"/>
          <w:b/>
          <w:i/>
          <w:sz w:val="20"/>
          <w:szCs w:val="20"/>
        </w:rPr>
        <w:t xml:space="preserve">района, </w:t>
      </w:r>
    </w:p>
    <w:p w:rsidR="00227C72" w:rsidRDefault="00227C72" w:rsidP="00227C72">
      <w:pPr>
        <w:jc w:val="right"/>
        <w:rPr>
          <w:rFonts w:ascii="Arial" w:hAnsi="Arial" w:cs="Arial"/>
          <w:b/>
          <w:i/>
          <w:sz w:val="20"/>
          <w:szCs w:val="20"/>
        </w:rPr>
      </w:pPr>
      <w:r w:rsidRPr="00F73207">
        <w:rPr>
          <w:rFonts w:ascii="Arial" w:hAnsi="Arial" w:cs="Arial"/>
          <w:b/>
          <w:i/>
          <w:sz w:val="20"/>
          <w:szCs w:val="20"/>
        </w:rPr>
        <w:t>все категории хозяйств, %</w:t>
      </w:r>
    </w:p>
    <w:p w:rsidR="009250D1" w:rsidRDefault="009250D1" w:rsidP="003E1699">
      <w:pPr>
        <w:jc w:val="center"/>
        <w:rPr>
          <w:rFonts w:ascii="Arial" w:hAnsi="Arial" w:cs="Arial"/>
          <w:b/>
          <w:i/>
          <w:sz w:val="20"/>
          <w:szCs w:val="20"/>
        </w:rPr>
      </w:pPr>
      <w:r>
        <w:rPr>
          <w:rFonts w:ascii="Arial" w:hAnsi="Arial" w:cs="Arial"/>
          <w:b/>
          <w:i/>
          <w:noProof/>
          <w:sz w:val="20"/>
          <w:szCs w:val="20"/>
        </w:rPr>
        <w:drawing>
          <wp:inline distT="0" distB="0" distL="0" distR="0">
            <wp:extent cx="5497158" cy="2614109"/>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07292" w:rsidRPr="00B07292" w:rsidRDefault="009250D1" w:rsidP="00B07292">
      <w:pPr>
        <w:jc w:val="center"/>
        <w:rPr>
          <w:rFonts w:ascii="Arial" w:hAnsi="Arial" w:cs="Arial"/>
          <w:b/>
          <w:i/>
          <w:sz w:val="20"/>
          <w:szCs w:val="20"/>
        </w:rPr>
      </w:pPr>
      <w:r w:rsidRPr="009250D1">
        <w:rPr>
          <w:rFonts w:ascii="Arial" w:hAnsi="Arial" w:cs="Arial"/>
          <w:b/>
          <w:i/>
          <w:noProof/>
          <w:sz w:val="20"/>
          <w:szCs w:val="20"/>
        </w:rPr>
        <w:drawing>
          <wp:inline distT="0" distB="0" distL="0" distR="0">
            <wp:extent cx="5400339" cy="2624866"/>
            <wp:effectExtent l="0" t="0" r="0" b="0"/>
            <wp:docPr id="37"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07292" w:rsidRDefault="007901FB" w:rsidP="00B07292">
      <w:pPr>
        <w:spacing w:before="120" w:after="120"/>
        <w:ind w:firstLine="709"/>
        <w:jc w:val="both"/>
        <w:rPr>
          <w:sz w:val="26"/>
          <w:szCs w:val="26"/>
        </w:rPr>
      </w:pPr>
      <w:r>
        <w:rPr>
          <w:sz w:val="26"/>
          <w:szCs w:val="26"/>
        </w:rPr>
        <w:t xml:space="preserve">Больше </w:t>
      </w:r>
      <w:r w:rsidR="00D361C4">
        <w:rPr>
          <w:sz w:val="26"/>
          <w:szCs w:val="26"/>
        </w:rPr>
        <w:t>78,2</w:t>
      </w:r>
      <w:r>
        <w:rPr>
          <w:sz w:val="26"/>
          <w:szCs w:val="26"/>
        </w:rPr>
        <w:t xml:space="preserve">% посевных площадей района обрабатываются сельхозорганизациями. На долю крестьянско-фермерских хозяйств приходится около </w:t>
      </w:r>
      <w:r w:rsidR="00216E5C">
        <w:rPr>
          <w:sz w:val="26"/>
          <w:szCs w:val="26"/>
        </w:rPr>
        <w:t>20</w:t>
      </w:r>
      <w:r>
        <w:rPr>
          <w:sz w:val="26"/>
          <w:szCs w:val="26"/>
        </w:rPr>
        <w:t>%. (</w:t>
      </w:r>
      <w:r w:rsidRPr="0073153F">
        <w:rPr>
          <w:sz w:val="26"/>
          <w:szCs w:val="26"/>
        </w:rPr>
        <w:t xml:space="preserve">табл. </w:t>
      </w:r>
      <w:r w:rsidR="00452C1B">
        <w:rPr>
          <w:sz w:val="26"/>
          <w:szCs w:val="26"/>
        </w:rPr>
        <w:t>7</w:t>
      </w:r>
      <w:r w:rsidRPr="0073153F">
        <w:rPr>
          <w:sz w:val="26"/>
          <w:szCs w:val="26"/>
        </w:rPr>
        <w:t>.</w:t>
      </w:r>
      <w:r w:rsidR="00B07292">
        <w:rPr>
          <w:sz w:val="26"/>
          <w:szCs w:val="26"/>
        </w:rPr>
        <w:t>7).</w:t>
      </w:r>
    </w:p>
    <w:p w:rsidR="007901FB" w:rsidRPr="00B07292" w:rsidRDefault="007901FB" w:rsidP="00B07292">
      <w:pPr>
        <w:ind w:firstLine="851"/>
        <w:jc w:val="right"/>
        <w:rPr>
          <w:sz w:val="26"/>
          <w:szCs w:val="26"/>
        </w:rPr>
      </w:pPr>
      <w:r w:rsidRPr="00333F72">
        <w:rPr>
          <w:rFonts w:ascii="Arial" w:hAnsi="Arial" w:cs="Arial"/>
          <w:b/>
          <w:i/>
          <w:sz w:val="20"/>
          <w:szCs w:val="20"/>
        </w:rPr>
        <w:t>Табл</w:t>
      </w:r>
      <w:r>
        <w:rPr>
          <w:rFonts w:ascii="Arial" w:hAnsi="Arial" w:cs="Arial"/>
          <w:b/>
          <w:i/>
          <w:sz w:val="20"/>
          <w:szCs w:val="20"/>
        </w:rPr>
        <w:t>.</w:t>
      </w:r>
      <w:r w:rsidRPr="00333F72">
        <w:rPr>
          <w:rFonts w:ascii="Arial" w:hAnsi="Arial" w:cs="Arial"/>
          <w:b/>
          <w:i/>
          <w:sz w:val="20"/>
          <w:szCs w:val="20"/>
        </w:rPr>
        <w:t xml:space="preserve"> </w:t>
      </w:r>
      <w:r w:rsidR="00452C1B">
        <w:rPr>
          <w:rFonts w:ascii="Arial" w:hAnsi="Arial" w:cs="Arial"/>
          <w:b/>
          <w:i/>
          <w:sz w:val="20"/>
          <w:szCs w:val="20"/>
        </w:rPr>
        <w:t>7</w:t>
      </w:r>
      <w:r w:rsidRPr="0073153F">
        <w:rPr>
          <w:rFonts w:ascii="Arial" w:hAnsi="Arial" w:cs="Arial"/>
          <w:b/>
          <w:i/>
          <w:sz w:val="20"/>
          <w:szCs w:val="20"/>
        </w:rPr>
        <w:t>.7.</w:t>
      </w:r>
    </w:p>
    <w:p w:rsidR="007901FB" w:rsidRDefault="007901FB" w:rsidP="00B07292">
      <w:pPr>
        <w:jc w:val="right"/>
        <w:rPr>
          <w:rFonts w:ascii="Arial" w:hAnsi="Arial" w:cs="Arial"/>
          <w:b/>
          <w:i/>
          <w:sz w:val="20"/>
          <w:szCs w:val="20"/>
        </w:rPr>
      </w:pPr>
      <w:r>
        <w:rPr>
          <w:rFonts w:ascii="Arial" w:hAnsi="Arial" w:cs="Arial"/>
          <w:b/>
          <w:i/>
          <w:sz w:val="20"/>
          <w:szCs w:val="20"/>
        </w:rPr>
        <w:t>Доля</w:t>
      </w:r>
      <w:r w:rsidRPr="00333F72">
        <w:rPr>
          <w:rFonts w:ascii="Arial" w:hAnsi="Arial" w:cs="Arial"/>
          <w:b/>
          <w:i/>
          <w:sz w:val="20"/>
          <w:szCs w:val="20"/>
        </w:rPr>
        <w:t xml:space="preserve"> отдельных категорий хозяйств в посевных площадях </w:t>
      </w:r>
    </w:p>
    <w:p w:rsidR="007901FB" w:rsidRPr="00333F72" w:rsidRDefault="00D361C4" w:rsidP="00B07292">
      <w:pPr>
        <w:jc w:val="right"/>
        <w:rPr>
          <w:rFonts w:ascii="Arial" w:hAnsi="Arial" w:cs="Arial"/>
          <w:b/>
          <w:i/>
          <w:sz w:val="20"/>
          <w:szCs w:val="20"/>
        </w:rPr>
      </w:pPr>
      <w:r>
        <w:rPr>
          <w:rFonts w:ascii="Arial" w:hAnsi="Arial" w:cs="Arial"/>
          <w:b/>
          <w:i/>
          <w:sz w:val="20"/>
          <w:szCs w:val="20"/>
        </w:rPr>
        <w:t>Шелковского</w:t>
      </w:r>
      <w:r w:rsidR="00227C72">
        <w:rPr>
          <w:rFonts w:ascii="Arial" w:hAnsi="Arial" w:cs="Arial"/>
          <w:b/>
          <w:i/>
          <w:sz w:val="20"/>
          <w:szCs w:val="20"/>
        </w:rPr>
        <w:t xml:space="preserve"> </w:t>
      </w:r>
      <w:r w:rsidR="007901FB" w:rsidRPr="00333F72">
        <w:rPr>
          <w:rFonts w:ascii="Arial" w:hAnsi="Arial" w:cs="Arial"/>
          <w:b/>
          <w:i/>
          <w:sz w:val="20"/>
          <w:szCs w:val="20"/>
        </w:rPr>
        <w:t>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2094"/>
        <w:gridCol w:w="1483"/>
        <w:gridCol w:w="1355"/>
        <w:gridCol w:w="963"/>
        <w:gridCol w:w="1581"/>
        <w:gridCol w:w="1122"/>
      </w:tblGrid>
      <w:tr w:rsidR="007901FB" w:rsidRPr="00900596" w:rsidTr="00B07292">
        <w:trPr>
          <w:trHeight w:val="20"/>
        </w:trPr>
        <w:tc>
          <w:tcPr>
            <w:tcW w:w="508" w:type="pct"/>
            <w:vMerge w:val="restar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both"/>
              <w:rPr>
                <w:rFonts w:ascii="Arial" w:hAnsi="Arial" w:cs="Arial"/>
                <w:b/>
                <w:sz w:val="20"/>
                <w:szCs w:val="20"/>
              </w:rPr>
            </w:pPr>
            <w:r w:rsidRPr="00900596">
              <w:rPr>
                <w:rFonts w:ascii="Arial" w:hAnsi="Arial" w:cs="Arial"/>
                <w:b/>
                <w:sz w:val="20"/>
                <w:szCs w:val="20"/>
              </w:rPr>
              <w:t>Годы</w:t>
            </w:r>
          </w:p>
        </w:tc>
        <w:tc>
          <w:tcPr>
            <w:tcW w:w="1869" w:type="pct"/>
            <w:gridSpan w:val="2"/>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center"/>
              <w:rPr>
                <w:rFonts w:ascii="Arial" w:hAnsi="Arial" w:cs="Arial"/>
                <w:b/>
                <w:sz w:val="20"/>
                <w:szCs w:val="20"/>
              </w:rPr>
            </w:pPr>
            <w:r w:rsidRPr="00900596">
              <w:rPr>
                <w:rFonts w:ascii="Arial" w:hAnsi="Arial" w:cs="Arial"/>
                <w:b/>
                <w:sz w:val="20"/>
                <w:szCs w:val="20"/>
              </w:rPr>
              <w:t>Сельскохоз.организации</w:t>
            </w:r>
          </w:p>
        </w:tc>
        <w:tc>
          <w:tcPr>
            <w:tcW w:w="1211" w:type="pct"/>
            <w:gridSpan w:val="2"/>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center"/>
              <w:rPr>
                <w:rFonts w:ascii="Arial" w:hAnsi="Arial" w:cs="Arial"/>
                <w:b/>
                <w:sz w:val="20"/>
                <w:szCs w:val="20"/>
              </w:rPr>
            </w:pPr>
            <w:r w:rsidRPr="00900596">
              <w:rPr>
                <w:rFonts w:ascii="Arial" w:hAnsi="Arial" w:cs="Arial"/>
                <w:b/>
                <w:sz w:val="20"/>
                <w:szCs w:val="20"/>
              </w:rPr>
              <w:t>Х-ва населения</w:t>
            </w:r>
          </w:p>
        </w:tc>
        <w:tc>
          <w:tcPr>
            <w:tcW w:w="1412" w:type="pct"/>
            <w:gridSpan w:val="2"/>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center"/>
              <w:rPr>
                <w:rFonts w:ascii="Arial" w:hAnsi="Arial" w:cs="Arial"/>
                <w:b/>
                <w:sz w:val="20"/>
                <w:szCs w:val="20"/>
              </w:rPr>
            </w:pPr>
            <w:r w:rsidRPr="00900596">
              <w:rPr>
                <w:rFonts w:ascii="Arial" w:hAnsi="Arial" w:cs="Arial"/>
                <w:b/>
                <w:sz w:val="20"/>
                <w:szCs w:val="20"/>
              </w:rPr>
              <w:t>Крест.(ферм.) х-ва</w:t>
            </w:r>
          </w:p>
        </w:tc>
      </w:tr>
      <w:tr w:rsidR="007901FB" w:rsidRPr="00900596" w:rsidTr="00B07292">
        <w:trPr>
          <w:trHeight w:val="20"/>
        </w:trPr>
        <w:tc>
          <w:tcPr>
            <w:tcW w:w="508" w:type="pct"/>
            <w:vMerge/>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both"/>
              <w:rPr>
                <w:rFonts w:ascii="Arial" w:hAnsi="Arial" w:cs="Arial"/>
                <w:b/>
                <w:sz w:val="20"/>
                <w:szCs w:val="20"/>
              </w:rPr>
            </w:pPr>
          </w:p>
        </w:tc>
        <w:tc>
          <w:tcPr>
            <w:tcW w:w="1094" w:type="pc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center"/>
              <w:rPr>
                <w:rFonts w:ascii="Arial" w:hAnsi="Arial" w:cs="Arial"/>
                <w:b/>
                <w:sz w:val="20"/>
                <w:szCs w:val="20"/>
              </w:rPr>
            </w:pPr>
            <w:r w:rsidRPr="00900596">
              <w:rPr>
                <w:rFonts w:ascii="Arial" w:hAnsi="Arial" w:cs="Arial"/>
                <w:b/>
                <w:sz w:val="20"/>
                <w:szCs w:val="20"/>
              </w:rPr>
              <w:t>тыс.га</w:t>
            </w:r>
          </w:p>
        </w:tc>
        <w:tc>
          <w:tcPr>
            <w:tcW w:w="775" w:type="pc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center"/>
              <w:rPr>
                <w:rFonts w:ascii="Arial" w:hAnsi="Arial" w:cs="Arial"/>
                <w:b/>
                <w:sz w:val="20"/>
                <w:szCs w:val="20"/>
              </w:rPr>
            </w:pPr>
            <w:r w:rsidRPr="00900596">
              <w:rPr>
                <w:rFonts w:ascii="Arial" w:hAnsi="Arial" w:cs="Arial"/>
                <w:b/>
                <w:sz w:val="20"/>
                <w:szCs w:val="20"/>
              </w:rPr>
              <w:t>%</w:t>
            </w:r>
          </w:p>
        </w:tc>
        <w:tc>
          <w:tcPr>
            <w:tcW w:w="708" w:type="pc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center"/>
              <w:rPr>
                <w:rFonts w:ascii="Arial" w:hAnsi="Arial" w:cs="Arial"/>
                <w:b/>
                <w:sz w:val="20"/>
                <w:szCs w:val="20"/>
              </w:rPr>
            </w:pPr>
            <w:r w:rsidRPr="00900596">
              <w:rPr>
                <w:rFonts w:ascii="Arial" w:hAnsi="Arial" w:cs="Arial"/>
                <w:b/>
                <w:sz w:val="20"/>
                <w:szCs w:val="20"/>
              </w:rPr>
              <w:t>тыс.га</w:t>
            </w:r>
          </w:p>
        </w:tc>
        <w:tc>
          <w:tcPr>
            <w:tcW w:w="503" w:type="pc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center"/>
              <w:rPr>
                <w:rFonts w:ascii="Arial" w:hAnsi="Arial" w:cs="Arial"/>
                <w:b/>
                <w:sz w:val="20"/>
                <w:szCs w:val="20"/>
              </w:rPr>
            </w:pPr>
            <w:r w:rsidRPr="00900596">
              <w:rPr>
                <w:rFonts w:ascii="Arial" w:hAnsi="Arial" w:cs="Arial"/>
                <w:b/>
                <w:sz w:val="20"/>
                <w:szCs w:val="20"/>
              </w:rPr>
              <w:t>%</w:t>
            </w:r>
          </w:p>
        </w:tc>
        <w:tc>
          <w:tcPr>
            <w:tcW w:w="826" w:type="pc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center"/>
              <w:rPr>
                <w:rFonts w:ascii="Arial" w:hAnsi="Arial" w:cs="Arial"/>
                <w:b/>
                <w:sz w:val="20"/>
                <w:szCs w:val="20"/>
              </w:rPr>
            </w:pPr>
            <w:r w:rsidRPr="00900596">
              <w:rPr>
                <w:rFonts w:ascii="Arial" w:hAnsi="Arial" w:cs="Arial"/>
                <w:b/>
                <w:sz w:val="20"/>
                <w:szCs w:val="20"/>
              </w:rPr>
              <w:t>тыс.га</w:t>
            </w:r>
          </w:p>
        </w:tc>
        <w:tc>
          <w:tcPr>
            <w:tcW w:w="586" w:type="pc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center"/>
              <w:rPr>
                <w:rFonts w:ascii="Arial" w:hAnsi="Arial" w:cs="Arial"/>
                <w:b/>
                <w:sz w:val="20"/>
                <w:szCs w:val="20"/>
              </w:rPr>
            </w:pPr>
            <w:r w:rsidRPr="00900596">
              <w:rPr>
                <w:rFonts w:ascii="Arial" w:hAnsi="Arial" w:cs="Arial"/>
                <w:b/>
                <w:sz w:val="20"/>
                <w:szCs w:val="20"/>
              </w:rPr>
              <w:t>%</w:t>
            </w:r>
          </w:p>
        </w:tc>
      </w:tr>
      <w:tr w:rsidR="007901FB" w:rsidRPr="00900596" w:rsidTr="00B07292">
        <w:trPr>
          <w:trHeight w:val="20"/>
        </w:trPr>
        <w:tc>
          <w:tcPr>
            <w:tcW w:w="508" w:type="pct"/>
            <w:tcBorders>
              <w:top w:val="single" w:sz="12" w:space="0" w:color="auto"/>
              <w:left w:val="single" w:sz="4" w:space="0" w:color="auto"/>
              <w:bottom w:val="single" w:sz="4" w:space="0" w:color="auto"/>
              <w:right w:val="single" w:sz="4" w:space="0" w:color="auto"/>
            </w:tcBorders>
          </w:tcPr>
          <w:p w:rsidR="007901FB" w:rsidRPr="00900596" w:rsidRDefault="00216E5C" w:rsidP="00900596">
            <w:pPr>
              <w:jc w:val="both"/>
              <w:rPr>
                <w:rFonts w:ascii="Arial" w:hAnsi="Arial" w:cs="Arial"/>
                <w:sz w:val="22"/>
                <w:szCs w:val="22"/>
              </w:rPr>
            </w:pPr>
            <w:r>
              <w:rPr>
                <w:rFonts w:ascii="Arial" w:hAnsi="Arial" w:cs="Arial"/>
                <w:sz w:val="22"/>
                <w:szCs w:val="22"/>
              </w:rPr>
              <w:t>2008</w:t>
            </w:r>
          </w:p>
        </w:tc>
        <w:tc>
          <w:tcPr>
            <w:tcW w:w="1094" w:type="pct"/>
            <w:tcBorders>
              <w:top w:val="single" w:sz="12" w:space="0" w:color="auto"/>
              <w:left w:val="single" w:sz="4" w:space="0" w:color="auto"/>
              <w:bottom w:val="single" w:sz="4" w:space="0" w:color="auto"/>
              <w:right w:val="single" w:sz="4" w:space="0" w:color="auto"/>
            </w:tcBorders>
            <w:vAlign w:val="center"/>
          </w:tcPr>
          <w:p w:rsidR="007901FB" w:rsidRPr="00900596" w:rsidRDefault="00216E5C" w:rsidP="00900596">
            <w:pPr>
              <w:jc w:val="center"/>
              <w:rPr>
                <w:rFonts w:ascii="Arial" w:hAnsi="Arial" w:cs="Arial"/>
                <w:sz w:val="20"/>
                <w:szCs w:val="20"/>
              </w:rPr>
            </w:pPr>
            <w:r>
              <w:rPr>
                <w:rFonts w:ascii="Arial" w:hAnsi="Arial" w:cs="Arial"/>
                <w:sz w:val="20"/>
                <w:szCs w:val="20"/>
              </w:rPr>
              <w:t>14624</w:t>
            </w:r>
          </w:p>
        </w:tc>
        <w:tc>
          <w:tcPr>
            <w:tcW w:w="775" w:type="pct"/>
            <w:tcBorders>
              <w:top w:val="single" w:sz="12" w:space="0" w:color="auto"/>
              <w:left w:val="single" w:sz="4" w:space="0" w:color="auto"/>
              <w:bottom w:val="single" w:sz="4" w:space="0" w:color="auto"/>
              <w:right w:val="single" w:sz="4" w:space="0" w:color="auto"/>
            </w:tcBorders>
            <w:vAlign w:val="center"/>
          </w:tcPr>
          <w:p w:rsidR="007901FB" w:rsidRPr="00900596" w:rsidRDefault="009C5A43" w:rsidP="00900596">
            <w:pPr>
              <w:jc w:val="center"/>
              <w:rPr>
                <w:rFonts w:ascii="Arial" w:hAnsi="Arial" w:cs="Arial"/>
                <w:sz w:val="20"/>
                <w:szCs w:val="20"/>
              </w:rPr>
            </w:pPr>
            <w:r>
              <w:rPr>
                <w:rFonts w:ascii="Arial" w:hAnsi="Arial" w:cs="Arial"/>
                <w:sz w:val="20"/>
                <w:szCs w:val="20"/>
              </w:rPr>
              <w:t>69,6</w:t>
            </w:r>
          </w:p>
        </w:tc>
        <w:tc>
          <w:tcPr>
            <w:tcW w:w="708" w:type="pct"/>
            <w:tcBorders>
              <w:top w:val="single" w:sz="12" w:space="0" w:color="auto"/>
              <w:left w:val="single" w:sz="4" w:space="0" w:color="auto"/>
              <w:bottom w:val="single" w:sz="4" w:space="0" w:color="auto"/>
              <w:right w:val="single" w:sz="4" w:space="0" w:color="auto"/>
            </w:tcBorders>
            <w:vAlign w:val="center"/>
          </w:tcPr>
          <w:p w:rsidR="007901FB" w:rsidRPr="00900596" w:rsidRDefault="00216E5C" w:rsidP="00900596">
            <w:pPr>
              <w:jc w:val="center"/>
              <w:rPr>
                <w:rFonts w:ascii="Arial" w:hAnsi="Arial" w:cs="Arial"/>
                <w:sz w:val="20"/>
                <w:szCs w:val="20"/>
              </w:rPr>
            </w:pPr>
            <w:r>
              <w:rPr>
                <w:rFonts w:ascii="Arial" w:hAnsi="Arial" w:cs="Arial"/>
                <w:sz w:val="20"/>
                <w:szCs w:val="20"/>
              </w:rPr>
              <w:t>644</w:t>
            </w:r>
          </w:p>
        </w:tc>
        <w:tc>
          <w:tcPr>
            <w:tcW w:w="503" w:type="pct"/>
            <w:tcBorders>
              <w:top w:val="single" w:sz="12" w:space="0" w:color="auto"/>
              <w:left w:val="single" w:sz="4" w:space="0" w:color="auto"/>
              <w:bottom w:val="single" w:sz="4" w:space="0" w:color="auto"/>
              <w:right w:val="single" w:sz="4" w:space="0" w:color="auto"/>
            </w:tcBorders>
            <w:vAlign w:val="center"/>
          </w:tcPr>
          <w:p w:rsidR="007901FB" w:rsidRPr="00900596" w:rsidRDefault="009C5A43" w:rsidP="00900596">
            <w:pPr>
              <w:jc w:val="center"/>
              <w:rPr>
                <w:rFonts w:ascii="Arial" w:hAnsi="Arial" w:cs="Arial"/>
                <w:sz w:val="20"/>
                <w:szCs w:val="20"/>
              </w:rPr>
            </w:pPr>
            <w:r>
              <w:rPr>
                <w:rFonts w:ascii="Arial" w:hAnsi="Arial" w:cs="Arial"/>
                <w:sz w:val="20"/>
                <w:szCs w:val="20"/>
              </w:rPr>
              <w:t>3,1</w:t>
            </w:r>
          </w:p>
        </w:tc>
        <w:tc>
          <w:tcPr>
            <w:tcW w:w="826" w:type="pct"/>
            <w:tcBorders>
              <w:top w:val="single" w:sz="12" w:space="0" w:color="auto"/>
              <w:left w:val="single" w:sz="4" w:space="0" w:color="auto"/>
              <w:bottom w:val="single" w:sz="4" w:space="0" w:color="auto"/>
              <w:right w:val="single" w:sz="4" w:space="0" w:color="auto"/>
            </w:tcBorders>
            <w:vAlign w:val="center"/>
          </w:tcPr>
          <w:p w:rsidR="007901FB" w:rsidRPr="00900596" w:rsidRDefault="00216E5C" w:rsidP="00900596">
            <w:pPr>
              <w:jc w:val="center"/>
              <w:rPr>
                <w:rFonts w:ascii="Arial" w:hAnsi="Arial" w:cs="Arial"/>
                <w:sz w:val="20"/>
                <w:szCs w:val="20"/>
              </w:rPr>
            </w:pPr>
            <w:r>
              <w:rPr>
                <w:rFonts w:ascii="Arial" w:hAnsi="Arial" w:cs="Arial"/>
                <w:sz w:val="20"/>
                <w:szCs w:val="20"/>
              </w:rPr>
              <w:t>5739</w:t>
            </w:r>
          </w:p>
        </w:tc>
        <w:tc>
          <w:tcPr>
            <w:tcW w:w="586" w:type="pct"/>
            <w:tcBorders>
              <w:top w:val="single" w:sz="12" w:space="0" w:color="auto"/>
              <w:left w:val="single" w:sz="4" w:space="0" w:color="auto"/>
              <w:bottom w:val="single" w:sz="4" w:space="0" w:color="auto"/>
              <w:right w:val="single" w:sz="4" w:space="0" w:color="auto"/>
            </w:tcBorders>
            <w:vAlign w:val="center"/>
          </w:tcPr>
          <w:p w:rsidR="007901FB" w:rsidRPr="00900596" w:rsidRDefault="009C5A43" w:rsidP="00900596">
            <w:pPr>
              <w:jc w:val="center"/>
              <w:rPr>
                <w:rFonts w:ascii="Arial" w:hAnsi="Arial" w:cs="Arial"/>
                <w:sz w:val="20"/>
                <w:szCs w:val="20"/>
              </w:rPr>
            </w:pPr>
            <w:r>
              <w:rPr>
                <w:rFonts w:ascii="Arial" w:hAnsi="Arial" w:cs="Arial"/>
                <w:sz w:val="20"/>
                <w:szCs w:val="20"/>
              </w:rPr>
              <w:t>27,3</w:t>
            </w:r>
          </w:p>
        </w:tc>
      </w:tr>
      <w:tr w:rsidR="007901FB" w:rsidRPr="00900596" w:rsidTr="00B07292">
        <w:trPr>
          <w:trHeight w:val="113"/>
        </w:trPr>
        <w:tc>
          <w:tcPr>
            <w:tcW w:w="508" w:type="pct"/>
            <w:tcBorders>
              <w:top w:val="single" w:sz="4" w:space="0" w:color="auto"/>
              <w:left w:val="single" w:sz="4" w:space="0" w:color="auto"/>
              <w:bottom w:val="single" w:sz="4" w:space="0" w:color="auto"/>
              <w:right w:val="single" w:sz="4" w:space="0" w:color="auto"/>
            </w:tcBorders>
          </w:tcPr>
          <w:p w:rsidR="007901FB" w:rsidRPr="00900596" w:rsidRDefault="00216E5C" w:rsidP="00900596">
            <w:pPr>
              <w:jc w:val="both"/>
              <w:rPr>
                <w:rFonts w:ascii="Arial" w:hAnsi="Arial" w:cs="Arial"/>
                <w:sz w:val="22"/>
                <w:szCs w:val="22"/>
              </w:rPr>
            </w:pPr>
            <w:r>
              <w:rPr>
                <w:rFonts w:ascii="Arial" w:hAnsi="Arial" w:cs="Arial"/>
                <w:sz w:val="22"/>
                <w:szCs w:val="22"/>
              </w:rPr>
              <w:t>2009</w:t>
            </w:r>
          </w:p>
        </w:tc>
        <w:tc>
          <w:tcPr>
            <w:tcW w:w="1094" w:type="pct"/>
            <w:tcBorders>
              <w:top w:val="single" w:sz="4" w:space="0" w:color="auto"/>
              <w:left w:val="single" w:sz="4" w:space="0" w:color="auto"/>
              <w:bottom w:val="single" w:sz="4" w:space="0" w:color="auto"/>
              <w:right w:val="single" w:sz="4" w:space="0" w:color="auto"/>
            </w:tcBorders>
            <w:vAlign w:val="center"/>
          </w:tcPr>
          <w:p w:rsidR="007901FB" w:rsidRPr="00900596" w:rsidRDefault="00D361C4" w:rsidP="00900596">
            <w:pPr>
              <w:jc w:val="center"/>
              <w:rPr>
                <w:rFonts w:ascii="Arial" w:hAnsi="Arial" w:cs="Arial"/>
                <w:sz w:val="20"/>
                <w:szCs w:val="20"/>
              </w:rPr>
            </w:pPr>
            <w:r>
              <w:rPr>
                <w:rFonts w:ascii="Arial" w:hAnsi="Arial" w:cs="Arial"/>
                <w:sz w:val="20"/>
                <w:szCs w:val="20"/>
              </w:rPr>
              <w:t>18794</w:t>
            </w:r>
          </w:p>
        </w:tc>
        <w:tc>
          <w:tcPr>
            <w:tcW w:w="775" w:type="pct"/>
            <w:tcBorders>
              <w:top w:val="single" w:sz="4" w:space="0" w:color="auto"/>
              <w:left w:val="single" w:sz="4" w:space="0" w:color="auto"/>
              <w:bottom w:val="single" w:sz="4" w:space="0" w:color="auto"/>
              <w:right w:val="single" w:sz="4" w:space="0" w:color="auto"/>
            </w:tcBorders>
            <w:vAlign w:val="center"/>
          </w:tcPr>
          <w:p w:rsidR="007901FB" w:rsidRPr="00900596" w:rsidRDefault="00D361C4" w:rsidP="00900596">
            <w:pPr>
              <w:jc w:val="center"/>
              <w:rPr>
                <w:rFonts w:ascii="Arial" w:hAnsi="Arial" w:cs="Arial"/>
                <w:sz w:val="20"/>
                <w:szCs w:val="20"/>
              </w:rPr>
            </w:pPr>
            <w:r>
              <w:rPr>
                <w:rFonts w:ascii="Arial" w:hAnsi="Arial" w:cs="Arial"/>
                <w:sz w:val="20"/>
                <w:szCs w:val="20"/>
              </w:rPr>
              <w:t>78,2</w:t>
            </w:r>
          </w:p>
        </w:tc>
        <w:tc>
          <w:tcPr>
            <w:tcW w:w="708" w:type="pct"/>
            <w:tcBorders>
              <w:top w:val="single" w:sz="4" w:space="0" w:color="auto"/>
              <w:left w:val="single" w:sz="4" w:space="0" w:color="auto"/>
              <w:bottom w:val="single" w:sz="4" w:space="0" w:color="auto"/>
              <w:right w:val="single" w:sz="4" w:space="0" w:color="auto"/>
            </w:tcBorders>
            <w:vAlign w:val="center"/>
          </w:tcPr>
          <w:p w:rsidR="007901FB" w:rsidRPr="00900596" w:rsidRDefault="00216E5C" w:rsidP="00900596">
            <w:pPr>
              <w:jc w:val="center"/>
              <w:rPr>
                <w:rFonts w:ascii="Arial" w:hAnsi="Arial" w:cs="Arial"/>
                <w:sz w:val="20"/>
                <w:szCs w:val="20"/>
              </w:rPr>
            </w:pPr>
            <w:r>
              <w:rPr>
                <w:rFonts w:ascii="Arial" w:hAnsi="Arial" w:cs="Arial"/>
                <w:sz w:val="20"/>
                <w:szCs w:val="20"/>
              </w:rPr>
              <w:t>646</w:t>
            </w:r>
          </w:p>
        </w:tc>
        <w:tc>
          <w:tcPr>
            <w:tcW w:w="503" w:type="pct"/>
            <w:tcBorders>
              <w:top w:val="single" w:sz="4" w:space="0" w:color="auto"/>
              <w:left w:val="single" w:sz="4" w:space="0" w:color="auto"/>
              <w:bottom w:val="single" w:sz="4" w:space="0" w:color="auto"/>
              <w:right w:val="single" w:sz="4" w:space="0" w:color="auto"/>
            </w:tcBorders>
            <w:vAlign w:val="center"/>
          </w:tcPr>
          <w:p w:rsidR="007901FB" w:rsidRPr="00900596" w:rsidRDefault="00216E5C" w:rsidP="00900596">
            <w:pPr>
              <w:jc w:val="center"/>
              <w:rPr>
                <w:rFonts w:ascii="Arial" w:hAnsi="Arial" w:cs="Arial"/>
                <w:sz w:val="20"/>
                <w:szCs w:val="20"/>
              </w:rPr>
            </w:pPr>
            <w:r>
              <w:rPr>
                <w:rFonts w:ascii="Arial" w:hAnsi="Arial" w:cs="Arial"/>
                <w:sz w:val="20"/>
                <w:szCs w:val="20"/>
              </w:rPr>
              <w:t>2,</w:t>
            </w:r>
            <w:r w:rsidR="00D361C4">
              <w:rPr>
                <w:rFonts w:ascii="Arial" w:hAnsi="Arial" w:cs="Arial"/>
                <w:sz w:val="20"/>
                <w:szCs w:val="20"/>
              </w:rPr>
              <w:t>7</w:t>
            </w:r>
          </w:p>
        </w:tc>
        <w:tc>
          <w:tcPr>
            <w:tcW w:w="826" w:type="pct"/>
            <w:tcBorders>
              <w:top w:val="single" w:sz="4" w:space="0" w:color="auto"/>
              <w:left w:val="single" w:sz="4" w:space="0" w:color="auto"/>
              <w:bottom w:val="single" w:sz="4" w:space="0" w:color="auto"/>
              <w:right w:val="single" w:sz="4" w:space="0" w:color="auto"/>
            </w:tcBorders>
            <w:vAlign w:val="center"/>
          </w:tcPr>
          <w:p w:rsidR="007901FB" w:rsidRPr="00900596" w:rsidRDefault="00D361C4" w:rsidP="00900596">
            <w:pPr>
              <w:jc w:val="center"/>
              <w:rPr>
                <w:rFonts w:ascii="Arial" w:hAnsi="Arial" w:cs="Arial"/>
                <w:sz w:val="20"/>
                <w:szCs w:val="20"/>
              </w:rPr>
            </w:pPr>
            <w:r>
              <w:rPr>
                <w:rFonts w:ascii="Arial" w:hAnsi="Arial" w:cs="Arial"/>
                <w:sz w:val="20"/>
                <w:szCs w:val="20"/>
              </w:rPr>
              <w:t>45</w:t>
            </w:r>
            <w:r w:rsidR="00216E5C">
              <w:rPr>
                <w:rFonts w:ascii="Arial" w:hAnsi="Arial" w:cs="Arial"/>
                <w:sz w:val="20"/>
                <w:szCs w:val="20"/>
              </w:rPr>
              <w:t>93</w:t>
            </w:r>
          </w:p>
        </w:tc>
        <w:tc>
          <w:tcPr>
            <w:tcW w:w="586" w:type="pct"/>
            <w:tcBorders>
              <w:top w:val="single" w:sz="4" w:space="0" w:color="auto"/>
              <w:left w:val="single" w:sz="4" w:space="0" w:color="auto"/>
              <w:bottom w:val="single" w:sz="4" w:space="0" w:color="auto"/>
              <w:right w:val="single" w:sz="4" w:space="0" w:color="auto"/>
            </w:tcBorders>
            <w:vAlign w:val="center"/>
          </w:tcPr>
          <w:p w:rsidR="007901FB" w:rsidRPr="00900596" w:rsidRDefault="00D361C4" w:rsidP="00900596">
            <w:pPr>
              <w:jc w:val="center"/>
              <w:rPr>
                <w:rFonts w:ascii="Arial" w:hAnsi="Arial" w:cs="Arial"/>
                <w:sz w:val="20"/>
                <w:szCs w:val="20"/>
              </w:rPr>
            </w:pPr>
            <w:r>
              <w:rPr>
                <w:rFonts w:ascii="Arial" w:hAnsi="Arial" w:cs="Arial"/>
                <w:sz w:val="20"/>
                <w:szCs w:val="20"/>
              </w:rPr>
              <w:t>19,1</w:t>
            </w:r>
          </w:p>
        </w:tc>
      </w:tr>
    </w:tbl>
    <w:p w:rsidR="007901FB" w:rsidRDefault="007901FB" w:rsidP="007901FB">
      <w:pPr>
        <w:spacing w:before="120" w:after="120"/>
        <w:ind w:firstLine="851"/>
        <w:jc w:val="both"/>
        <w:rPr>
          <w:sz w:val="26"/>
          <w:szCs w:val="26"/>
        </w:rPr>
      </w:pPr>
      <w:r w:rsidRPr="00A23033">
        <w:rPr>
          <w:sz w:val="26"/>
          <w:szCs w:val="26"/>
        </w:rPr>
        <w:t>Под влиянием различий в степени товарности земледельческой продукции, механизации, трудо- и капиталоемкости производственных процессов, потребительском спросе населения и других факторов сложилась резко различающаяся специализация отдельных категорий землевладений – (</w:t>
      </w:r>
      <w:r w:rsidRPr="0073153F">
        <w:rPr>
          <w:sz w:val="26"/>
          <w:szCs w:val="26"/>
        </w:rPr>
        <w:t>табл.</w:t>
      </w:r>
      <w:r w:rsidR="0073153F">
        <w:rPr>
          <w:sz w:val="26"/>
          <w:szCs w:val="26"/>
        </w:rPr>
        <w:t xml:space="preserve"> </w:t>
      </w:r>
      <w:r w:rsidR="00452C1B">
        <w:rPr>
          <w:sz w:val="26"/>
          <w:szCs w:val="26"/>
        </w:rPr>
        <w:t>7.8</w:t>
      </w:r>
      <w:r w:rsidRPr="0073153F">
        <w:rPr>
          <w:sz w:val="26"/>
          <w:szCs w:val="26"/>
        </w:rPr>
        <w:t>).</w:t>
      </w:r>
    </w:p>
    <w:p w:rsidR="00A41D27" w:rsidRPr="00A23033" w:rsidRDefault="00A41D27" w:rsidP="007901FB">
      <w:pPr>
        <w:spacing w:before="120" w:after="120"/>
        <w:ind w:firstLine="851"/>
        <w:jc w:val="both"/>
        <w:rPr>
          <w:sz w:val="26"/>
          <w:szCs w:val="26"/>
        </w:rPr>
      </w:pPr>
    </w:p>
    <w:p w:rsidR="007901FB" w:rsidRPr="008B3FEC" w:rsidRDefault="007901FB" w:rsidP="007901FB">
      <w:pPr>
        <w:ind w:firstLine="902"/>
        <w:jc w:val="right"/>
        <w:rPr>
          <w:rFonts w:ascii="Arial" w:hAnsi="Arial" w:cs="Arial"/>
          <w:b/>
          <w:i/>
          <w:sz w:val="20"/>
          <w:szCs w:val="20"/>
        </w:rPr>
      </w:pPr>
      <w:r w:rsidRPr="008B3FEC">
        <w:rPr>
          <w:rFonts w:ascii="Arial" w:hAnsi="Arial" w:cs="Arial"/>
          <w:b/>
          <w:i/>
          <w:sz w:val="20"/>
          <w:szCs w:val="20"/>
        </w:rPr>
        <w:t>Табл</w:t>
      </w:r>
      <w:r w:rsidRPr="0073153F">
        <w:rPr>
          <w:rFonts w:ascii="Arial" w:hAnsi="Arial" w:cs="Arial"/>
          <w:b/>
          <w:i/>
          <w:sz w:val="20"/>
          <w:szCs w:val="20"/>
        </w:rPr>
        <w:t xml:space="preserve">. </w:t>
      </w:r>
      <w:r w:rsidR="00452C1B">
        <w:rPr>
          <w:rFonts w:ascii="Arial" w:hAnsi="Arial" w:cs="Arial"/>
          <w:b/>
          <w:i/>
          <w:sz w:val="20"/>
          <w:szCs w:val="20"/>
        </w:rPr>
        <w:t>7</w:t>
      </w:r>
      <w:r w:rsidRPr="0073153F">
        <w:rPr>
          <w:rFonts w:ascii="Arial" w:hAnsi="Arial" w:cs="Arial"/>
          <w:b/>
          <w:i/>
          <w:sz w:val="20"/>
          <w:szCs w:val="20"/>
        </w:rPr>
        <w:t>.8.</w:t>
      </w:r>
    </w:p>
    <w:p w:rsidR="007901FB" w:rsidRPr="008B3FEC" w:rsidRDefault="007901FB" w:rsidP="007901FB">
      <w:pPr>
        <w:jc w:val="right"/>
        <w:rPr>
          <w:rFonts w:ascii="Arial" w:hAnsi="Arial" w:cs="Arial"/>
          <w:b/>
          <w:i/>
          <w:sz w:val="20"/>
          <w:szCs w:val="20"/>
        </w:rPr>
      </w:pPr>
      <w:r w:rsidRPr="008B3FEC">
        <w:rPr>
          <w:rFonts w:ascii="Arial" w:hAnsi="Arial" w:cs="Arial"/>
          <w:b/>
          <w:i/>
          <w:sz w:val="20"/>
          <w:szCs w:val="20"/>
        </w:rPr>
        <w:t>Удельный вес отдельных категорий хозяйств в посевной площади важнейших отраслей растениеводства (в % от хозяйств всех категорий)</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9"/>
        <w:gridCol w:w="985"/>
        <w:gridCol w:w="989"/>
      </w:tblGrid>
      <w:tr w:rsidR="007901FB" w:rsidRPr="00900596" w:rsidTr="00900596">
        <w:trPr>
          <w:tblHeader/>
          <w:jc w:val="center"/>
        </w:trPr>
        <w:tc>
          <w:tcPr>
            <w:tcW w:w="3950" w:type="pc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901FB" w:rsidP="00900596">
            <w:pPr>
              <w:jc w:val="both"/>
              <w:rPr>
                <w:rFonts w:ascii="Arial" w:hAnsi="Arial" w:cs="Arial"/>
                <w:b/>
                <w:sz w:val="20"/>
                <w:szCs w:val="20"/>
              </w:rPr>
            </w:pPr>
          </w:p>
        </w:tc>
        <w:tc>
          <w:tcPr>
            <w:tcW w:w="524" w:type="pc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B3228" w:rsidP="00900596">
            <w:pPr>
              <w:jc w:val="center"/>
              <w:rPr>
                <w:rFonts w:ascii="Arial" w:hAnsi="Arial" w:cs="Arial"/>
                <w:b/>
                <w:sz w:val="20"/>
                <w:szCs w:val="20"/>
              </w:rPr>
            </w:pPr>
            <w:r>
              <w:rPr>
                <w:rFonts w:ascii="Arial" w:hAnsi="Arial" w:cs="Arial"/>
                <w:b/>
                <w:sz w:val="20"/>
                <w:szCs w:val="20"/>
              </w:rPr>
              <w:t>2008</w:t>
            </w:r>
          </w:p>
        </w:tc>
        <w:tc>
          <w:tcPr>
            <w:tcW w:w="526" w:type="pct"/>
            <w:tcBorders>
              <w:top w:val="single" w:sz="12" w:space="0" w:color="auto"/>
              <w:left w:val="single" w:sz="12" w:space="0" w:color="auto"/>
              <w:bottom w:val="single" w:sz="12" w:space="0" w:color="auto"/>
              <w:right w:val="single" w:sz="12" w:space="0" w:color="auto"/>
            </w:tcBorders>
            <w:shd w:val="clear" w:color="auto" w:fill="C0C0C0"/>
          </w:tcPr>
          <w:p w:rsidR="007901FB" w:rsidRPr="00900596" w:rsidRDefault="007B3228" w:rsidP="00900596">
            <w:pPr>
              <w:jc w:val="center"/>
              <w:rPr>
                <w:rFonts w:ascii="Arial" w:hAnsi="Arial" w:cs="Arial"/>
                <w:b/>
                <w:sz w:val="20"/>
                <w:szCs w:val="20"/>
              </w:rPr>
            </w:pPr>
            <w:r>
              <w:rPr>
                <w:rFonts w:ascii="Arial" w:hAnsi="Arial" w:cs="Arial"/>
                <w:b/>
                <w:sz w:val="20"/>
                <w:szCs w:val="20"/>
              </w:rPr>
              <w:t>2009</w:t>
            </w:r>
          </w:p>
        </w:tc>
      </w:tr>
      <w:tr w:rsidR="007901FB" w:rsidRPr="00900596" w:rsidTr="00900596">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7901FB" w:rsidRPr="00900596" w:rsidRDefault="007901FB" w:rsidP="00900596">
            <w:pPr>
              <w:jc w:val="center"/>
              <w:rPr>
                <w:rFonts w:ascii="Arial" w:hAnsi="Arial" w:cs="Arial"/>
                <w:sz w:val="20"/>
                <w:szCs w:val="20"/>
              </w:rPr>
            </w:pPr>
            <w:r w:rsidRPr="00900596">
              <w:rPr>
                <w:rFonts w:ascii="Arial" w:hAnsi="Arial" w:cs="Arial"/>
                <w:b/>
                <w:sz w:val="20"/>
                <w:szCs w:val="20"/>
              </w:rPr>
              <w:t>Сельскохозяйственные организации</w:t>
            </w:r>
          </w:p>
        </w:tc>
      </w:tr>
      <w:tr w:rsidR="007901FB"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7901FB" w:rsidRPr="00900596" w:rsidRDefault="007901FB" w:rsidP="00900596">
            <w:pPr>
              <w:jc w:val="both"/>
              <w:rPr>
                <w:rFonts w:ascii="Arial" w:hAnsi="Arial" w:cs="Arial"/>
                <w:sz w:val="20"/>
                <w:szCs w:val="20"/>
              </w:rPr>
            </w:pPr>
            <w:r w:rsidRPr="00900596">
              <w:rPr>
                <w:rFonts w:ascii="Arial" w:hAnsi="Arial" w:cs="Arial"/>
                <w:sz w:val="20"/>
                <w:szCs w:val="20"/>
              </w:rPr>
              <w:t>Вся посевная площадь, в т.ч.</w:t>
            </w:r>
          </w:p>
        </w:tc>
        <w:tc>
          <w:tcPr>
            <w:tcW w:w="524" w:type="pct"/>
            <w:tcBorders>
              <w:top w:val="single" w:sz="4" w:space="0" w:color="auto"/>
              <w:left w:val="single" w:sz="4" w:space="0" w:color="auto"/>
              <w:bottom w:val="single" w:sz="4" w:space="0" w:color="auto"/>
              <w:right w:val="single" w:sz="4" w:space="0" w:color="auto"/>
            </w:tcBorders>
          </w:tcPr>
          <w:p w:rsidR="007901FB" w:rsidRPr="00900596" w:rsidRDefault="00EC5149" w:rsidP="00900596">
            <w:pPr>
              <w:jc w:val="center"/>
              <w:rPr>
                <w:rFonts w:ascii="Arial" w:hAnsi="Arial" w:cs="Arial"/>
                <w:sz w:val="20"/>
                <w:szCs w:val="20"/>
              </w:rPr>
            </w:pPr>
            <w:r>
              <w:rPr>
                <w:rFonts w:ascii="Arial" w:hAnsi="Arial" w:cs="Arial"/>
                <w:sz w:val="20"/>
                <w:szCs w:val="20"/>
              </w:rPr>
              <w:t>69,6</w:t>
            </w:r>
          </w:p>
        </w:tc>
        <w:tc>
          <w:tcPr>
            <w:tcW w:w="526" w:type="pct"/>
            <w:tcBorders>
              <w:top w:val="single" w:sz="4" w:space="0" w:color="auto"/>
              <w:left w:val="single" w:sz="4" w:space="0" w:color="auto"/>
              <w:bottom w:val="single" w:sz="4" w:space="0" w:color="auto"/>
              <w:right w:val="single" w:sz="4" w:space="0" w:color="auto"/>
            </w:tcBorders>
          </w:tcPr>
          <w:p w:rsidR="007901FB" w:rsidRPr="00900596" w:rsidRDefault="00EC5149" w:rsidP="00900596">
            <w:pPr>
              <w:jc w:val="center"/>
              <w:rPr>
                <w:rFonts w:ascii="Arial" w:hAnsi="Arial" w:cs="Arial"/>
                <w:sz w:val="20"/>
                <w:szCs w:val="20"/>
              </w:rPr>
            </w:pPr>
            <w:r>
              <w:rPr>
                <w:rFonts w:ascii="Arial" w:hAnsi="Arial" w:cs="Arial"/>
                <w:sz w:val="20"/>
                <w:szCs w:val="20"/>
              </w:rPr>
              <w:t>78,2</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-зерновые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EC5149" w:rsidP="00571D5B">
            <w:pPr>
              <w:jc w:val="center"/>
              <w:rPr>
                <w:rFonts w:ascii="Arial" w:hAnsi="Arial" w:cs="Arial"/>
                <w:sz w:val="20"/>
                <w:szCs w:val="20"/>
              </w:rPr>
            </w:pPr>
            <w:r>
              <w:rPr>
                <w:rFonts w:ascii="Arial" w:hAnsi="Arial" w:cs="Arial"/>
                <w:sz w:val="20"/>
                <w:szCs w:val="20"/>
              </w:rPr>
              <w:t>79,2</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EC5149" w:rsidP="00571D5B">
            <w:pPr>
              <w:jc w:val="center"/>
              <w:rPr>
                <w:rFonts w:ascii="Arial" w:hAnsi="Arial" w:cs="Arial"/>
                <w:sz w:val="20"/>
                <w:szCs w:val="20"/>
              </w:rPr>
            </w:pPr>
            <w:r>
              <w:rPr>
                <w:rFonts w:ascii="Arial" w:hAnsi="Arial" w:cs="Arial"/>
                <w:sz w:val="20"/>
                <w:szCs w:val="20"/>
              </w:rPr>
              <w:t>85,6</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-технические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EC5149" w:rsidP="00571D5B">
            <w:pPr>
              <w:jc w:val="center"/>
              <w:rPr>
                <w:rFonts w:ascii="Arial" w:hAnsi="Arial" w:cs="Arial"/>
                <w:sz w:val="20"/>
                <w:szCs w:val="20"/>
              </w:rPr>
            </w:pPr>
            <w:r>
              <w:rPr>
                <w:rFonts w:ascii="Arial" w:hAnsi="Arial" w:cs="Arial"/>
                <w:sz w:val="20"/>
                <w:szCs w:val="20"/>
              </w:rPr>
              <w:t>99,6</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EC5149" w:rsidP="00571D5B">
            <w:pPr>
              <w:jc w:val="center"/>
              <w:rPr>
                <w:rFonts w:ascii="Arial" w:hAnsi="Arial" w:cs="Arial"/>
                <w:sz w:val="20"/>
                <w:szCs w:val="20"/>
              </w:rPr>
            </w:pPr>
            <w:r>
              <w:rPr>
                <w:rFonts w:ascii="Arial" w:hAnsi="Arial" w:cs="Arial"/>
                <w:sz w:val="20"/>
                <w:szCs w:val="20"/>
              </w:rPr>
              <w:t>99,1</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 xml:space="preserve">-картофель  </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Pr>
                <w:rFonts w:ascii="Arial" w:hAnsi="Arial" w:cs="Arial"/>
                <w:sz w:val="20"/>
                <w:szCs w:val="20"/>
              </w:rPr>
              <w:t>-</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Pr>
                <w:rFonts w:ascii="Arial" w:hAnsi="Arial" w:cs="Arial"/>
                <w:sz w:val="20"/>
                <w:szCs w:val="20"/>
              </w:rPr>
              <w:t>30</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-овоще-бахчевые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Pr>
                <w:rFonts w:ascii="Arial" w:hAnsi="Arial" w:cs="Arial"/>
                <w:sz w:val="20"/>
                <w:szCs w:val="20"/>
              </w:rPr>
              <w:t>10,9</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Pr>
                <w:rFonts w:ascii="Arial" w:hAnsi="Arial" w:cs="Arial"/>
                <w:sz w:val="20"/>
                <w:szCs w:val="20"/>
              </w:rPr>
              <w:t>58,4</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-кормовые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Pr>
                <w:rFonts w:ascii="Arial" w:hAnsi="Arial" w:cs="Arial"/>
                <w:sz w:val="20"/>
                <w:szCs w:val="20"/>
              </w:rPr>
              <w:t>64,7</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Pr>
                <w:rFonts w:ascii="Arial" w:hAnsi="Arial" w:cs="Arial"/>
                <w:sz w:val="20"/>
                <w:szCs w:val="20"/>
              </w:rPr>
              <w:t>69,1</w:t>
            </w:r>
          </w:p>
        </w:tc>
      </w:tr>
      <w:tr w:rsidR="00EC5149" w:rsidRPr="00900596" w:rsidTr="00900596">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sidRPr="00900596">
              <w:rPr>
                <w:rFonts w:ascii="Arial" w:hAnsi="Arial" w:cs="Arial"/>
                <w:b/>
                <w:sz w:val="20"/>
                <w:szCs w:val="20"/>
              </w:rPr>
              <w:t>Крестьянские (ферм.) хозяйства</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both"/>
              <w:rPr>
                <w:rFonts w:ascii="Arial" w:hAnsi="Arial" w:cs="Arial"/>
                <w:sz w:val="20"/>
                <w:szCs w:val="20"/>
              </w:rPr>
            </w:pPr>
            <w:r w:rsidRPr="00900596">
              <w:rPr>
                <w:rFonts w:ascii="Arial" w:hAnsi="Arial" w:cs="Arial"/>
                <w:sz w:val="20"/>
                <w:szCs w:val="20"/>
              </w:rPr>
              <w:t>Вся посевная площадь, в т.ч.</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27,3</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19,1</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-зерновые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19,3</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0,1</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-технические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sidRPr="00900596">
              <w:rPr>
                <w:rFonts w:ascii="Arial" w:hAnsi="Arial" w:cs="Arial"/>
                <w:sz w:val="20"/>
                <w:szCs w:val="20"/>
              </w:rPr>
              <w:t>-</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0,6</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 xml:space="preserve">-картофель </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sidRPr="00900596">
              <w:rPr>
                <w:rFonts w:ascii="Arial" w:hAnsi="Arial" w:cs="Arial"/>
                <w:sz w:val="20"/>
                <w:szCs w:val="20"/>
              </w:rPr>
              <w:t>-</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sidRPr="00900596">
              <w:rPr>
                <w:rFonts w:ascii="Arial" w:hAnsi="Arial" w:cs="Arial"/>
                <w:sz w:val="20"/>
                <w:szCs w:val="20"/>
              </w:rPr>
              <w:t>-</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 овоще-бахчевые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64,5</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17,8</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-кормовые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34,5</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30,1</w:t>
            </w:r>
          </w:p>
        </w:tc>
      </w:tr>
      <w:tr w:rsidR="00EC5149" w:rsidRPr="00900596" w:rsidTr="00900596">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center"/>
              <w:rPr>
                <w:rFonts w:ascii="Arial" w:hAnsi="Arial" w:cs="Arial"/>
                <w:sz w:val="20"/>
                <w:szCs w:val="20"/>
              </w:rPr>
            </w:pPr>
            <w:r w:rsidRPr="00900596">
              <w:rPr>
                <w:rFonts w:ascii="Arial" w:hAnsi="Arial" w:cs="Arial"/>
                <w:b/>
                <w:sz w:val="20"/>
                <w:szCs w:val="20"/>
              </w:rPr>
              <w:t>Хозяйства населения</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jc w:val="both"/>
              <w:rPr>
                <w:rFonts w:ascii="Arial" w:hAnsi="Arial" w:cs="Arial"/>
                <w:sz w:val="20"/>
                <w:szCs w:val="20"/>
              </w:rPr>
            </w:pPr>
            <w:r w:rsidRPr="00900596">
              <w:rPr>
                <w:rFonts w:ascii="Arial" w:hAnsi="Arial" w:cs="Arial"/>
                <w:sz w:val="20"/>
                <w:szCs w:val="20"/>
              </w:rPr>
              <w:t>Вся посевная площадь, в т.ч.</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0,03</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2,6</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-зерновые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B3228" w:rsidP="00900596">
            <w:pPr>
              <w:jc w:val="center"/>
              <w:rPr>
                <w:rFonts w:ascii="Arial" w:hAnsi="Arial" w:cs="Arial"/>
                <w:sz w:val="20"/>
                <w:szCs w:val="20"/>
              </w:rPr>
            </w:pPr>
            <w:r>
              <w:rPr>
                <w:rFonts w:ascii="Arial" w:hAnsi="Arial" w:cs="Arial"/>
                <w:sz w:val="20"/>
                <w:szCs w:val="20"/>
              </w:rPr>
              <w:t>1,4</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57085" w:rsidP="00900596">
            <w:pPr>
              <w:jc w:val="center"/>
              <w:rPr>
                <w:rFonts w:ascii="Arial" w:hAnsi="Arial" w:cs="Arial"/>
                <w:sz w:val="20"/>
                <w:szCs w:val="20"/>
              </w:rPr>
            </w:pPr>
            <w:r>
              <w:rPr>
                <w:rFonts w:ascii="Arial" w:hAnsi="Arial" w:cs="Arial"/>
                <w:sz w:val="20"/>
                <w:szCs w:val="20"/>
              </w:rPr>
              <w:t>1,2</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-технические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57085" w:rsidP="00900596">
            <w:pPr>
              <w:jc w:val="center"/>
              <w:rPr>
                <w:rFonts w:ascii="Arial" w:hAnsi="Arial" w:cs="Arial"/>
                <w:sz w:val="20"/>
                <w:szCs w:val="20"/>
              </w:rPr>
            </w:pPr>
            <w:r>
              <w:rPr>
                <w:rFonts w:ascii="Arial" w:hAnsi="Arial" w:cs="Arial"/>
                <w:sz w:val="20"/>
                <w:szCs w:val="20"/>
              </w:rPr>
              <w:t>0,3</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57085" w:rsidP="00900596">
            <w:pPr>
              <w:jc w:val="center"/>
              <w:rPr>
                <w:rFonts w:ascii="Arial" w:hAnsi="Arial" w:cs="Arial"/>
                <w:sz w:val="20"/>
                <w:szCs w:val="20"/>
              </w:rPr>
            </w:pPr>
            <w:r>
              <w:rPr>
                <w:rFonts w:ascii="Arial" w:hAnsi="Arial" w:cs="Arial"/>
                <w:sz w:val="20"/>
                <w:szCs w:val="20"/>
              </w:rPr>
              <w:t>0,2</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 xml:space="preserve">-картофель </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57085" w:rsidP="00900596">
            <w:pPr>
              <w:jc w:val="center"/>
              <w:rPr>
                <w:rFonts w:ascii="Arial" w:hAnsi="Arial" w:cs="Arial"/>
                <w:sz w:val="20"/>
                <w:szCs w:val="20"/>
              </w:rPr>
            </w:pPr>
            <w:r>
              <w:rPr>
                <w:rFonts w:ascii="Arial" w:hAnsi="Arial" w:cs="Arial"/>
                <w:sz w:val="20"/>
                <w:szCs w:val="20"/>
              </w:rPr>
              <w:t>100</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57085" w:rsidP="00900596">
            <w:pPr>
              <w:jc w:val="center"/>
              <w:rPr>
                <w:rFonts w:ascii="Arial" w:hAnsi="Arial" w:cs="Arial"/>
                <w:sz w:val="20"/>
                <w:szCs w:val="20"/>
              </w:rPr>
            </w:pPr>
            <w:r>
              <w:rPr>
                <w:rFonts w:ascii="Arial" w:hAnsi="Arial" w:cs="Arial"/>
                <w:sz w:val="20"/>
                <w:szCs w:val="20"/>
              </w:rPr>
              <w:t>70</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 овоще-бахчевые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57085" w:rsidP="00900596">
            <w:pPr>
              <w:jc w:val="center"/>
              <w:rPr>
                <w:rFonts w:ascii="Arial" w:hAnsi="Arial" w:cs="Arial"/>
                <w:sz w:val="20"/>
                <w:szCs w:val="20"/>
              </w:rPr>
            </w:pPr>
            <w:r>
              <w:rPr>
                <w:rFonts w:ascii="Arial" w:hAnsi="Arial" w:cs="Arial"/>
                <w:sz w:val="20"/>
                <w:szCs w:val="20"/>
              </w:rPr>
              <w:t>24,5</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57085" w:rsidP="00900596">
            <w:pPr>
              <w:jc w:val="center"/>
              <w:rPr>
                <w:rFonts w:ascii="Arial" w:hAnsi="Arial" w:cs="Arial"/>
                <w:sz w:val="20"/>
                <w:szCs w:val="20"/>
              </w:rPr>
            </w:pPr>
            <w:r>
              <w:rPr>
                <w:rFonts w:ascii="Arial" w:hAnsi="Arial" w:cs="Arial"/>
                <w:sz w:val="20"/>
                <w:szCs w:val="20"/>
              </w:rPr>
              <w:t>39,7</w:t>
            </w:r>
          </w:p>
        </w:tc>
      </w:tr>
      <w:tr w:rsidR="00EC5149" w:rsidRPr="00900596" w:rsidTr="00900596">
        <w:trPr>
          <w:jc w:val="center"/>
        </w:trPr>
        <w:tc>
          <w:tcPr>
            <w:tcW w:w="3950" w:type="pct"/>
            <w:tcBorders>
              <w:top w:val="single" w:sz="4" w:space="0" w:color="auto"/>
              <w:left w:val="single" w:sz="4" w:space="0" w:color="auto"/>
              <w:bottom w:val="single" w:sz="4" w:space="0" w:color="auto"/>
              <w:right w:val="single" w:sz="4" w:space="0" w:color="auto"/>
            </w:tcBorders>
          </w:tcPr>
          <w:p w:rsidR="00EC5149" w:rsidRPr="00900596" w:rsidRDefault="00EC5149" w:rsidP="00900596">
            <w:pPr>
              <w:ind w:right="-57" w:firstLine="284"/>
              <w:jc w:val="both"/>
              <w:rPr>
                <w:rFonts w:ascii="Arial" w:hAnsi="Arial" w:cs="Arial"/>
                <w:sz w:val="20"/>
                <w:szCs w:val="20"/>
              </w:rPr>
            </w:pPr>
            <w:r w:rsidRPr="00900596">
              <w:rPr>
                <w:rFonts w:ascii="Arial" w:hAnsi="Arial" w:cs="Arial"/>
                <w:sz w:val="20"/>
                <w:szCs w:val="20"/>
              </w:rPr>
              <w:t>-кормовые</w:t>
            </w:r>
          </w:p>
        </w:tc>
        <w:tc>
          <w:tcPr>
            <w:tcW w:w="524" w:type="pct"/>
            <w:tcBorders>
              <w:top w:val="single" w:sz="4" w:space="0" w:color="auto"/>
              <w:left w:val="single" w:sz="4" w:space="0" w:color="auto"/>
              <w:bottom w:val="single" w:sz="4" w:space="0" w:color="auto"/>
              <w:right w:val="single" w:sz="4" w:space="0" w:color="auto"/>
            </w:tcBorders>
          </w:tcPr>
          <w:p w:rsidR="00EC5149" w:rsidRPr="00900596" w:rsidRDefault="00757085" w:rsidP="00900596">
            <w:pPr>
              <w:jc w:val="center"/>
              <w:rPr>
                <w:rFonts w:ascii="Arial" w:hAnsi="Arial" w:cs="Arial"/>
                <w:sz w:val="20"/>
                <w:szCs w:val="20"/>
              </w:rPr>
            </w:pPr>
            <w:r>
              <w:rPr>
                <w:rFonts w:ascii="Arial" w:hAnsi="Arial" w:cs="Arial"/>
                <w:sz w:val="20"/>
                <w:szCs w:val="20"/>
              </w:rPr>
              <w:t>0,7</w:t>
            </w:r>
          </w:p>
        </w:tc>
        <w:tc>
          <w:tcPr>
            <w:tcW w:w="526" w:type="pct"/>
            <w:tcBorders>
              <w:top w:val="single" w:sz="4" w:space="0" w:color="auto"/>
              <w:left w:val="single" w:sz="4" w:space="0" w:color="auto"/>
              <w:bottom w:val="single" w:sz="4" w:space="0" w:color="auto"/>
              <w:right w:val="single" w:sz="4" w:space="0" w:color="auto"/>
            </w:tcBorders>
          </w:tcPr>
          <w:p w:rsidR="00EC5149" w:rsidRPr="00900596" w:rsidRDefault="00757085" w:rsidP="00900596">
            <w:pPr>
              <w:jc w:val="center"/>
              <w:rPr>
                <w:rFonts w:ascii="Arial" w:hAnsi="Arial" w:cs="Arial"/>
                <w:sz w:val="20"/>
                <w:szCs w:val="20"/>
              </w:rPr>
            </w:pPr>
            <w:r>
              <w:rPr>
                <w:rFonts w:ascii="Arial" w:hAnsi="Arial" w:cs="Arial"/>
                <w:sz w:val="20"/>
                <w:szCs w:val="20"/>
              </w:rPr>
              <w:t>0,7</w:t>
            </w:r>
          </w:p>
        </w:tc>
      </w:tr>
    </w:tbl>
    <w:p w:rsidR="007901FB" w:rsidRPr="00A23033" w:rsidRDefault="007901FB" w:rsidP="007901FB">
      <w:pPr>
        <w:spacing w:before="120" w:after="120"/>
        <w:ind w:firstLine="851"/>
        <w:jc w:val="both"/>
        <w:rPr>
          <w:sz w:val="26"/>
          <w:szCs w:val="26"/>
        </w:rPr>
      </w:pPr>
      <w:r w:rsidRPr="00A23033">
        <w:rPr>
          <w:sz w:val="26"/>
          <w:szCs w:val="26"/>
        </w:rPr>
        <w:t>Так, в сельскохозя</w:t>
      </w:r>
      <w:r>
        <w:rPr>
          <w:sz w:val="26"/>
          <w:szCs w:val="26"/>
        </w:rPr>
        <w:t>йственные</w:t>
      </w:r>
      <w:r w:rsidRPr="00A23033">
        <w:rPr>
          <w:sz w:val="26"/>
          <w:szCs w:val="26"/>
        </w:rPr>
        <w:t xml:space="preserve"> предприяти</w:t>
      </w:r>
      <w:r>
        <w:rPr>
          <w:sz w:val="26"/>
          <w:szCs w:val="26"/>
        </w:rPr>
        <w:t>я</w:t>
      </w:r>
      <w:r w:rsidRPr="00A23033">
        <w:rPr>
          <w:sz w:val="26"/>
          <w:szCs w:val="26"/>
        </w:rPr>
        <w:t xml:space="preserve"> </w:t>
      </w:r>
      <w:r>
        <w:rPr>
          <w:sz w:val="26"/>
          <w:szCs w:val="26"/>
        </w:rPr>
        <w:t xml:space="preserve">занимают </w:t>
      </w:r>
      <w:r w:rsidRPr="00A23033">
        <w:rPr>
          <w:sz w:val="26"/>
          <w:szCs w:val="26"/>
        </w:rPr>
        <w:t xml:space="preserve">доминирующее положение </w:t>
      </w:r>
      <w:r>
        <w:rPr>
          <w:sz w:val="26"/>
          <w:szCs w:val="26"/>
        </w:rPr>
        <w:t xml:space="preserve">в посевах </w:t>
      </w:r>
      <w:r w:rsidRPr="00A23033">
        <w:rPr>
          <w:sz w:val="26"/>
          <w:szCs w:val="26"/>
        </w:rPr>
        <w:t xml:space="preserve"> высокотовар</w:t>
      </w:r>
      <w:r>
        <w:rPr>
          <w:sz w:val="26"/>
          <w:szCs w:val="26"/>
        </w:rPr>
        <w:t>ных зерновых</w:t>
      </w:r>
      <w:r w:rsidRPr="00A23033">
        <w:rPr>
          <w:sz w:val="26"/>
          <w:szCs w:val="26"/>
        </w:rPr>
        <w:t xml:space="preserve"> (</w:t>
      </w:r>
      <w:r>
        <w:rPr>
          <w:sz w:val="26"/>
          <w:szCs w:val="26"/>
        </w:rPr>
        <w:t xml:space="preserve">до </w:t>
      </w:r>
      <w:r w:rsidR="00757085">
        <w:rPr>
          <w:sz w:val="26"/>
          <w:szCs w:val="26"/>
        </w:rPr>
        <w:t>85</w:t>
      </w:r>
      <w:r>
        <w:rPr>
          <w:sz w:val="26"/>
          <w:szCs w:val="26"/>
        </w:rPr>
        <w:t>% в 200</w:t>
      </w:r>
      <w:r w:rsidR="00757085">
        <w:rPr>
          <w:sz w:val="26"/>
          <w:szCs w:val="26"/>
        </w:rPr>
        <w:t>9</w:t>
      </w:r>
      <w:r>
        <w:rPr>
          <w:sz w:val="26"/>
          <w:szCs w:val="26"/>
        </w:rPr>
        <w:t xml:space="preserve"> г</w:t>
      </w:r>
      <w:r w:rsidRPr="00A23033">
        <w:rPr>
          <w:sz w:val="26"/>
          <w:szCs w:val="26"/>
        </w:rPr>
        <w:t xml:space="preserve">оду) и </w:t>
      </w:r>
      <w:r w:rsidR="00757085">
        <w:rPr>
          <w:sz w:val="26"/>
          <w:szCs w:val="26"/>
        </w:rPr>
        <w:t xml:space="preserve">почти </w:t>
      </w:r>
      <w:r>
        <w:rPr>
          <w:sz w:val="26"/>
          <w:szCs w:val="26"/>
        </w:rPr>
        <w:t>полностью концентрируют посевы технических</w:t>
      </w:r>
      <w:r w:rsidRPr="00A23033">
        <w:rPr>
          <w:sz w:val="26"/>
          <w:szCs w:val="26"/>
        </w:rPr>
        <w:t xml:space="preserve"> </w:t>
      </w:r>
      <w:r>
        <w:rPr>
          <w:sz w:val="26"/>
          <w:szCs w:val="26"/>
        </w:rPr>
        <w:t>культур</w:t>
      </w:r>
      <w:r w:rsidRPr="00A23033">
        <w:rPr>
          <w:sz w:val="26"/>
          <w:szCs w:val="26"/>
        </w:rPr>
        <w:t>, характеризующи</w:t>
      </w:r>
      <w:r w:rsidR="0073153F">
        <w:rPr>
          <w:sz w:val="26"/>
          <w:szCs w:val="26"/>
        </w:rPr>
        <w:t>х</w:t>
      </w:r>
      <w:r w:rsidRPr="00A23033">
        <w:rPr>
          <w:sz w:val="26"/>
          <w:szCs w:val="26"/>
        </w:rPr>
        <w:t>ся высоким уровнем механизации и малой трудоемкостью производственных процессов</w:t>
      </w:r>
      <w:r w:rsidR="00757085">
        <w:rPr>
          <w:sz w:val="26"/>
          <w:szCs w:val="26"/>
        </w:rPr>
        <w:t>.</w:t>
      </w:r>
    </w:p>
    <w:p w:rsidR="007901FB" w:rsidRPr="00A23033" w:rsidRDefault="007901FB" w:rsidP="007901FB">
      <w:pPr>
        <w:spacing w:before="120" w:after="120"/>
        <w:ind w:firstLine="851"/>
        <w:jc w:val="both"/>
        <w:rPr>
          <w:sz w:val="26"/>
          <w:szCs w:val="26"/>
        </w:rPr>
      </w:pPr>
      <w:r w:rsidRPr="00A23033">
        <w:rPr>
          <w:sz w:val="26"/>
          <w:szCs w:val="26"/>
        </w:rPr>
        <w:t>В хозяйствах населения господствуют примитивные технологии возделывания относительно трудоемких, преимущественно потребительского назначения, земледельческих культур. Здесь сложилось фактически монопольное производство картофеля и овощных культур.</w:t>
      </w:r>
    </w:p>
    <w:p w:rsidR="007901FB" w:rsidRDefault="007901FB" w:rsidP="00227C72">
      <w:pPr>
        <w:spacing w:before="120" w:after="120"/>
        <w:ind w:firstLine="851"/>
        <w:jc w:val="both"/>
        <w:rPr>
          <w:sz w:val="26"/>
          <w:szCs w:val="26"/>
        </w:rPr>
      </w:pPr>
      <w:r w:rsidRPr="00227C72">
        <w:rPr>
          <w:i/>
          <w:sz w:val="26"/>
          <w:szCs w:val="26"/>
          <w:u w:val="single"/>
        </w:rPr>
        <w:t>Зерновые культуры</w:t>
      </w:r>
      <w:r w:rsidRPr="00227C72">
        <w:rPr>
          <w:sz w:val="26"/>
          <w:szCs w:val="26"/>
        </w:rPr>
        <w:t xml:space="preserve">. </w:t>
      </w:r>
      <w:r w:rsidR="003E1699">
        <w:rPr>
          <w:sz w:val="26"/>
          <w:szCs w:val="26"/>
        </w:rPr>
        <w:t>Зернопродуктовый под</w:t>
      </w:r>
      <w:r w:rsidRPr="00242ADC">
        <w:rPr>
          <w:sz w:val="26"/>
          <w:szCs w:val="26"/>
        </w:rPr>
        <w:t xml:space="preserve">комплекс является ведущим в структуре растениеводства </w:t>
      </w:r>
      <w:r w:rsidR="002D7529">
        <w:rPr>
          <w:sz w:val="26"/>
          <w:szCs w:val="26"/>
        </w:rPr>
        <w:t>Шелковского</w:t>
      </w:r>
      <w:r>
        <w:rPr>
          <w:sz w:val="26"/>
          <w:szCs w:val="26"/>
        </w:rPr>
        <w:t xml:space="preserve"> района. </w:t>
      </w:r>
      <w:r w:rsidRPr="005A29A6">
        <w:rPr>
          <w:sz w:val="26"/>
          <w:szCs w:val="26"/>
        </w:rPr>
        <w:t>Зерно является основным продовольственным продуктом, и сырьем для многих производств района.</w:t>
      </w:r>
      <w:r w:rsidRPr="0074388C">
        <w:rPr>
          <w:sz w:val="26"/>
          <w:szCs w:val="26"/>
        </w:rPr>
        <w:t xml:space="preserve"> </w:t>
      </w:r>
      <w:r w:rsidRPr="00242ADC">
        <w:rPr>
          <w:sz w:val="26"/>
          <w:szCs w:val="26"/>
        </w:rPr>
        <w:t>На долю зерновых в последние годы приходится более половины всех посевных площадей района.</w:t>
      </w:r>
      <w:r w:rsidR="00B564B7">
        <w:rPr>
          <w:sz w:val="26"/>
          <w:szCs w:val="26"/>
        </w:rPr>
        <w:t xml:space="preserve"> Так, в 2009</w:t>
      </w:r>
      <w:r>
        <w:rPr>
          <w:sz w:val="26"/>
          <w:szCs w:val="26"/>
        </w:rPr>
        <w:t xml:space="preserve"> году под зерновыми было засеяно </w:t>
      </w:r>
      <w:r w:rsidR="00B564B7">
        <w:rPr>
          <w:sz w:val="26"/>
          <w:szCs w:val="26"/>
        </w:rPr>
        <w:t>14964</w:t>
      </w:r>
      <w:r>
        <w:rPr>
          <w:sz w:val="26"/>
          <w:szCs w:val="26"/>
        </w:rPr>
        <w:t xml:space="preserve"> га всей посевной площади, или </w:t>
      </w:r>
      <w:r w:rsidR="00B564B7">
        <w:rPr>
          <w:sz w:val="26"/>
          <w:szCs w:val="26"/>
        </w:rPr>
        <w:t>62,2</w:t>
      </w:r>
      <w:r>
        <w:rPr>
          <w:sz w:val="26"/>
          <w:szCs w:val="26"/>
        </w:rPr>
        <w:t>%. По сравнению с 200</w:t>
      </w:r>
      <w:r w:rsidR="00B564B7">
        <w:rPr>
          <w:sz w:val="26"/>
          <w:szCs w:val="26"/>
        </w:rPr>
        <w:t>8</w:t>
      </w:r>
      <w:r>
        <w:rPr>
          <w:sz w:val="26"/>
          <w:szCs w:val="26"/>
        </w:rPr>
        <w:t xml:space="preserve"> годом площади зерновых в абсолютном выражении несколько </w:t>
      </w:r>
      <w:r w:rsidR="00B564B7">
        <w:rPr>
          <w:sz w:val="26"/>
          <w:szCs w:val="26"/>
        </w:rPr>
        <w:t>возросли, это обусловлено общим возрастанием</w:t>
      </w:r>
      <w:r>
        <w:rPr>
          <w:sz w:val="26"/>
          <w:szCs w:val="26"/>
        </w:rPr>
        <w:t xml:space="preserve"> посевных площадей. </w:t>
      </w:r>
    </w:p>
    <w:p w:rsidR="007901FB" w:rsidRDefault="007901FB" w:rsidP="00227C72">
      <w:pPr>
        <w:spacing w:before="120" w:after="120"/>
        <w:ind w:firstLine="851"/>
        <w:jc w:val="both"/>
        <w:rPr>
          <w:sz w:val="26"/>
          <w:szCs w:val="26"/>
        </w:rPr>
      </w:pPr>
      <w:r>
        <w:rPr>
          <w:sz w:val="26"/>
          <w:szCs w:val="26"/>
        </w:rPr>
        <w:t>В зерновом комплексе района ведущее место занимают озимые культуры, в частности озимая пшеница и ячмень. Значи</w:t>
      </w:r>
      <w:r w:rsidR="0073153F">
        <w:rPr>
          <w:sz w:val="26"/>
          <w:szCs w:val="26"/>
        </w:rPr>
        <w:t>т</w:t>
      </w:r>
      <w:r>
        <w:rPr>
          <w:sz w:val="26"/>
          <w:szCs w:val="26"/>
        </w:rPr>
        <w:t xml:space="preserve">ельны и посевы яровых культур, в первую очередь ячменя. </w:t>
      </w:r>
    </w:p>
    <w:p w:rsidR="007901FB" w:rsidRPr="005A29A6" w:rsidRDefault="007901FB" w:rsidP="007901FB">
      <w:pPr>
        <w:ind w:firstLine="708"/>
        <w:jc w:val="right"/>
        <w:rPr>
          <w:rFonts w:ascii="Arial" w:hAnsi="Arial" w:cs="Arial"/>
          <w:b/>
          <w:i/>
          <w:sz w:val="20"/>
          <w:szCs w:val="20"/>
        </w:rPr>
      </w:pPr>
      <w:r w:rsidRPr="005A29A6">
        <w:rPr>
          <w:rFonts w:ascii="Arial" w:hAnsi="Arial" w:cs="Arial"/>
          <w:b/>
          <w:i/>
          <w:sz w:val="20"/>
          <w:szCs w:val="20"/>
        </w:rPr>
        <w:t>Табл</w:t>
      </w:r>
      <w:r w:rsidRPr="0073153F">
        <w:rPr>
          <w:rFonts w:ascii="Arial" w:hAnsi="Arial" w:cs="Arial"/>
          <w:b/>
          <w:i/>
          <w:sz w:val="20"/>
          <w:szCs w:val="20"/>
        </w:rPr>
        <w:t>.</w:t>
      </w:r>
      <w:r w:rsidR="00452C1B">
        <w:rPr>
          <w:rFonts w:ascii="Arial" w:hAnsi="Arial" w:cs="Arial"/>
          <w:b/>
          <w:i/>
          <w:sz w:val="20"/>
          <w:szCs w:val="20"/>
        </w:rPr>
        <w:t>7</w:t>
      </w:r>
      <w:r w:rsidRPr="0073153F">
        <w:rPr>
          <w:rFonts w:ascii="Arial" w:hAnsi="Arial" w:cs="Arial"/>
          <w:b/>
          <w:i/>
          <w:sz w:val="20"/>
          <w:szCs w:val="20"/>
        </w:rPr>
        <w:t>.9.</w:t>
      </w:r>
    </w:p>
    <w:p w:rsidR="00227C72" w:rsidRDefault="007901FB" w:rsidP="007901FB">
      <w:pPr>
        <w:ind w:firstLine="708"/>
        <w:jc w:val="right"/>
        <w:rPr>
          <w:rFonts w:ascii="Arial" w:hAnsi="Arial" w:cs="Arial"/>
          <w:b/>
          <w:i/>
          <w:sz w:val="20"/>
          <w:szCs w:val="20"/>
        </w:rPr>
      </w:pPr>
      <w:r w:rsidRPr="005A29A6">
        <w:rPr>
          <w:rFonts w:ascii="Arial" w:hAnsi="Arial" w:cs="Arial"/>
          <w:b/>
          <w:i/>
          <w:sz w:val="20"/>
          <w:szCs w:val="20"/>
        </w:rPr>
        <w:t xml:space="preserve">Структура посевных площадей зерновых </w:t>
      </w:r>
      <w:r>
        <w:rPr>
          <w:rFonts w:ascii="Arial" w:hAnsi="Arial" w:cs="Arial"/>
          <w:b/>
          <w:i/>
          <w:sz w:val="20"/>
          <w:szCs w:val="20"/>
        </w:rPr>
        <w:t xml:space="preserve"> и зернобобовых </w:t>
      </w:r>
      <w:r w:rsidRPr="005A29A6">
        <w:rPr>
          <w:rFonts w:ascii="Arial" w:hAnsi="Arial" w:cs="Arial"/>
          <w:b/>
          <w:i/>
          <w:sz w:val="20"/>
          <w:szCs w:val="20"/>
        </w:rPr>
        <w:t xml:space="preserve">культур </w:t>
      </w:r>
    </w:p>
    <w:p w:rsidR="007901FB" w:rsidRDefault="00B564B7" w:rsidP="007901FB">
      <w:pPr>
        <w:ind w:firstLine="708"/>
        <w:jc w:val="right"/>
        <w:rPr>
          <w:rFonts w:ascii="Arial" w:hAnsi="Arial" w:cs="Arial"/>
          <w:b/>
          <w:i/>
          <w:sz w:val="20"/>
          <w:szCs w:val="20"/>
        </w:rPr>
      </w:pPr>
      <w:r>
        <w:rPr>
          <w:rFonts w:ascii="Arial" w:hAnsi="Arial" w:cs="Arial"/>
          <w:b/>
          <w:i/>
          <w:sz w:val="20"/>
          <w:szCs w:val="20"/>
        </w:rPr>
        <w:t>в Шелковском</w:t>
      </w:r>
      <w:r w:rsidR="00227C72">
        <w:rPr>
          <w:rFonts w:ascii="Arial" w:hAnsi="Arial" w:cs="Arial"/>
          <w:b/>
          <w:i/>
          <w:sz w:val="20"/>
          <w:szCs w:val="20"/>
        </w:rPr>
        <w:t xml:space="preserve"> </w:t>
      </w:r>
      <w:r w:rsidR="007901FB" w:rsidRPr="005A29A6">
        <w:rPr>
          <w:rFonts w:ascii="Arial" w:hAnsi="Arial" w:cs="Arial"/>
          <w:b/>
          <w:i/>
          <w:sz w:val="20"/>
          <w:szCs w:val="20"/>
        </w:rPr>
        <w:t>районе.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7"/>
        <w:gridCol w:w="2661"/>
        <w:gridCol w:w="2662"/>
      </w:tblGrid>
      <w:tr w:rsidR="007901FB" w:rsidRPr="00900596" w:rsidTr="00900596">
        <w:trPr>
          <w:tblHeader/>
        </w:trPr>
        <w:tc>
          <w:tcPr>
            <w:tcW w:w="4248" w:type="dxa"/>
            <w:tcBorders>
              <w:top w:val="single" w:sz="12" w:space="0" w:color="auto"/>
              <w:left w:val="single" w:sz="12" w:space="0" w:color="auto"/>
              <w:bottom w:val="single" w:sz="12" w:space="0" w:color="auto"/>
              <w:right w:val="single" w:sz="12" w:space="0" w:color="auto"/>
            </w:tcBorders>
            <w:shd w:val="clear" w:color="auto" w:fill="B3B3B3"/>
          </w:tcPr>
          <w:p w:rsidR="007901FB" w:rsidRPr="00900596" w:rsidRDefault="007901FB" w:rsidP="00900596">
            <w:pPr>
              <w:tabs>
                <w:tab w:val="left" w:pos="3150"/>
              </w:tabs>
              <w:rPr>
                <w:rFonts w:ascii="Arial" w:hAnsi="Arial" w:cs="Arial"/>
                <w:b/>
                <w:sz w:val="20"/>
                <w:szCs w:val="20"/>
              </w:rPr>
            </w:pPr>
          </w:p>
        </w:tc>
        <w:tc>
          <w:tcPr>
            <w:tcW w:w="2661" w:type="dxa"/>
            <w:tcBorders>
              <w:top w:val="single" w:sz="12" w:space="0" w:color="auto"/>
              <w:left w:val="single" w:sz="12" w:space="0" w:color="auto"/>
              <w:bottom w:val="single" w:sz="12" w:space="0" w:color="auto"/>
              <w:right w:val="single" w:sz="12" w:space="0" w:color="auto"/>
            </w:tcBorders>
            <w:shd w:val="clear" w:color="auto" w:fill="B3B3B3"/>
          </w:tcPr>
          <w:p w:rsidR="007901FB" w:rsidRPr="00900596" w:rsidRDefault="00B564B7" w:rsidP="00900596">
            <w:pPr>
              <w:jc w:val="right"/>
              <w:rPr>
                <w:rFonts w:ascii="Arial" w:hAnsi="Arial" w:cs="Arial"/>
                <w:b/>
                <w:sz w:val="20"/>
                <w:szCs w:val="20"/>
              </w:rPr>
            </w:pPr>
            <w:r>
              <w:rPr>
                <w:rFonts w:ascii="Arial" w:hAnsi="Arial" w:cs="Arial"/>
                <w:b/>
                <w:sz w:val="20"/>
                <w:szCs w:val="20"/>
              </w:rPr>
              <w:t>2008</w:t>
            </w:r>
          </w:p>
        </w:tc>
        <w:tc>
          <w:tcPr>
            <w:tcW w:w="2662" w:type="dxa"/>
            <w:tcBorders>
              <w:top w:val="single" w:sz="12" w:space="0" w:color="auto"/>
              <w:left w:val="single" w:sz="12" w:space="0" w:color="auto"/>
              <w:bottom w:val="single" w:sz="12" w:space="0" w:color="auto"/>
              <w:right w:val="single" w:sz="12" w:space="0" w:color="auto"/>
            </w:tcBorders>
            <w:shd w:val="clear" w:color="auto" w:fill="B3B3B3"/>
          </w:tcPr>
          <w:p w:rsidR="007901FB" w:rsidRPr="00900596" w:rsidRDefault="00B564B7" w:rsidP="00900596">
            <w:pPr>
              <w:jc w:val="right"/>
              <w:rPr>
                <w:rFonts w:ascii="Arial" w:hAnsi="Arial" w:cs="Arial"/>
                <w:b/>
                <w:sz w:val="20"/>
                <w:szCs w:val="20"/>
              </w:rPr>
            </w:pPr>
            <w:r>
              <w:rPr>
                <w:rFonts w:ascii="Arial" w:hAnsi="Arial" w:cs="Arial"/>
                <w:b/>
                <w:sz w:val="20"/>
                <w:szCs w:val="20"/>
              </w:rPr>
              <w:t>2009</w:t>
            </w:r>
          </w:p>
        </w:tc>
      </w:tr>
      <w:tr w:rsidR="007901FB" w:rsidRPr="00900596" w:rsidTr="00900596">
        <w:tc>
          <w:tcPr>
            <w:tcW w:w="4248" w:type="dxa"/>
            <w:tcBorders>
              <w:top w:val="single" w:sz="12" w:space="0" w:color="auto"/>
            </w:tcBorders>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Зерновые культуры,га</w:t>
            </w:r>
          </w:p>
        </w:tc>
        <w:tc>
          <w:tcPr>
            <w:tcW w:w="2661" w:type="dxa"/>
            <w:tcBorders>
              <w:top w:val="single" w:sz="12" w:space="0" w:color="auto"/>
            </w:tcBorders>
          </w:tcPr>
          <w:p w:rsidR="007901FB" w:rsidRPr="00900596" w:rsidRDefault="00B564B7" w:rsidP="00900596">
            <w:pPr>
              <w:jc w:val="center"/>
              <w:rPr>
                <w:rFonts w:ascii="Arial" w:hAnsi="Arial" w:cs="Arial"/>
                <w:sz w:val="20"/>
                <w:szCs w:val="20"/>
              </w:rPr>
            </w:pPr>
            <w:r>
              <w:rPr>
                <w:rFonts w:ascii="Arial" w:hAnsi="Arial" w:cs="Arial"/>
                <w:sz w:val="20"/>
                <w:szCs w:val="20"/>
              </w:rPr>
              <w:t>21007</w:t>
            </w:r>
          </w:p>
        </w:tc>
        <w:tc>
          <w:tcPr>
            <w:tcW w:w="2662" w:type="dxa"/>
            <w:tcBorders>
              <w:top w:val="single" w:sz="12" w:space="0" w:color="auto"/>
            </w:tcBorders>
          </w:tcPr>
          <w:p w:rsidR="007901FB" w:rsidRPr="00900596" w:rsidRDefault="00B564B7" w:rsidP="00900596">
            <w:pPr>
              <w:jc w:val="center"/>
              <w:rPr>
                <w:rFonts w:ascii="Arial" w:hAnsi="Arial" w:cs="Arial"/>
                <w:sz w:val="20"/>
                <w:szCs w:val="20"/>
              </w:rPr>
            </w:pPr>
            <w:r>
              <w:rPr>
                <w:rFonts w:ascii="Arial" w:hAnsi="Arial" w:cs="Arial"/>
                <w:sz w:val="20"/>
                <w:szCs w:val="20"/>
              </w:rPr>
              <w:t>24033</w:t>
            </w:r>
          </w:p>
        </w:tc>
      </w:tr>
      <w:tr w:rsidR="007901FB" w:rsidRPr="00900596" w:rsidTr="00900596">
        <w:tc>
          <w:tcPr>
            <w:tcW w:w="9571" w:type="dxa"/>
            <w:gridSpan w:val="3"/>
          </w:tcPr>
          <w:p w:rsidR="007901FB" w:rsidRPr="00900596" w:rsidRDefault="007901FB" w:rsidP="00900596">
            <w:pPr>
              <w:jc w:val="center"/>
              <w:rPr>
                <w:rFonts w:ascii="Arial" w:hAnsi="Arial" w:cs="Arial"/>
                <w:sz w:val="20"/>
                <w:szCs w:val="20"/>
              </w:rPr>
            </w:pPr>
            <w:r w:rsidRPr="00900596">
              <w:rPr>
                <w:rFonts w:ascii="Arial" w:hAnsi="Arial" w:cs="Arial"/>
                <w:sz w:val="20"/>
                <w:szCs w:val="20"/>
              </w:rPr>
              <w:t>в том числе:</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озимые зерновые,  га</w:t>
            </w:r>
          </w:p>
        </w:tc>
        <w:tc>
          <w:tcPr>
            <w:tcW w:w="2661" w:type="dxa"/>
            <w:vAlign w:val="center"/>
          </w:tcPr>
          <w:p w:rsidR="007901FB" w:rsidRPr="00900596" w:rsidRDefault="00B564B7" w:rsidP="00900596">
            <w:pPr>
              <w:jc w:val="center"/>
              <w:rPr>
                <w:rFonts w:ascii="Arial" w:hAnsi="Arial" w:cs="Arial"/>
                <w:b/>
                <w:sz w:val="20"/>
                <w:szCs w:val="20"/>
              </w:rPr>
            </w:pPr>
            <w:r>
              <w:rPr>
                <w:rFonts w:ascii="Arial" w:hAnsi="Arial" w:cs="Arial"/>
                <w:b/>
                <w:sz w:val="20"/>
                <w:szCs w:val="20"/>
              </w:rPr>
              <w:t>8263</w:t>
            </w:r>
          </w:p>
        </w:tc>
        <w:tc>
          <w:tcPr>
            <w:tcW w:w="2662" w:type="dxa"/>
            <w:vAlign w:val="center"/>
          </w:tcPr>
          <w:p w:rsidR="007901FB" w:rsidRPr="00900596" w:rsidRDefault="00B564B7" w:rsidP="00900596">
            <w:pPr>
              <w:jc w:val="center"/>
              <w:rPr>
                <w:rFonts w:ascii="Arial" w:hAnsi="Arial" w:cs="Arial"/>
                <w:b/>
                <w:sz w:val="20"/>
                <w:szCs w:val="20"/>
              </w:rPr>
            </w:pPr>
            <w:r>
              <w:rPr>
                <w:rFonts w:ascii="Arial" w:hAnsi="Arial" w:cs="Arial"/>
                <w:b/>
                <w:sz w:val="20"/>
                <w:szCs w:val="20"/>
              </w:rPr>
              <w:t>10807</w:t>
            </w:r>
          </w:p>
        </w:tc>
      </w:tr>
      <w:tr w:rsidR="007901FB" w:rsidRPr="00900596" w:rsidTr="00900596">
        <w:tc>
          <w:tcPr>
            <w:tcW w:w="9571" w:type="dxa"/>
            <w:gridSpan w:val="3"/>
          </w:tcPr>
          <w:p w:rsidR="007901FB" w:rsidRPr="00900596" w:rsidRDefault="007901FB" w:rsidP="00900596">
            <w:pPr>
              <w:jc w:val="center"/>
              <w:rPr>
                <w:rFonts w:ascii="Arial" w:hAnsi="Arial" w:cs="Arial"/>
                <w:sz w:val="20"/>
                <w:szCs w:val="20"/>
              </w:rPr>
            </w:pPr>
            <w:r w:rsidRPr="00900596">
              <w:rPr>
                <w:rFonts w:ascii="Arial" w:hAnsi="Arial" w:cs="Arial"/>
                <w:sz w:val="20"/>
                <w:szCs w:val="20"/>
              </w:rPr>
              <w:t>из них:</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 xml:space="preserve">                Пшеница,  га</w:t>
            </w:r>
          </w:p>
        </w:tc>
        <w:tc>
          <w:tcPr>
            <w:tcW w:w="2661" w:type="dxa"/>
          </w:tcPr>
          <w:p w:rsidR="007901FB" w:rsidRPr="00900596" w:rsidRDefault="00B564B7" w:rsidP="00900596">
            <w:pPr>
              <w:jc w:val="center"/>
              <w:rPr>
                <w:rFonts w:ascii="Arial" w:hAnsi="Arial" w:cs="Arial"/>
                <w:sz w:val="20"/>
                <w:szCs w:val="20"/>
              </w:rPr>
            </w:pPr>
            <w:r>
              <w:rPr>
                <w:rFonts w:ascii="Arial" w:hAnsi="Arial" w:cs="Arial"/>
                <w:sz w:val="20"/>
                <w:szCs w:val="20"/>
              </w:rPr>
              <w:t>3348</w:t>
            </w:r>
          </w:p>
        </w:tc>
        <w:tc>
          <w:tcPr>
            <w:tcW w:w="2662" w:type="dxa"/>
          </w:tcPr>
          <w:p w:rsidR="007901FB" w:rsidRPr="00900596" w:rsidRDefault="00B564B7" w:rsidP="00900596">
            <w:pPr>
              <w:jc w:val="center"/>
              <w:rPr>
                <w:rFonts w:ascii="Arial" w:hAnsi="Arial" w:cs="Arial"/>
                <w:sz w:val="20"/>
                <w:szCs w:val="20"/>
              </w:rPr>
            </w:pPr>
            <w:r>
              <w:rPr>
                <w:rFonts w:ascii="Arial" w:hAnsi="Arial" w:cs="Arial"/>
                <w:sz w:val="20"/>
                <w:szCs w:val="20"/>
              </w:rPr>
              <w:t>5700</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 xml:space="preserve">                Ячмень, га</w:t>
            </w:r>
          </w:p>
        </w:tc>
        <w:tc>
          <w:tcPr>
            <w:tcW w:w="2661" w:type="dxa"/>
          </w:tcPr>
          <w:p w:rsidR="007901FB" w:rsidRPr="00900596" w:rsidRDefault="00B564B7" w:rsidP="00900596">
            <w:pPr>
              <w:jc w:val="center"/>
              <w:rPr>
                <w:rFonts w:ascii="Arial" w:hAnsi="Arial" w:cs="Arial"/>
                <w:sz w:val="20"/>
                <w:szCs w:val="20"/>
              </w:rPr>
            </w:pPr>
            <w:r>
              <w:rPr>
                <w:rFonts w:ascii="Arial" w:hAnsi="Arial" w:cs="Arial"/>
                <w:sz w:val="20"/>
                <w:szCs w:val="20"/>
              </w:rPr>
              <w:t>4199</w:t>
            </w:r>
          </w:p>
        </w:tc>
        <w:tc>
          <w:tcPr>
            <w:tcW w:w="2662" w:type="dxa"/>
          </w:tcPr>
          <w:p w:rsidR="007901FB" w:rsidRPr="00900596" w:rsidRDefault="00B564B7" w:rsidP="00900596">
            <w:pPr>
              <w:jc w:val="center"/>
              <w:rPr>
                <w:rFonts w:ascii="Arial" w:hAnsi="Arial" w:cs="Arial"/>
                <w:sz w:val="20"/>
                <w:szCs w:val="20"/>
              </w:rPr>
            </w:pPr>
            <w:r>
              <w:rPr>
                <w:rFonts w:ascii="Arial" w:hAnsi="Arial" w:cs="Arial"/>
                <w:sz w:val="20"/>
                <w:szCs w:val="20"/>
              </w:rPr>
              <w:t>4038</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 xml:space="preserve">                Рожь, га</w:t>
            </w:r>
          </w:p>
        </w:tc>
        <w:tc>
          <w:tcPr>
            <w:tcW w:w="2661" w:type="dxa"/>
          </w:tcPr>
          <w:p w:rsidR="007901FB" w:rsidRPr="00900596" w:rsidRDefault="00B564B7" w:rsidP="00900596">
            <w:pPr>
              <w:jc w:val="center"/>
              <w:rPr>
                <w:rFonts w:ascii="Arial" w:hAnsi="Arial" w:cs="Arial"/>
                <w:sz w:val="20"/>
                <w:szCs w:val="20"/>
              </w:rPr>
            </w:pPr>
            <w:r>
              <w:rPr>
                <w:rFonts w:ascii="Arial" w:hAnsi="Arial" w:cs="Arial"/>
                <w:sz w:val="20"/>
                <w:szCs w:val="20"/>
              </w:rPr>
              <w:t>716</w:t>
            </w:r>
          </w:p>
        </w:tc>
        <w:tc>
          <w:tcPr>
            <w:tcW w:w="2662" w:type="dxa"/>
          </w:tcPr>
          <w:p w:rsidR="007901FB" w:rsidRPr="00900596" w:rsidRDefault="00B564B7" w:rsidP="00900596">
            <w:pPr>
              <w:jc w:val="center"/>
              <w:rPr>
                <w:rFonts w:ascii="Arial" w:hAnsi="Arial" w:cs="Arial"/>
                <w:sz w:val="20"/>
                <w:szCs w:val="20"/>
              </w:rPr>
            </w:pPr>
            <w:r>
              <w:rPr>
                <w:rFonts w:ascii="Arial" w:hAnsi="Arial" w:cs="Arial"/>
                <w:sz w:val="20"/>
                <w:szCs w:val="20"/>
              </w:rPr>
              <w:t>1069</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яровые зерновые, тыс.  га</w:t>
            </w:r>
          </w:p>
        </w:tc>
        <w:tc>
          <w:tcPr>
            <w:tcW w:w="2661" w:type="dxa"/>
            <w:vAlign w:val="center"/>
          </w:tcPr>
          <w:p w:rsidR="007901FB" w:rsidRPr="00900596" w:rsidRDefault="00F24ABE" w:rsidP="00900596">
            <w:pPr>
              <w:jc w:val="center"/>
              <w:rPr>
                <w:rFonts w:ascii="Arial" w:hAnsi="Arial" w:cs="Arial"/>
                <w:b/>
                <w:sz w:val="20"/>
                <w:szCs w:val="20"/>
              </w:rPr>
            </w:pPr>
            <w:r>
              <w:rPr>
                <w:rFonts w:ascii="Arial" w:hAnsi="Arial" w:cs="Arial"/>
                <w:b/>
                <w:sz w:val="20"/>
                <w:szCs w:val="20"/>
              </w:rPr>
              <w:t>2580</w:t>
            </w:r>
          </w:p>
        </w:tc>
        <w:tc>
          <w:tcPr>
            <w:tcW w:w="2662" w:type="dxa"/>
            <w:vAlign w:val="center"/>
          </w:tcPr>
          <w:p w:rsidR="007901FB" w:rsidRPr="00900596" w:rsidRDefault="00F24ABE" w:rsidP="00900596">
            <w:pPr>
              <w:jc w:val="center"/>
              <w:rPr>
                <w:rFonts w:ascii="Arial" w:hAnsi="Arial" w:cs="Arial"/>
                <w:b/>
                <w:sz w:val="20"/>
                <w:szCs w:val="20"/>
              </w:rPr>
            </w:pPr>
            <w:r>
              <w:rPr>
                <w:rFonts w:ascii="Arial" w:hAnsi="Arial" w:cs="Arial"/>
                <w:b/>
                <w:sz w:val="20"/>
                <w:szCs w:val="20"/>
              </w:rPr>
              <w:t>4157</w:t>
            </w:r>
          </w:p>
        </w:tc>
      </w:tr>
      <w:tr w:rsidR="007901FB" w:rsidRPr="00900596" w:rsidTr="00900596">
        <w:tc>
          <w:tcPr>
            <w:tcW w:w="9571" w:type="dxa"/>
            <w:gridSpan w:val="3"/>
          </w:tcPr>
          <w:p w:rsidR="007901FB" w:rsidRPr="00900596" w:rsidRDefault="007901FB" w:rsidP="00900596">
            <w:pPr>
              <w:jc w:val="center"/>
              <w:rPr>
                <w:rFonts w:ascii="Arial" w:hAnsi="Arial" w:cs="Arial"/>
                <w:sz w:val="20"/>
                <w:szCs w:val="20"/>
              </w:rPr>
            </w:pPr>
            <w:r w:rsidRPr="00900596">
              <w:rPr>
                <w:rFonts w:ascii="Arial" w:hAnsi="Arial" w:cs="Arial"/>
                <w:sz w:val="20"/>
                <w:szCs w:val="20"/>
              </w:rPr>
              <w:t>из них:</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 xml:space="preserve">                 Ячмень, га</w:t>
            </w:r>
          </w:p>
        </w:tc>
        <w:tc>
          <w:tcPr>
            <w:tcW w:w="2661" w:type="dxa"/>
          </w:tcPr>
          <w:p w:rsidR="007901FB" w:rsidRPr="00900596" w:rsidRDefault="00B564B7" w:rsidP="00900596">
            <w:pPr>
              <w:jc w:val="center"/>
              <w:rPr>
                <w:rFonts w:ascii="Arial" w:hAnsi="Arial" w:cs="Arial"/>
                <w:sz w:val="20"/>
                <w:szCs w:val="20"/>
              </w:rPr>
            </w:pPr>
            <w:r>
              <w:rPr>
                <w:rFonts w:ascii="Arial" w:hAnsi="Arial" w:cs="Arial"/>
                <w:sz w:val="20"/>
                <w:szCs w:val="20"/>
              </w:rPr>
              <w:t>1290</w:t>
            </w:r>
          </w:p>
        </w:tc>
        <w:tc>
          <w:tcPr>
            <w:tcW w:w="2662" w:type="dxa"/>
          </w:tcPr>
          <w:p w:rsidR="007901FB" w:rsidRPr="00900596" w:rsidRDefault="00B564B7" w:rsidP="00900596">
            <w:pPr>
              <w:jc w:val="center"/>
              <w:rPr>
                <w:rFonts w:ascii="Arial" w:hAnsi="Arial" w:cs="Arial"/>
                <w:sz w:val="20"/>
                <w:szCs w:val="20"/>
              </w:rPr>
            </w:pPr>
            <w:r>
              <w:rPr>
                <w:rFonts w:ascii="Arial" w:hAnsi="Arial" w:cs="Arial"/>
                <w:sz w:val="20"/>
                <w:szCs w:val="20"/>
              </w:rPr>
              <w:t>1896</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 xml:space="preserve">                 Овес, га</w:t>
            </w:r>
          </w:p>
        </w:tc>
        <w:tc>
          <w:tcPr>
            <w:tcW w:w="2661" w:type="dxa"/>
          </w:tcPr>
          <w:p w:rsidR="007901FB" w:rsidRPr="00900596" w:rsidRDefault="00B564B7" w:rsidP="00900596">
            <w:pPr>
              <w:jc w:val="center"/>
              <w:rPr>
                <w:rFonts w:ascii="Arial" w:hAnsi="Arial" w:cs="Arial"/>
                <w:sz w:val="20"/>
                <w:szCs w:val="20"/>
              </w:rPr>
            </w:pPr>
            <w:r>
              <w:rPr>
                <w:rFonts w:ascii="Arial" w:hAnsi="Arial" w:cs="Arial"/>
                <w:sz w:val="20"/>
                <w:szCs w:val="20"/>
              </w:rPr>
              <w:t>899</w:t>
            </w:r>
          </w:p>
        </w:tc>
        <w:tc>
          <w:tcPr>
            <w:tcW w:w="2662" w:type="dxa"/>
          </w:tcPr>
          <w:p w:rsidR="007901FB" w:rsidRPr="00900596" w:rsidRDefault="00F24ABE" w:rsidP="00900596">
            <w:pPr>
              <w:jc w:val="center"/>
              <w:rPr>
                <w:rFonts w:ascii="Arial" w:hAnsi="Arial" w:cs="Arial"/>
                <w:sz w:val="20"/>
                <w:szCs w:val="20"/>
              </w:rPr>
            </w:pPr>
            <w:r>
              <w:rPr>
                <w:rFonts w:ascii="Arial" w:hAnsi="Arial" w:cs="Arial"/>
                <w:sz w:val="20"/>
                <w:szCs w:val="20"/>
              </w:rPr>
              <w:t>1688</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 xml:space="preserve">                 Кукуруза на зерно, га</w:t>
            </w:r>
          </w:p>
        </w:tc>
        <w:tc>
          <w:tcPr>
            <w:tcW w:w="2661" w:type="dxa"/>
          </w:tcPr>
          <w:p w:rsidR="007901FB" w:rsidRPr="00900596" w:rsidRDefault="00B564B7" w:rsidP="00900596">
            <w:pPr>
              <w:jc w:val="center"/>
              <w:rPr>
                <w:rFonts w:ascii="Arial" w:hAnsi="Arial" w:cs="Arial"/>
                <w:sz w:val="20"/>
                <w:szCs w:val="20"/>
              </w:rPr>
            </w:pPr>
            <w:r>
              <w:rPr>
                <w:rFonts w:ascii="Arial" w:hAnsi="Arial" w:cs="Arial"/>
                <w:sz w:val="20"/>
                <w:szCs w:val="20"/>
              </w:rPr>
              <w:t>244</w:t>
            </w:r>
          </w:p>
        </w:tc>
        <w:tc>
          <w:tcPr>
            <w:tcW w:w="2662" w:type="dxa"/>
          </w:tcPr>
          <w:p w:rsidR="007901FB" w:rsidRPr="00900596" w:rsidRDefault="00F24ABE" w:rsidP="00900596">
            <w:pPr>
              <w:jc w:val="center"/>
              <w:rPr>
                <w:rFonts w:ascii="Arial" w:hAnsi="Arial" w:cs="Arial"/>
                <w:sz w:val="20"/>
                <w:szCs w:val="20"/>
              </w:rPr>
            </w:pPr>
            <w:r>
              <w:rPr>
                <w:rFonts w:ascii="Arial" w:hAnsi="Arial" w:cs="Arial"/>
                <w:sz w:val="20"/>
                <w:szCs w:val="20"/>
              </w:rPr>
              <w:t>293</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 xml:space="preserve">                 Рис, га</w:t>
            </w:r>
          </w:p>
        </w:tc>
        <w:tc>
          <w:tcPr>
            <w:tcW w:w="2661" w:type="dxa"/>
          </w:tcPr>
          <w:p w:rsidR="007901FB" w:rsidRPr="00900596" w:rsidRDefault="00B564B7" w:rsidP="00900596">
            <w:pPr>
              <w:jc w:val="center"/>
              <w:rPr>
                <w:rFonts w:ascii="Arial" w:hAnsi="Arial" w:cs="Arial"/>
                <w:sz w:val="20"/>
                <w:szCs w:val="20"/>
              </w:rPr>
            </w:pPr>
            <w:r>
              <w:rPr>
                <w:rFonts w:ascii="Arial" w:hAnsi="Arial" w:cs="Arial"/>
                <w:sz w:val="20"/>
                <w:szCs w:val="20"/>
              </w:rPr>
              <w:t>123</w:t>
            </w:r>
          </w:p>
        </w:tc>
        <w:tc>
          <w:tcPr>
            <w:tcW w:w="2662" w:type="dxa"/>
          </w:tcPr>
          <w:p w:rsidR="007901FB" w:rsidRPr="00900596" w:rsidRDefault="00F24ABE" w:rsidP="00900596">
            <w:pPr>
              <w:jc w:val="center"/>
              <w:rPr>
                <w:rFonts w:ascii="Arial" w:hAnsi="Arial" w:cs="Arial"/>
                <w:sz w:val="20"/>
                <w:szCs w:val="20"/>
              </w:rPr>
            </w:pPr>
            <w:r>
              <w:rPr>
                <w:rFonts w:ascii="Arial" w:hAnsi="Arial" w:cs="Arial"/>
                <w:sz w:val="20"/>
                <w:szCs w:val="20"/>
              </w:rPr>
              <w:t>95</w:t>
            </w:r>
          </w:p>
        </w:tc>
      </w:tr>
      <w:tr w:rsidR="007901FB" w:rsidRPr="00900596" w:rsidTr="00900596">
        <w:tc>
          <w:tcPr>
            <w:tcW w:w="4248" w:type="dxa"/>
          </w:tcPr>
          <w:p w:rsidR="007901FB" w:rsidRPr="00900596" w:rsidRDefault="007901FB" w:rsidP="00900596">
            <w:pPr>
              <w:tabs>
                <w:tab w:val="left" w:pos="709"/>
                <w:tab w:val="decimal" w:pos="2835"/>
                <w:tab w:val="decimal" w:pos="3969"/>
                <w:tab w:val="decimal" w:pos="5103"/>
                <w:tab w:val="decimal" w:pos="6237"/>
                <w:tab w:val="decimal" w:pos="7371"/>
                <w:tab w:val="decimal" w:pos="8505"/>
              </w:tabs>
              <w:rPr>
                <w:rFonts w:ascii="Arial" w:hAnsi="Arial" w:cs="Arial"/>
                <w:sz w:val="20"/>
                <w:szCs w:val="20"/>
              </w:rPr>
            </w:pPr>
            <w:r w:rsidRPr="00900596">
              <w:rPr>
                <w:rFonts w:ascii="Arial" w:hAnsi="Arial" w:cs="Arial"/>
                <w:sz w:val="20"/>
                <w:szCs w:val="20"/>
              </w:rPr>
              <w:t xml:space="preserve">                 Зернобобовые, га</w:t>
            </w:r>
          </w:p>
        </w:tc>
        <w:tc>
          <w:tcPr>
            <w:tcW w:w="2661" w:type="dxa"/>
          </w:tcPr>
          <w:p w:rsidR="007901FB" w:rsidRPr="00900596" w:rsidRDefault="00B564B7" w:rsidP="00900596">
            <w:pPr>
              <w:jc w:val="center"/>
              <w:rPr>
                <w:rFonts w:ascii="Arial" w:hAnsi="Arial" w:cs="Arial"/>
                <w:sz w:val="20"/>
                <w:szCs w:val="20"/>
              </w:rPr>
            </w:pPr>
            <w:r>
              <w:rPr>
                <w:rFonts w:ascii="Arial" w:hAnsi="Arial" w:cs="Arial"/>
                <w:sz w:val="20"/>
                <w:szCs w:val="20"/>
              </w:rPr>
              <w:t>24</w:t>
            </w:r>
          </w:p>
        </w:tc>
        <w:tc>
          <w:tcPr>
            <w:tcW w:w="2662" w:type="dxa"/>
          </w:tcPr>
          <w:p w:rsidR="007901FB" w:rsidRPr="00900596" w:rsidRDefault="00F24ABE" w:rsidP="00900596">
            <w:pPr>
              <w:jc w:val="center"/>
              <w:rPr>
                <w:rFonts w:ascii="Arial" w:hAnsi="Arial" w:cs="Arial"/>
                <w:sz w:val="20"/>
                <w:szCs w:val="20"/>
              </w:rPr>
            </w:pPr>
            <w:r>
              <w:rPr>
                <w:rFonts w:ascii="Arial" w:hAnsi="Arial" w:cs="Arial"/>
                <w:sz w:val="20"/>
                <w:szCs w:val="20"/>
              </w:rPr>
              <w:t>185</w:t>
            </w:r>
          </w:p>
        </w:tc>
      </w:tr>
    </w:tbl>
    <w:p w:rsidR="007901FB" w:rsidRDefault="00F24ABE" w:rsidP="00F24ABE">
      <w:pPr>
        <w:spacing w:before="120" w:after="120"/>
        <w:ind w:firstLine="851"/>
        <w:jc w:val="both"/>
        <w:rPr>
          <w:sz w:val="26"/>
          <w:szCs w:val="26"/>
        </w:rPr>
      </w:pPr>
      <w:r>
        <w:rPr>
          <w:sz w:val="26"/>
          <w:szCs w:val="26"/>
        </w:rPr>
        <w:t xml:space="preserve"> </w:t>
      </w:r>
      <w:r w:rsidR="007901FB">
        <w:rPr>
          <w:sz w:val="26"/>
          <w:szCs w:val="26"/>
        </w:rPr>
        <w:t xml:space="preserve">Валовые сборы зерновых культур в районе за последнее годы растут. Так, в 2008 году во всех категориях хозяйств было собранно </w:t>
      </w:r>
      <w:r>
        <w:rPr>
          <w:sz w:val="26"/>
          <w:szCs w:val="26"/>
        </w:rPr>
        <w:t xml:space="preserve">18,5 </w:t>
      </w:r>
      <w:r w:rsidR="007901FB">
        <w:rPr>
          <w:sz w:val="26"/>
          <w:szCs w:val="26"/>
        </w:rPr>
        <w:t xml:space="preserve">тыс.тонн зерна, что на </w:t>
      </w:r>
      <w:r>
        <w:rPr>
          <w:sz w:val="26"/>
          <w:szCs w:val="26"/>
        </w:rPr>
        <w:t>54</w:t>
      </w:r>
      <w:r w:rsidR="00227C72">
        <w:rPr>
          <w:sz w:val="26"/>
          <w:szCs w:val="26"/>
        </w:rPr>
        <w:t xml:space="preserve">% больше, чем  в предыдущем. </w:t>
      </w:r>
      <w:r w:rsidR="007901FB">
        <w:rPr>
          <w:sz w:val="26"/>
          <w:szCs w:val="26"/>
        </w:rPr>
        <w:t>Также высокими темпами растет и урожайность культур.</w:t>
      </w:r>
      <w:r w:rsidR="007901FB" w:rsidRPr="00DF6600">
        <w:rPr>
          <w:sz w:val="26"/>
          <w:szCs w:val="26"/>
        </w:rPr>
        <w:t xml:space="preserve"> </w:t>
      </w:r>
      <w:r w:rsidR="007901FB">
        <w:rPr>
          <w:sz w:val="26"/>
          <w:szCs w:val="26"/>
        </w:rPr>
        <w:t xml:space="preserve">Так, в 2008 году урожайность зерновых в районе составила </w:t>
      </w:r>
      <w:r>
        <w:rPr>
          <w:sz w:val="26"/>
          <w:szCs w:val="26"/>
        </w:rPr>
        <w:t>17,3</w:t>
      </w:r>
      <w:r w:rsidR="007901FB">
        <w:rPr>
          <w:sz w:val="26"/>
          <w:szCs w:val="26"/>
        </w:rPr>
        <w:t xml:space="preserve"> ц/га, что почти на </w:t>
      </w:r>
      <w:r>
        <w:rPr>
          <w:sz w:val="26"/>
          <w:szCs w:val="26"/>
        </w:rPr>
        <w:t>75</w:t>
      </w:r>
      <w:r w:rsidR="007901FB">
        <w:rPr>
          <w:sz w:val="26"/>
          <w:szCs w:val="26"/>
        </w:rPr>
        <w:t xml:space="preserve">% выше показателя предыдущего года. </w:t>
      </w:r>
    </w:p>
    <w:p w:rsidR="00227C72" w:rsidRPr="0073153F" w:rsidRDefault="0073153F" w:rsidP="00227C72">
      <w:pPr>
        <w:ind w:firstLine="902"/>
        <w:jc w:val="right"/>
        <w:rPr>
          <w:rFonts w:ascii="Arial" w:hAnsi="Arial" w:cs="Arial"/>
          <w:b/>
          <w:i/>
          <w:sz w:val="20"/>
          <w:szCs w:val="20"/>
        </w:rPr>
      </w:pPr>
      <w:r>
        <w:rPr>
          <w:rFonts w:ascii="Arial" w:hAnsi="Arial" w:cs="Arial"/>
          <w:b/>
          <w:i/>
          <w:sz w:val="20"/>
          <w:szCs w:val="20"/>
        </w:rPr>
        <w:br w:type="page"/>
      </w:r>
      <w:r w:rsidR="00227C72" w:rsidRPr="0073153F">
        <w:rPr>
          <w:rFonts w:ascii="Arial" w:hAnsi="Arial" w:cs="Arial"/>
          <w:b/>
          <w:i/>
          <w:sz w:val="20"/>
          <w:szCs w:val="20"/>
        </w:rPr>
        <w:t>Рис.</w:t>
      </w:r>
      <w:r w:rsidR="00227C72" w:rsidRPr="0073153F">
        <w:rPr>
          <w:rFonts w:ascii="Arial" w:hAnsi="Arial" w:cs="Arial"/>
          <w:sz w:val="20"/>
          <w:szCs w:val="20"/>
        </w:rPr>
        <w:t xml:space="preserve"> </w:t>
      </w:r>
      <w:r w:rsidR="00452C1B" w:rsidRPr="00452C1B">
        <w:rPr>
          <w:rFonts w:ascii="Arial" w:hAnsi="Arial" w:cs="Arial"/>
          <w:b/>
          <w:sz w:val="20"/>
          <w:szCs w:val="20"/>
        </w:rPr>
        <w:t>7</w:t>
      </w:r>
      <w:r w:rsidR="00227C72" w:rsidRPr="0073153F">
        <w:rPr>
          <w:rFonts w:ascii="Arial" w:hAnsi="Arial" w:cs="Arial"/>
          <w:b/>
          <w:i/>
          <w:sz w:val="20"/>
          <w:szCs w:val="20"/>
        </w:rPr>
        <w:t>.3.</w:t>
      </w:r>
    </w:p>
    <w:p w:rsidR="00227C72" w:rsidRDefault="00227C72" w:rsidP="00227C72">
      <w:pPr>
        <w:ind w:firstLine="902"/>
        <w:jc w:val="right"/>
        <w:rPr>
          <w:rFonts w:ascii="Arial" w:hAnsi="Arial" w:cs="Arial"/>
          <w:b/>
          <w:i/>
          <w:sz w:val="20"/>
          <w:szCs w:val="20"/>
        </w:rPr>
      </w:pPr>
      <w:r w:rsidRPr="00D76C9C">
        <w:rPr>
          <w:rFonts w:ascii="Arial" w:hAnsi="Arial" w:cs="Arial"/>
          <w:b/>
          <w:i/>
          <w:sz w:val="20"/>
          <w:szCs w:val="20"/>
        </w:rPr>
        <w:t>Динамика</w:t>
      </w:r>
      <w:r>
        <w:rPr>
          <w:rFonts w:ascii="Arial" w:hAnsi="Arial" w:cs="Arial"/>
          <w:b/>
          <w:i/>
          <w:sz w:val="20"/>
          <w:szCs w:val="20"/>
        </w:rPr>
        <w:t xml:space="preserve"> валового сбора и урожайности зерновых культур </w:t>
      </w:r>
    </w:p>
    <w:p w:rsidR="00227C72" w:rsidRDefault="00227C72" w:rsidP="00227C72">
      <w:pPr>
        <w:ind w:firstLine="851"/>
        <w:jc w:val="right"/>
        <w:rPr>
          <w:rFonts w:ascii="Arial" w:hAnsi="Arial" w:cs="Arial"/>
          <w:b/>
          <w:i/>
          <w:sz w:val="20"/>
          <w:szCs w:val="20"/>
        </w:rPr>
      </w:pPr>
      <w:r>
        <w:rPr>
          <w:rFonts w:ascii="Arial" w:hAnsi="Arial" w:cs="Arial"/>
          <w:b/>
          <w:i/>
          <w:sz w:val="20"/>
          <w:szCs w:val="20"/>
        </w:rPr>
        <w:t xml:space="preserve">в </w:t>
      </w:r>
      <w:r w:rsidR="00F24ABE">
        <w:rPr>
          <w:rFonts w:ascii="Arial" w:hAnsi="Arial" w:cs="Arial"/>
          <w:b/>
          <w:i/>
          <w:sz w:val="20"/>
          <w:szCs w:val="20"/>
        </w:rPr>
        <w:t xml:space="preserve">Шелковском </w:t>
      </w:r>
      <w:r>
        <w:rPr>
          <w:rFonts w:ascii="Arial" w:hAnsi="Arial" w:cs="Arial"/>
          <w:b/>
          <w:i/>
          <w:sz w:val="20"/>
          <w:szCs w:val="20"/>
        </w:rPr>
        <w:t>районе.</w:t>
      </w:r>
    </w:p>
    <w:p w:rsidR="00284AC5" w:rsidRDefault="00284AC5" w:rsidP="00227C72">
      <w:pPr>
        <w:ind w:firstLine="851"/>
        <w:jc w:val="right"/>
        <w:rPr>
          <w:rFonts w:ascii="Arial" w:hAnsi="Arial" w:cs="Arial"/>
          <w:b/>
          <w:i/>
          <w:sz w:val="20"/>
          <w:szCs w:val="20"/>
        </w:rPr>
      </w:pPr>
    </w:p>
    <w:p w:rsidR="007901FB" w:rsidRPr="00284AC5" w:rsidRDefault="00284AC5" w:rsidP="00284AC5">
      <w:pPr>
        <w:ind w:firstLine="851"/>
        <w:jc w:val="right"/>
        <w:rPr>
          <w:rFonts w:ascii="Arial" w:hAnsi="Arial" w:cs="Arial"/>
          <w:b/>
          <w:i/>
          <w:sz w:val="20"/>
          <w:szCs w:val="20"/>
        </w:rPr>
      </w:pPr>
      <w:r>
        <w:rPr>
          <w:rFonts w:ascii="Palatino Linotype" w:hAnsi="Palatino Linotype"/>
          <w:noProof/>
          <w:vertAlign w:val="superscript"/>
        </w:rPr>
        <w:drawing>
          <wp:inline distT="0" distB="0" distL="0" distR="0">
            <wp:extent cx="5633155" cy="3668889"/>
            <wp:effectExtent l="0" t="0" r="0" b="0"/>
            <wp:docPr id="30"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901FB" w:rsidRDefault="007901FB" w:rsidP="00520B29">
      <w:pPr>
        <w:spacing w:before="120" w:after="120"/>
        <w:ind w:firstLine="851"/>
        <w:jc w:val="both"/>
        <w:rPr>
          <w:sz w:val="26"/>
          <w:szCs w:val="26"/>
        </w:rPr>
      </w:pPr>
      <w:r w:rsidRPr="00030454">
        <w:rPr>
          <w:sz w:val="26"/>
          <w:szCs w:val="26"/>
        </w:rPr>
        <w:t xml:space="preserve">Важно отметить, что производство зерновых культур почти полностью сконцентрировано в хозяйствах крупных сельских производителей – в сельскохозяйственных организациях и </w:t>
      </w:r>
      <w:r>
        <w:rPr>
          <w:sz w:val="26"/>
          <w:szCs w:val="26"/>
        </w:rPr>
        <w:t xml:space="preserve">в меньшей степени </w:t>
      </w:r>
      <w:r w:rsidRPr="00030454">
        <w:rPr>
          <w:sz w:val="26"/>
          <w:szCs w:val="26"/>
        </w:rPr>
        <w:t>КФХ, обладающих возможностями для широкой механизации произ</w:t>
      </w:r>
      <w:r>
        <w:rPr>
          <w:sz w:val="26"/>
          <w:szCs w:val="26"/>
        </w:rPr>
        <w:t xml:space="preserve">водственных процессов. Так,  более </w:t>
      </w:r>
      <w:r w:rsidR="00520B29">
        <w:rPr>
          <w:sz w:val="26"/>
          <w:szCs w:val="26"/>
        </w:rPr>
        <w:t>81</w:t>
      </w:r>
      <w:r>
        <w:rPr>
          <w:sz w:val="26"/>
          <w:szCs w:val="26"/>
        </w:rPr>
        <w:t>% озимой пшеницы, более</w:t>
      </w:r>
      <w:r w:rsidR="00284AC5">
        <w:rPr>
          <w:sz w:val="26"/>
          <w:szCs w:val="26"/>
        </w:rPr>
        <w:t xml:space="preserve"> </w:t>
      </w:r>
      <w:r w:rsidR="00520B29">
        <w:rPr>
          <w:sz w:val="26"/>
          <w:szCs w:val="26"/>
        </w:rPr>
        <w:t>75</w:t>
      </w:r>
      <w:r w:rsidR="00284AC5">
        <w:rPr>
          <w:sz w:val="26"/>
          <w:szCs w:val="26"/>
        </w:rPr>
        <w:t xml:space="preserve">% озимого ячменя, более </w:t>
      </w:r>
      <w:r w:rsidR="00520B29">
        <w:rPr>
          <w:sz w:val="26"/>
          <w:szCs w:val="26"/>
        </w:rPr>
        <w:t>91</w:t>
      </w:r>
      <w:r w:rsidR="00284AC5">
        <w:rPr>
          <w:sz w:val="26"/>
          <w:szCs w:val="26"/>
        </w:rPr>
        <w:t>%</w:t>
      </w:r>
      <w:r>
        <w:rPr>
          <w:sz w:val="26"/>
          <w:szCs w:val="26"/>
        </w:rPr>
        <w:t xml:space="preserve"> ярового ячменя, </w:t>
      </w:r>
      <w:r w:rsidR="00520B29">
        <w:rPr>
          <w:sz w:val="26"/>
          <w:szCs w:val="26"/>
        </w:rPr>
        <w:t>93</w:t>
      </w:r>
      <w:r>
        <w:rPr>
          <w:sz w:val="26"/>
          <w:szCs w:val="26"/>
        </w:rPr>
        <w:t xml:space="preserve">% овса и 100% риса производится в сельскохозяйственных организациях района.  Исключение составляет лишь кукуруза на зерно около </w:t>
      </w:r>
      <w:r w:rsidR="00520B29">
        <w:rPr>
          <w:sz w:val="26"/>
          <w:szCs w:val="26"/>
        </w:rPr>
        <w:t>50</w:t>
      </w:r>
      <w:r>
        <w:rPr>
          <w:sz w:val="26"/>
          <w:szCs w:val="26"/>
        </w:rPr>
        <w:t>% производства которой сконцентрировано в</w:t>
      </w:r>
      <w:r w:rsidR="00227C72">
        <w:rPr>
          <w:sz w:val="26"/>
          <w:szCs w:val="26"/>
        </w:rPr>
        <w:t xml:space="preserve"> хозяйствах населения</w:t>
      </w:r>
      <w:r w:rsidR="00520B29">
        <w:rPr>
          <w:sz w:val="26"/>
          <w:szCs w:val="26"/>
        </w:rPr>
        <w:t xml:space="preserve"> и в КФХ</w:t>
      </w:r>
      <w:r w:rsidR="00227C72">
        <w:rPr>
          <w:sz w:val="26"/>
          <w:szCs w:val="26"/>
        </w:rPr>
        <w:t>.</w:t>
      </w:r>
    </w:p>
    <w:p w:rsidR="007901FB" w:rsidRDefault="007901FB" w:rsidP="00227C72">
      <w:pPr>
        <w:spacing w:before="120" w:after="120"/>
        <w:ind w:firstLine="851"/>
        <w:jc w:val="both"/>
        <w:rPr>
          <w:sz w:val="26"/>
          <w:szCs w:val="26"/>
        </w:rPr>
      </w:pPr>
      <w:r>
        <w:rPr>
          <w:sz w:val="26"/>
          <w:szCs w:val="26"/>
        </w:rPr>
        <w:t xml:space="preserve">Отдельно следует выделить рисоводческий комплекс района. Рисоводство является одним из наиболее экономически выгодных производств. Имеющаяся в районе система может позволить наращивать площади и сборы риса. </w:t>
      </w:r>
    </w:p>
    <w:p w:rsidR="007901FB" w:rsidRDefault="007901FB" w:rsidP="00227C72">
      <w:pPr>
        <w:spacing w:before="120" w:after="120"/>
        <w:ind w:firstLine="851"/>
        <w:jc w:val="both"/>
        <w:rPr>
          <w:sz w:val="26"/>
          <w:szCs w:val="26"/>
        </w:rPr>
      </w:pPr>
      <w:r w:rsidRPr="00227C72">
        <w:rPr>
          <w:i/>
          <w:sz w:val="26"/>
          <w:szCs w:val="26"/>
          <w:u w:val="single"/>
        </w:rPr>
        <w:t>Технические культуры.</w:t>
      </w:r>
      <w:r w:rsidRPr="00F1307A">
        <w:rPr>
          <w:sz w:val="26"/>
          <w:szCs w:val="26"/>
        </w:rPr>
        <w:t xml:space="preserve"> На долю технических культур в </w:t>
      </w:r>
      <w:r w:rsidR="00520B29">
        <w:rPr>
          <w:sz w:val="26"/>
          <w:szCs w:val="26"/>
        </w:rPr>
        <w:t>Шелковском</w:t>
      </w:r>
      <w:r>
        <w:rPr>
          <w:sz w:val="26"/>
          <w:szCs w:val="26"/>
        </w:rPr>
        <w:t xml:space="preserve"> районе приходится </w:t>
      </w:r>
      <w:r w:rsidR="00520B29">
        <w:rPr>
          <w:sz w:val="26"/>
          <w:szCs w:val="26"/>
        </w:rPr>
        <w:t>1,9</w:t>
      </w:r>
      <w:r>
        <w:rPr>
          <w:sz w:val="26"/>
          <w:szCs w:val="26"/>
        </w:rPr>
        <w:t xml:space="preserve">% посевных площадей. </w:t>
      </w:r>
      <w:r w:rsidRPr="00F1307A">
        <w:rPr>
          <w:sz w:val="26"/>
          <w:szCs w:val="26"/>
        </w:rPr>
        <w:t xml:space="preserve">Об уязвимости позиции технических культур в растениеводстве района свидетельствует крайне узкий видовой спектр их возделывания. В </w:t>
      </w:r>
      <w:r w:rsidR="00520B29">
        <w:rPr>
          <w:sz w:val="26"/>
          <w:szCs w:val="26"/>
        </w:rPr>
        <w:t>Шелковском</w:t>
      </w:r>
      <w:r w:rsidRPr="00F1307A">
        <w:rPr>
          <w:sz w:val="26"/>
          <w:szCs w:val="26"/>
        </w:rPr>
        <w:t xml:space="preserve"> районе они представлены </w:t>
      </w:r>
      <w:r w:rsidR="00520B29" w:rsidRPr="00A92680">
        <w:rPr>
          <w:sz w:val="26"/>
          <w:szCs w:val="26"/>
        </w:rPr>
        <w:t>подсолнечником</w:t>
      </w:r>
      <w:r w:rsidRPr="00A92680">
        <w:rPr>
          <w:sz w:val="26"/>
          <w:szCs w:val="26"/>
        </w:rPr>
        <w:t>.</w:t>
      </w:r>
      <w:r>
        <w:rPr>
          <w:sz w:val="26"/>
          <w:szCs w:val="26"/>
        </w:rPr>
        <w:t xml:space="preserve"> Производством технических культур </w:t>
      </w:r>
      <w:r w:rsidR="00520B29">
        <w:rPr>
          <w:sz w:val="26"/>
          <w:szCs w:val="26"/>
        </w:rPr>
        <w:t>на 99,1%</w:t>
      </w:r>
      <w:r>
        <w:rPr>
          <w:sz w:val="26"/>
          <w:szCs w:val="26"/>
        </w:rPr>
        <w:t xml:space="preserve"> занимаются сельскохозяйственные организации. В 2008 году валовые сборы </w:t>
      </w:r>
      <w:r w:rsidR="00520B29">
        <w:rPr>
          <w:sz w:val="26"/>
          <w:szCs w:val="26"/>
        </w:rPr>
        <w:t>подсолнечника</w:t>
      </w:r>
      <w:r>
        <w:rPr>
          <w:sz w:val="26"/>
          <w:szCs w:val="26"/>
        </w:rPr>
        <w:t xml:space="preserve"> в районе достигли </w:t>
      </w:r>
      <w:r w:rsidR="00520B29">
        <w:rPr>
          <w:sz w:val="26"/>
          <w:szCs w:val="26"/>
        </w:rPr>
        <w:t xml:space="preserve">100 тонн. </w:t>
      </w:r>
      <w:r>
        <w:rPr>
          <w:sz w:val="26"/>
          <w:szCs w:val="26"/>
        </w:rPr>
        <w:t xml:space="preserve">Урожайность подсолнечника в районе в 2008 году составила </w:t>
      </w:r>
      <w:r w:rsidR="00520B29">
        <w:rPr>
          <w:sz w:val="26"/>
          <w:szCs w:val="26"/>
        </w:rPr>
        <w:t>6,3</w:t>
      </w:r>
      <w:r>
        <w:rPr>
          <w:sz w:val="26"/>
          <w:szCs w:val="26"/>
        </w:rPr>
        <w:t xml:space="preserve"> ц/га, что ниже средние по республике показатели. Основной проблемой возделывания технических культур в районе остается их низкая урожайность. </w:t>
      </w:r>
    </w:p>
    <w:p w:rsidR="007901FB" w:rsidRDefault="007901FB" w:rsidP="00227C72">
      <w:pPr>
        <w:spacing w:before="120" w:after="120"/>
        <w:ind w:firstLine="851"/>
        <w:jc w:val="both"/>
        <w:rPr>
          <w:sz w:val="26"/>
          <w:szCs w:val="26"/>
        </w:rPr>
      </w:pPr>
      <w:r w:rsidRPr="009F7EBC">
        <w:rPr>
          <w:sz w:val="26"/>
          <w:szCs w:val="26"/>
        </w:rPr>
        <w:t xml:space="preserve">Весьма важное значения </w:t>
      </w:r>
      <w:r>
        <w:rPr>
          <w:sz w:val="26"/>
          <w:szCs w:val="26"/>
        </w:rPr>
        <w:t xml:space="preserve">в районе </w:t>
      </w:r>
      <w:r w:rsidRPr="009F7EBC">
        <w:rPr>
          <w:sz w:val="26"/>
          <w:szCs w:val="26"/>
        </w:rPr>
        <w:t xml:space="preserve"> имеют </w:t>
      </w:r>
      <w:r w:rsidRPr="00227C72">
        <w:rPr>
          <w:sz w:val="26"/>
          <w:szCs w:val="26"/>
        </w:rPr>
        <w:t>кормовые культуры,</w:t>
      </w:r>
      <w:r w:rsidRPr="009F7EBC">
        <w:rPr>
          <w:sz w:val="26"/>
          <w:szCs w:val="26"/>
        </w:rPr>
        <w:t xml:space="preserve"> – под которыми было занято </w:t>
      </w:r>
      <w:r>
        <w:rPr>
          <w:sz w:val="26"/>
          <w:szCs w:val="26"/>
        </w:rPr>
        <w:t xml:space="preserve"> </w:t>
      </w:r>
      <w:r w:rsidR="00520B29">
        <w:rPr>
          <w:sz w:val="26"/>
          <w:szCs w:val="26"/>
        </w:rPr>
        <w:t>32,1</w:t>
      </w:r>
      <w:r>
        <w:rPr>
          <w:sz w:val="26"/>
          <w:szCs w:val="26"/>
        </w:rPr>
        <w:t xml:space="preserve"> </w:t>
      </w:r>
      <w:r w:rsidRPr="009F7EBC">
        <w:rPr>
          <w:sz w:val="26"/>
          <w:szCs w:val="26"/>
        </w:rPr>
        <w:t>%</w:t>
      </w:r>
      <w:r>
        <w:rPr>
          <w:sz w:val="26"/>
          <w:szCs w:val="26"/>
        </w:rPr>
        <w:t xml:space="preserve"> посевных площадей района в 200</w:t>
      </w:r>
      <w:r w:rsidR="00520B29">
        <w:rPr>
          <w:sz w:val="26"/>
          <w:szCs w:val="26"/>
        </w:rPr>
        <w:t>9</w:t>
      </w:r>
      <w:r w:rsidRPr="009F7EBC">
        <w:rPr>
          <w:sz w:val="26"/>
          <w:szCs w:val="26"/>
        </w:rPr>
        <w:t xml:space="preserve"> году</w:t>
      </w:r>
      <w:r>
        <w:rPr>
          <w:sz w:val="26"/>
          <w:szCs w:val="26"/>
        </w:rPr>
        <w:t xml:space="preserve">. </w:t>
      </w:r>
      <w:r w:rsidRPr="009F7EBC">
        <w:rPr>
          <w:sz w:val="26"/>
          <w:szCs w:val="26"/>
        </w:rPr>
        <w:t>По сравнению с 200</w:t>
      </w:r>
      <w:r w:rsidR="00520B29">
        <w:rPr>
          <w:sz w:val="26"/>
          <w:szCs w:val="26"/>
        </w:rPr>
        <w:t>8</w:t>
      </w:r>
      <w:r w:rsidRPr="009F7EBC">
        <w:rPr>
          <w:sz w:val="26"/>
          <w:szCs w:val="26"/>
        </w:rPr>
        <w:t xml:space="preserve"> годам посевные площади</w:t>
      </w:r>
      <w:r>
        <w:rPr>
          <w:sz w:val="26"/>
          <w:szCs w:val="26"/>
        </w:rPr>
        <w:t xml:space="preserve"> данных культур несколько уменьшились</w:t>
      </w:r>
      <w:r w:rsidRPr="009F7EBC">
        <w:rPr>
          <w:sz w:val="26"/>
          <w:szCs w:val="26"/>
        </w:rPr>
        <w:t>.</w:t>
      </w:r>
      <w:r>
        <w:rPr>
          <w:sz w:val="26"/>
          <w:szCs w:val="26"/>
        </w:rPr>
        <w:t xml:space="preserve"> Монополистами в производстве кормовых культур в </w:t>
      </w:r>
      <w:r w:rsidR="00520B29">
        <w:rPr>
          <w:sz w:val="26"/>
          <w:szCs w:val="26"/>
        </w:rPr>
        <w:t>Шелковском</w:t>
      </w:r>
      <w:r>
        <w:rPr>
          <w:sz w:val="26"/>
          <w:szCs w:val="26"/>
        </w:rPr>
        <w:t xml:space="preserve"> районе  остаются сельскохозяйственные организации. Однако в последние годы с  выходом на рынок новых производителей – крестьянско-фермерских хозяйств, удельный вес их в общей площади посевов несколько сокращается. </w:t>
      </w:r>
    </w:p>
    <w:p w:rsidR="007901FB" w:rsidRPr="00217AE6" w:rsidRDefault="007901FB" w:rsidP="007901FB">
      <w:pPr>
        <w:spacing w:before="120" w:after="120"/>
        <w:ind w:firstLine="851"/>
        <w:jc w:val="both"/>
        <w:rPr>
          <w:sz w:val="26"/>
          <w:szCs w:val="26"/>
        </w:rPr>
      </w:pPr>
      <w:r w:rsidRPr="00217AE6">
        <w:rPr>
          <w:sz w:val="26"/>
          <w:szCs w:val="26"/>
        </w:rPr>
        <w:t xml:space="preserve">Особое место в структуре растениеводства и сельского хозяйства района в целом занимает </w:t>
      </w:r>
      <w:r w:rsidRPr="00227C72">
        <w:rPr>
          <w:i/>
          <w:sz w:val="26"/>
          <w:szCs w:val="26"/>
          <w:u w:val="single"/>
        </w:rPr>
        <w:t>овощеводство</w:t>
      </w:r>
      <w:r w:rsidRPr="00217AE6">
        <w:rPr>
          <w:sz w:val="26"/>
          <w:szCs w:val="26"/>
        </w:rPr>
        <w:t xml:space="preserve">. Вместе с картофелем и бахчевыми на его долю ежегодно приходится </w:t>
      </w:r>
      <w:r w:rsidR="003E1699">
        <w:rPr>
          <w:sz w:val="26"/>
          <w:szCs w:val="26"/>
        </w:rPr>
        <w:t>3,7</w:t>
      </w:r>
      <w:r w:rsidRPr="00217AE6">
        <w:rPr>
          <w:sz w:val="26"/>
          <w:szCs w:val="26"/>
        </w:rPr>
        <w:t>% всех посевных площадей района, практически полностью сконцентрированных в личных подсобных хозяйствах.</w:t>
      </w:r>
      <w:r>
        <w:rPr>
          <w:sz w:val="26"/>
          <w:szCs w:val="26"/>
        </w:rPr>
        <w:t xml:space="preserve"> Валовый сбор этих культур составляет до </w:t>
      </w:r>
      <w:r w:rsidR="003E1699">
        <w:rPr>
          <w:sz w:val="26"/>
          <w:szCs w:val="26"/>
        </w:rPr>
        <w:t>21</w:t>
      </w:r>
      <w:r>
        <w:rPr>
          <w:sz w:val="26"/>
          <w:szCs w:val="26"/>
        </w:rPr>
        <w:t>% валового сбора сельс</w:t>
      </w:r>
      <w:r w:rsidR="003E1699">
        <w:rPr>
          <w:sz w:val="26"/>
          <w:szCs w:val="26"/>
        </w:rPr>
        <w:t>кохозяйственных культур района.</w:t>
      </w:r>
    </w:p>
    <w:p w:rsidR="007901FB" w:rsidRDefault="007901FB" w:rsidP="007901FB">
      <w:pPr>
        <w:spacing w:before="120" w:after="120"/>
        <w:ind w:firstLine="851"/>
        <w:jc w:val="both"/>
        <w:rPr>
          <w:sz w:val="26"/>
          <w:szCs w:val="26"/>
        </w:rPr>
      </w:pPr>
      <w:r w:rsidRPr="00217AE6">
        <w:rPr>
          <w:sz w:val="26"/>
          <w:szCs w:val="26"/>
        </w:rPr>
        <w:t xml:space="preserve">За последние </w:t>
      </w:r>
      <w:r>
        <w:rPr>
          <w:sz w:val="26"/>
          <w:szCs w:val="26"/>
        </w:rPr>
        <w:t>два года</w:t>
      </w:r>
      <w:r w:rsidRPr="00217AE6">
        <w:rPr>
          <w:sz w:val="26"/>
          <w:szCs w:val="26"/>
        </w:rPr>
        <w:t xml:space="preserve"> посевные площади данных культур </w:t>
      </w:r>
      <w:r>
        <w:rPr>
          <w:sz w:val="26"/>
          <w:szCs w:val="26"/>
        </w:rPr>
        <w:t xml:space="preserve">характеризовались практически двукратным </w:t>
      </w:r>
      <w:r w:rsidRPr="00217AE6">
        <w:rPr>
          <w:sz w:val="26"/>
          <w:szCs w:val="26"/>
        </w:rPr>
        <w:t xml:space="preserve">сокращением </w:t>
      </w:r>
      <w:r w:rsidR="003E1699">
        <w:rPr>
          <w:sz w:val="26"/>
          <w:szCs w:val="26"/>
        </w:rPr>
        <w:t>бахчевых</w:t>
      </w:r>
      <w:r w:rsidRPr="00217AE6">
        <w:rPr>
          <w:sz w:val="26"/>
          <w:szCs w:val="26"/>
        </w:rPr>
        <w:t xml:space="preserve"> (с </w:t>
      </w:r>
      <w:r w:rsidR="003E1699">
        <w:rPr>
          <w:sz w:val="26"/>
          <w:szCs w:val="26"/>
        </w:rPr>
        <w:t>1071</w:t>
      </w:r>
      <w:r w:rsidRPr="00217AE6">
        <w:rPr>
          <w:sz w:val="26"/>
          <w:szCs w:val="26"/>
        </w:rPr>
        <w:t xml:space="preserve"> га в 200</w:t>
      </w:r>
      <w:r w:rsidR="003E1699">
        <w:rPr>
          <w:sz w:val="26"/>
          <w:szCs w:val="26"/>
        </w:rPr>
        <w:t>8</w:t>
      </w:r>
      <w:r w:rsidRPr="00217AE6">
        <w:rPr>
          <w:sz w:val="26"/>
          <w:szCs w:val="26"/>
        </w:rPr>
        <w:t xml:space="preserve"> году до </w:t>
      </w:r>
      <w:r w:rsidR="003E1699">
        <w:rPr>
          <w:sz w:val="26"/>
          <w:szCs w:val="26"/>
        </w:rPr>
        <w:t>662</w:t>
      </w:r>
      <w:r w:rsidRPr="00217AE6">
        <w:rPr>
          <w:sz w:val="26"/>
          <w:szCs w:val="26"/>
        </w:rPr>
        <w:t xml:space="preserve"> га к 200</w:t>
      </w:r>
      <w:r w:rsidR="003E1699">
        <w:rPr>
          <w:sz w:val="26"/>
          <w:szCs w:val="26"/>
        </w:rPr>
        <w:t>9</w:t>
      </w:r>
      <w:r w:rsidRPr="00217AE6">
        <w:rPr>
          <w:sz w:val="26"/>
          <w:szCs w:val="26"/>
        </w:rPr>
        <w:t xml:space="preserve"> году)</w:t>
      </w:r>
      <w:r>
        <w:rPr>
          <w:sz w:val="26"/>
          <w:szCs w:val="26"/>
        </w:rPr>
        <w:t xml:space="preserve">. По урожайности данных культур район несколько уступает средним показателям по республике в целом. </w:t>
      </w:r>
    </w:p>
    <w:p w:rsidR="00065C54" w:rsidRDefault="00065C54" w:rsidP="00065C54">
      <w:pPr>
        <w:pStyle w:val="3"/>
        <w:numPr>
          <w:ilvl w:val="1"/>
          <w:numId w:val="1"/>
        </w:numPr>
        <w:spacing w:after="240"/>
        <w:ind w:left="1060" w:hanging="703"/>
        <w:rPr>
          <w:rFonts w:ascii="Times New Roman" w:hAnsi="Times New Roman" w:cs="Times New Roman"/>
          <w:color w:val="0000FF"/>
        </w:rPr>
      </w:pPr>
      <w:bookmarkStart w:id="42" w:name="_Toc271104860"/>
      <w:r w:rsidRPr="00C7245D">
        <w:rPr>
          <w:rFonts w:ascii="Times New Roman" w:hAnsi="Times New Roman" w:cs="Times New Roman"/>
          <w:color w:val="0000FF"/>
        </w:rPr>
        <w:t>Животноводство.</w:t>
      </w:r>
      <w:bookmarkEnd w:id="42"/>
      <w:r w:rsidRPr="00C7245D">
        <w:rPr>
          <w:rFonts w:ascii="Times New Roman" w:hAnsi="Times New Roman" w:cs="Times New Roman"/>
          <w:color w:val="0000FF"/>
        </w:rPr>
        <w:t xml:space="preserve"> </w:t>
      </w:r>
    </w:p>
    <w:p w:rsidR="00227C72" w:rsidRDefault="00227C72" w:rsidP="00227C72">
      <w:pPr>
        <w:spacing w:before="120" w:after="120"/>
        <w:ind w:firstLine="851"/>
        <w:jc w:val="both"/>
        <w:rPr>
          <w:sz w:val="26"/>
          <w:szCs w:val="26"/>
        </w:rPr>
      </w:pPr>
      <w:r>
        <w:rPr>
          <w:sz w:val="26"/>
          <w:szCs w:val="26"/>
        </w:rPr>
        <w:t xml:space="preserve">В районе имеется значительное поголовье сельскохозяйственных животных. Однако данных о производстве продукции животноводства в районе нет. Не находит она отражение и в общих показателях. Практически полностью поголовье сельскохозяйственных животных сконцентрировано в хозяйствах населения, которые </w:t>
      </w:r>
      <w:r w:rsidRPr="005A29A6">
        <w:rPr>
          <w:sz w:val="26"/>
          <w:szCs w:val="26"/>
        </w:rPr>
        <w:t xml:space="preserve">отличаются низкой товарностью производимой продукции и малоперспективны для дальнейшего рыночного развития </w:t>
      </w:r>
      <w:r>
        <w:rPr>
          <w:sz w:val="26"/>
          <w:szCs w:val="26"/>
        </w:rPr>
        <w:t>животноводства</w:t>
      </w:r>
      <w:r w:rsidRPr="005A29A6">
        <w:rPr>
          <w:sz w:val="26"/>
          <w:szCs w:val="26"/>
        </w:rPr>
        <w:t>.</w:t>
      </w:r>
    </w:p>
    <w:p w:rsidR="00227C72" w:rsidRDefault="00227C72" w:rsidP="00227C72">
      <w:pPr>
        <w:spacing w:before="120" w:after="120"/>
        <w:ind w:firstLine="851"/>
        <w:jc w:val="both"/>
        <w:rPr>
          <w:sz w:val="26"/>
          <w:szCs w:val="26"/>
        </w:rPr>
      </w:pPr>
      <w:r w:rsidRPr="00AF262A">
        <w:rPr>
          <w:sz w:val="26"/>
          <w:szCs w:val="26"/>
        </w:rPr>
        <w:t>По данным на 200</w:t>
      </w:r>
      <w:r w:rsidR="00C1657F">
        <w:rPr>
          <w:sz w:val="26"/>
          <w:szCs w:val="26"/>
        </w:rPr>
        <w:t>9</w:t>
      </w:r>
      <w:r w:rsidRPr="00AF262A">
        <w:rPr>
          <w:sz w:val="26"/>
          <w:szCs w:val="26"/>
        </w:rPr>
        <w:t xml:space="preserve"> год в хозяйствах всех категорий </w:t>
      </w:r>
      <w:r w:rsidR="00C1657F">
        <w:rPr>
          <w:sz w:val="26"/>
          <w:szCs w:val="26"/>
        </w:rPr>
        <w:t>Шелковского</w:t>
      </w:r>
      <w:r>
        <w:rPr>
          <w:sz w:val="26"/>
          <w:szCs w:val="26"/>
        </w:rPr>
        <w:t xml:space="preserve"> района насчитывалось</w:t>
      </w:r>
      <w:r w:rsidRPr="00AF262A">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2"/>
      </w:tblGrid>
      <w:tr w:rsidR="00227C72" w:rsidRPr="00900596" w:rsidTr="00900596">
        <w:tc>
          <w:tcPr>
            <w:tcW w:w="4824" w:type="dxa"/>
          </w:tcPr>
          <w:p w:rsidR="00227C72" w:rsidRPr="00900596" w:rsidRDefault="00C114ED" w:rsidP="00C1657F">
            <w:pPr>
              <w:numPr>
                <w:ilvl w:val="0"/>
                <w:numId w:val="13"/>
              </w:numPr>
              <w:spacing w:before="60" w:after="60"/>
              <w:jc w:val="both"/>
              <w:rPr>
                <w:rFonts w:ascii="Arial" w:hAnsi="Arial" w:cs="Arial"/>
                <w:sz w:val="20"/>
                <w:szCs w:val="20"/>
              </w:rPr>
            </w:pPr>
            <w:r>
              <w:rPr>
                <w:rFonts w:ascii="Arial" w:hAnsi="Arial" w:cs="Arial"/>
                <w:sz w:val="20"/>
                <w:szCs w:val="20"/>
              </w:rPr>
              <w:t>43236</w:t>
            </w:r>
            <w:r w:rsidR="00227C72" w:rsidRPr="00900596">
              <w:rPr>
                <w:rFonts w:ascii="Arial" w:hAnsi="Arial" w:cs="Arial"/>
                <w:sz w:val="20"/>
                <w:szCs w:val="20"/>
              </w:rPr>
              <w:t xml:space="preserve">  голов КРС</w:t>
            </w:r>
          </w:p>
        </w:tc>
        <w:tc>
          <w:tcPr>
            <w:tcW w:w="4824" w:type="dxa"/>
          </w:tcPr>
          <w:p w:rsidR="00227C72" w:rsidRPr="00900596" w:rsidRDefault="00C1657F" w:rsidP="00900596">
            <w:pPr>
              <w:spacing w:before="60" w:after="60"/>
              <w:jc w:val="both"/>
              <w:rPr>
                <w:rFonts w:ascii="Arial" w:hAnsi="Arial" w:cs="Arial"/>
                <w:sz w:val="20"/>
                <w:szCs w:val="20"/>
              </w:rPr>
            </w:pPr>
            <w:r>
              <w:rPr>
                <w:rFonts w:ascii="Arial" w:hAnsi="Arial" w:cs="Arial"/>
                <w:sz w:val="20"/>
                <w:szCs w:val="20"/>
              </w:rPr>
              <w:t>10,9</w:t>
            </w:r>
            <w:r w:rsidR="00227C72" w:rsidRPr="00900596">
              <w:rPr>
                <w:rFonts w:ascii="Arial" w:hAnsi="Arial" w:cs="Arial"/>
                <w:sz w:val="20"/>
                <w:szCs w:val="20"/>
              </w:rPr>
              <w:t>% - поголовья республики;</w:t>
            </w:r>
          </w:p>
        </w:tc>
      </w:tr>
      <w:tr w:rsidR="00227C72" w:rsidRPr="00900596" w:rsidTr="00900596">
        <w:tc>
          <w:tcPr>
            <w:tcW w:w="4824" w:type="dxa"/>
          </w:tcPr>
          <w:p w:rsidR="00227C72" w:rsidRPr="00900596" w:rsidRDefault="00C1657F" w:rsidP="00900596">
            <w:pPr>
              <w:numPr>
                <w:ilvl w:val="0"/>
                <w:numId w:val="13"/>
              </w:numPr>
              <w:spacing w:before="60" w:after="60"/>
              <w:jc w:val="both"/>
              <w:rPr>
                <w:rFonts w:ascii="Arial" w:hAnsi="Arial" w:cs="Arial"/>
                <w:sz w:val="20"/>
                <w:szCs w:val="20"/>
              </w:rPr>
            </w:pPr>
            <w:r>
              <w:rPr>
                <w:rFonts w:ascii="Arial" w:hAnsi="Arial" w:cs="Arial"/>
                <w:sz w:val="20"/>
                <w:szCs w:val="20"/>
              </w:rPr>
              <w:t>17678</w:t>
            </w:r>
            <w:r w:rsidR="00227C72" w:rsidRPr="00900596">
              <w:rPr>
                <w:rFonts w:ascii="Arial" w:hAnsi="Arial" w:cs="Arial"/>
                <w:sz w:val="20"/>
                <w:szCs w:val="20"/>
              </w:rPr>
              <w:t xml:space="preserve"> голов коров</w:t>
            </w:r>
          </w:p>
        </w:tc>
        <w:tc>
          <w:tcPr>
            <w:tcW w:w="4824" w:type="dxa"/>
          </w:tcPr>
          <w:p w:rsidR="00227C72" w:rsidRPr="00900596" w:rsidRDefault="00C1657F" w:rsidP="00900596">
            <w:pPr>
              <w:spacing w:before="60" w:after="60"/>
              <w:jc w:val="both"/>
              <w:rPr>
                <w:rFonts w:ascii="Arial" w:hAnsi="Arial" w:cs="Arial"/>
                <w:sz w:val="20"/>
                <w:szCs w:val="20"/>
              </w:rPr>
            </w:pPr>
            <w:r>
              <w:rPr>
                <w:rFonts w:ascii="Arial" w:hAnsi="Arial" w:cs="Arial"/>
                <w:sz w:val="20"/>
                <w:szCs w:val="20"/>
              </w:rPr>
              <w:t>14,7</w:t>
            </w:r>
            <w:r w:rsidR="00227C72" w:rsidRPr="00900596">
              <w:rPr>
                <w:rFonts w:ascii="Arial" w:hAnsi="Arial" w:cs="Arial"/>
                <w:sz w:val="20"/>
                <w:szCs w:val="20"/>
              </w:rPr>
              <w:t>% -поголовья республики;</w:t>
            </w:r>
          </w:p>
        </w:tc>
      </w:tr>
      <w:tr w:rsidR="00227C72" w:rsidRPr="00900596" w:rsidTr="00900596">
        <w:tc>
          <w:tcPr>
            <w:tcW w:w="4824" w:type="dxa"/>
          </w:tcPr>
          <w:p w:rsidR="00227C72" w:rsidRPr="00900596" w:rsidRDefault="00C1657F" w:rsidP="00900596">
            <w:pPr>
              <w:numPr>
                <w:ilvl w:val="0"/>
                <w:numId w:val="13"/>
              </w:numPr>
              <w:spacing w:before="60" w:after="60"/>
              <w:jc w:val="both"/>
              <w:rPr>
                <w:rFonts w:ascii="Arial" w:hAnsi="Arial" w:cs="Arial"/>
                <w:sz w:val="20"/>
                <w:szCs w:val="20"/>
              </w:rPr>
            </w:pPr>
            <w:r>
              <w:rPr>
                <w:rFonts w:ascii="Arial" w:hAnsi="Arial" w:cs="Arial"/>
                <w:sz w:val="20"/>
                <w:szCs w:val="20"/>
              </w:rPr>
              <w:t>84917</w:t>
            </w:r>
            <w:r w:rsidR="00227C72" w:rsidRPr="00900596">
              <w:rPr>
                <w:rFonts w:ascii="Arial" w:hAnsi="Arial" w:cs="Arial"/>
                <w:sz w:val="20"/>
                <w:szCs w:val="20"/>
              </w:rPr>
              <w:t xml:space="preserve"> голов овец и коз</w:t>
            </w:r>
          </w:p>
        </w:tc>
        <w:tc>
          <w:tcPr>
            <w:tcW w:w="4824" w:type="dxa"/>
          </w:tcPr>
          <w:p w:rsidR="00227C72" w:rsidRPr="00900596" w:rsidRDefault="00C1657F" w:rsidP="00900596">
            <w:pPr>
              <w:spacing w:before="60" w:after="60"/>
              <w:jc w:val="both"/>
              <w:rPr>
                <w:rFonts w:ascii="Arial" w:hAnsi="Arial" w:cs="Arial"/>
                <w:sz w:val="20"/>
                <w:szCs w:val="20"/>
              </w:rPr>
            </w:pPr>
            <w:r>
              <w:rPr>
                <w:rFonts w:ascii="Arial" w:hAnsi="Arial" w:cs="Arial"/>
                <w:sz w:val="20"/>
                <w:szCs w:val="20"/>
              </w:rPr>
              <w:t>40,8</w:t>
            </w:r>
            <w:r w:rsidR="00227C72" w:rsidRPr="00900596">
              <w:rPr>
                <w:rFonts w:ascii="Arial" w:hAnsi="Arial" w:cs="Arial"/>
                <w:sz w:val="20"/>
                <w:szCs w:val="20"/>
              </w:rPr>
              <w:t>% -поголовья республики;</w:t>
            </w:r>
          </w:p>
        </w:tc>
      </w:tr>
      <w:tr w:rsidR="00227C72" w:rsidRPr="00900596" w:rsidTr="00900596">
        <w:tc>
          <w:tcPr>
            <w:tcW w:w="4824" w:type="dxa"/>
          </w:tcPr>
          <w:p w:rsidR="00227C72" w:rsidRPr="00900596" w:rsidRDefault="00C1657F" w:rsidP="00900596">
            <w:pPr>
              <w:numPr>
                <w:ilvl w:val="0"/>
                <w:numId w:val="13"/>
              </w:numPr>
              <w:spacing w:before="60" w:after="60"/>
              <w:jc w:val="both"/>
              <w:rPr>
                <w:rFonts w:ascii="Arial" w:hAnsi="Arial" w:cs="Arial"/>
                <w:sz w:val="20"/>
                <w:szCs w:val="20"/>
              </w:rPr>
            </w:pPr>
            <w:r>
              <w:rPr>
                <w:rFonts w:ascii="Arial" w:hAnsi="Arial" w:cs="Arial"/>
                <w:sz w:val="20"/>
                <w:szCs w:val="20"/>
              </w:rPr>
              <w:t>1332</w:t>
            </w:r>
            <w:r w:rsidR="00C114ED">
              <w:rPr>
                <w:rFonts w:ascii="Arial" w:hAnsi="Arial" w:cs="Arial"/>
                <w:sz w:val="20"/>
                <w:szCs w:val="20"/>
              </w:rPr>
              <w:t xml:space="preserve"> </w:t>
            </w:r>
            <w:r w:rsidR="00227C72" w:rsidRPr="00900596">
              <w:rPr>
                <w:rFonts w:ascii="Arial" w:hAnsi="Arial" w:cs="Arial"/>
                <w:sz w:val="20"/>
                <w:szCs w:val="20"/>
              </w:rPr>
              <w:t>голов лошадей</w:t>
            </w:r>
          </w:p>
        </w:tc>
        <w:tc>
          <w:tcPr>
            <w:tcW w:w="4824" w:type="dxa"/>
          </w:tcPr>
          <w:p w:rsidR="00227C72" w:rsidRPr="00900596" w:rsidRDefault="00227C72" w:rsidP="00900596">
            <w:pPr>
              <w:spacing w:before="60" w:after="60"/>
              <w:jc w:val="both"/>
              <w:rPr>
                <w:rFonts w:ascii="Arial" w:hAnsi="Arial" w:cs="Arial"/>
                <w:sz w:val="20"/>
                <w:szCs w:val="20"/>
              </w:rPr>
            </w:pPr>
            <w:r w:rsidRPr="00900596">
              <w:rPr>
                <w:rFonts w:ascii="Arial" w:hAnsi="Arial" w:cs="Arial"/>
                <w:sz w:val="20"/>
                <w:szCs w:val="20"/>
              </w:rPr>
              <w:t>-</w:t>
            </w:r>
          </w:p>
        </w:tc>
      </w:tr>
      <w:tr w:rsidR="00227C72" w:rsidRPr="00900596" w:rsidTr="00900596">
        <w:tc>
          <w:tcPr>
            <w:tcW w:w="4824" w:type="dxa"/>
          </w:tcPr>
          <w:p w:rsidR="00227C72" w:rsidRPr="00900596" w:rsidRDefault="00C1657F" w:rsidP="00900596">
            <w:pPr>
              <w:numPr>
                <w:ilvl w:val="0"/>
                <w:numId w:val="13"/>
              </w:numPr>
              <w:spacing w:before="60" w:after="60"/>
              <w:jc w:val="both"/>
              <w:rPr>
                <w:rFonts w:ascii="Arial" w:hAnsi="Arial" w:cs="Arial"/>
                <w:sz w:val="20"/>
                <w:szCs w:val="20"/>
              </w:rPr>
            </w:pPr>
            <w:r>
              <w:rPr>
                <w:rFonts w:ascii="Arial" w:hAnsi="Arial" w:cs="Arial"/>
                <w:sz w:val="20"/>
                <w:szCs w:val="20"/>
              </w:rPr>
              <w:t>66056</w:t>
            </w:r>
            <w:r w:rsidR="00227C72" w:rsidRPr="00900596">
              <w:rPr>
                <w:rFonts w:ascii="Arial" w:hAnsi="Arial" w:cs="Arial"/>
                <w:sz w:val="20"/>
                <w:szCs w:val="20"/>
              </w:rPr>
              <w:t xml:space="preserve"> голов птицы</w:t>
            </w:r>
          </w:p>
        </w:tc>
        <w:tc>
          <w:tcPr>
            <w:tcW w:w="4824" w:type="dxa"/>
          </w:tcPr>
          <w:p w:rsidR="00227C72" w:rsidRPr="00900596" w:rsidRDefault="00227C72" w:rsidP="00900596">
            <w:pPr>
              <w:spacing w:before="60" w:after="60"/>
              <w:jc w:val="both"/>
              <w:rPr>
                <w:rFonts w:ascii="Arial" w:hAnsi="Arial" w:cs="Arial"/>
                <w:sz w:val="20"/>
                <w:szCs w:val="20"/>
              </w:rPr>
            </w:pPr>
            <w:r w:rsidRPr="00900596">
              <w:rPr>
                <w:rFonts w:ascii="Arial" w:hAnsi="Arial" w:cs="Arial"/>
                <w:sz w:val="20"/>
                <w:szCs w:val="20"/>
              </w:rPr>
              <w:t>-</w:t>
            </w:r>
          </w:p>
        </w:tc>
      </w:tr>
    </w:tbl>
    <w:p w:rsidR="00871189" w:rsidRPr="00227C72" w:rsidRDefault="00871189" w:rsidP="00227C72">
      <w:r>
        <w:br w:type="page"/>
      </w:r>
    </w:p>
    <w:p w:rsidR="00FD7DAC" w:rsidRPr="00C1657F" w:rsidRDefault="00FD7DAC" w:rsidP="00C1657F">
      <w:pPr>
        <w:pStyle w:val="2"/>
        <w:numPr>
          <w:ilvl w:val="0"/>
          <w:numId w:val="1"/>
        </w:numPr>
        <w:tabs>
          <w:tab w:val="clear" w:pos="720"/>
          <w:tab w:val="num" w:pos="1080"/>
        </w:tabs>
        <w:ind w:left="1080" w:hanging="720"/>
        <w:rPr>
          <w:rFonts w:ascii="Times New Roman" w:hAnsi="Times New Roman" w:cs="Times New Roman"/>
          <w:i w:val="0"/>
          <w:color w:val="0000FF"/>
        </w:rPr>
      </w:pPr>
      <w:bookmarkStart w:id="43" w:name="_Toc271104861"/>
      <w:r w:rsidRPr="00C1657F">
        <w:rPr>
          <w:rFonts w:ascii="Times New Roman" w:hAnsi="Times New Roman" w:cs="Times New Roman"/>
          <w:i w:val="0"/>
          <w:color w:val="0000FF"/>
        </w:rPr>
        <w:t>Социальная сфера.</w:t>
      </w:r>
      <w:bookmarkEnd w:id="43"/>
    </w:p>
    <w:p w:rsidR="00FD7DAC" w:rsidRDefault="00FD7DAC" w:rsidP="00FD7DAC">
      <w:pPr>
        <w:pStyle w:val="3"/>
        <w:numPr>
          <w:ilvl w:val="1"/>
          <w:numId w:val="1"/>
        </w:numPr>
        <w:spacing w:after="240"/>
        <w:ind w:left="1060" w:hanging="703"/>
        <w:rPr>
          <w:rFonts w:ascii="Times New Roman" w:hAnsi="Times New Roman" w:cs="Times New Roman"/>
          <w:color w:val="0000FF"/>
          <w:lang w:val="en-US"/>
        </w:rPr>
      </w:pPr>
      <w:bookmarkStart w:id="44" w:name="_Toc271104862"/>
      <w:r w:rsidRPr="00C7245D">
        <w:rPr>
          <w:rFonts w:ascii="Times New Roman" w:hAnsi="Times New Roman" w:cs="Times New Roman"/>
          <w:color w:val="0000FF"/>
        </w:rPr>
        <w:t>Уровень жизни населения.</w:t>
      </w:r>
      <w:bookmarkEnd w:id="44"/>
      <w:r w:rsidRPr="00C7245D">
        <w:rPr>
          <w:rFonts w:ascii="Times New Roman" w:hAnsi="Times New Roman" w:cs="Times New Roman"/>
          <w:color w:val="0000FF"/>
        </w:rPr>
        <w:t xml:space="preserve"> </w:t>
      </w:r>
    </w:p>
    <w:p w:rsidR="00FD7DAC" w:rsidRPr="001D7D7D" w:rsidRDefault="00FD7DAC" w:rsidP="00FD7DAC">
      <w:pPr>
        <w:pStyle w:val="a5"/>
        <w:spacing w:before="120"/>
        <w:ind w:firstLine="851"/>
        <w:jc w:val="both"/>
        <w:rPr>
          <w:sz w:val="26"/>
          <w:szCs w:val="26"/>
        </w:rPr>
      </w:pPr>
      <w:r w:rsidRPr="001D7D7D">
        <w:rPr>
          <w:sz w:val="26"/>
          <w:szCs w:val="26"/>
        </w:rPr>
        <w:t>Уровень и качество жизни населения являются основными индикаторами степени благосостояния общества. Показатели уровня жизни населения являются прямым отражением процессов, происходящих в реальном секторе экономики, на финансовом рынке, в ценовой политике.</w:t>
      </w:r>
    </w:p>
    <w:p w:rsidR="00FD7DAC" w:rsidRDefault="00FD7DAC" w:rsidP="00FD7DAC">
      <w:pPr>
        <w:pStyle w:val="a5"/>
        <w:spacing w:before="120"/>
        <w:ind w:firstLine="851"/>
        <w:jc w:val="both"/>
        <w:rPr>
          <w:sz w:val="26"/>
          <w:szCs w:val="26"/>
        </w:rPr>
      </w:pPr>
      <w:r w:rsidRPr="001D7D7D">
        <w:rPr>
          <w:sz w:val="26"/>
          <w:szCs w:val="26"/>
        </w:rPr>
        <w:t>Уровень жизни населения является</w:t>
      </w:r>
      <w:r w:rsidRPr="00B10D6F">
        <w:rPr>
          <w:sz w:val="26"/>
          <w:szCs w:val="26"/>
        </w:rPr>
        <w:t xml:space="preserve"> сложной комплексной категорией, которая выражает потребность и степень удовлетворения материальных и духовных благ всех членов общества. Он складывается из размера реальных доходов, уровня потребления населением благ и услуг, обеспеченности населения благоустроенным жильем, роста образованности, степени развития медицинского и культурного обслуживания</w:t>
      </w:r>
      <w:r>
        <w:rPr>
          <w:sz w:val="26"/>
          <w:szCs w:val="26"/>
        </w:rPr>
        <w:t>.</w:t>
      </w:r>
    </w:p>
    <w:p w:rsidR="00FD7DAC" w:rsidRDefault="00FD7DAC" w:rsidP="00FD7DAC">
      <w:pPr>
        <w:pStyle w:val="a5"/>
        <w:spacing w:before="120"/>
        <w:ind w:firstLine="851"/>
        <w:jc w:val="both"/>
        <w:rPr>
          <w:sz w:val="26"/>
          <w:szCs w:val="26"/>
        </w:rPr>
      </w:pPr>
      <w:r>
        <w:rPr>
          <w:sz w:val="26"/>
          <w:szCs w:val="26"/>
        </w:rPr>
        <w:t>Ключевыми показателями уровня жизни населения остаются денежные доходы, которые служат основным источником в  удовлетворения потребностей. При отсутствие официальной статистической информации о доходах населения района можно судить лишь косвенно, и основным статистическим источником информации остается размер заработной платы населению.</w:t>
      </w:r>
    </w:p>
    <w:p w:rsidR="00FD7DAC" w:rsidRDefault="008A12DE" w:rsidP="00FD7DAC">
      <w:pPr>
        <w:pStyle w:val="a5"/>
        <w:spacing w:before="120"/>
        <w:ind w:firstLine="851"/>
        <w:jc w:val="both"/>
        <w:rPr>
          <w:sz w:val="26"/>
          <w:szCs w:val="26"/>
        </w:rPr>
      </w:pPr>
      <w:r>
        <w:rPr>
          <w:sz w:val="26"/>
          <w:szCs w:val="26"/>
        </w:rPr>
        <w:t>В 2009</w:t>
      </w:r>
      <w:r w:rsidR="00FD7DAC">
        <w:rPr>
          <w:sz w:val="26"/>
          <w:szCs w:val="26"/>
        </w:rPr>
        <w:t xml:space="preserve"> году среднемесячная заработная плата населению в </w:t>
      </w:r>
      <w:r>
        <w:rPr>
          <w:sz w:val="26"/>
          <w:szCs w:val="26"/>
        </w:rPr>
        <w:t>Шелковском</w:t>
      </w:r>
      <w:r w:rsidR="00FD7DAC">
        <w:rPr>
          <w:sz w:val="26"/>
          <w:szCs w:val="26"/>
        </w:rPr>
        <w:t xml:space="preserve"> районе составляла </w:t>
      </w:r>
      <w:r>
        <w:rPr>
          <w:sz w:val="26"/>
          <w:szCs w:val="26"/>
        </w:rPr>
        <w:t>6915</w:t>
      </w:r>
      <w:r w:rsidR="00FD7DAC">
        <w:rPr>
          <w:sz w:val="26"/>
          <w:szCs w:val="26"/>
        </w:rPr>
        <w:t xml:space="preserve"> рублей, а индекс номинальной заработной платы – </w:t>
      </w:r>
      <w:r>
        <w:rPr>
          <w:sz w:val="26"/>
          <w:szCs w:val="26"/>
        </w:rPr>
        <w:t>103</w:t>
      </w:r>
      <w:r w:rsidR="00FD7DAC">
        <w:rPr>
          <w:sz w:val="26"/>
          <w:szCs w:val="26"/>
        </w:rPr>
        <w:t>%.  За последние</w:t>
      </w:r>
      <w:r>
        <w:rPr>
          <w:sz w:val="26"/>
          <w:szCs w:val="26"/>
        </w:rPr>
        <w:t xml:space="preserve"> 6</w:t>
      </w:r>
      <w:r w:rsidR="00FD7DAC">
        <w:rPr>
          <w:sz w:val="26"/>
          <w:szCs w:val="26"/>
        </w:rPr>
        <w:t xml:space="preserve"> лет заработная плата в районе стабильно растет, несмотря на то, что темпы роста не так уж велики и в среднем составляют 10</w:t>
      </w:r>
      <w:r>
        <w:rPr>
          <w:sz w:val="26"/>
          <w:szCs w:val="26"/>
        </w:rPr>
        <w:t>1</w:t>
      </w:r>
      <w:r w:rsidR="00FD7DAC">
        <w:rPr>
          <w:sz w:val="26"/>
          <w:szCs w:val="26"/>
        </w:rPr>
        <w:t>,</w:t>
      </w:r>
      <w:r>
        <w:rPr>
          <w:sz w:val="26"/>
          <w:szCs w:val="26"/>
        </w:rPr>
        <w:t>0</w:t>
      </w:r>
      <w:r w:rsidR="00FD7DAC">
        <w:rPr>
          <w:sz w:val="26"/>
          <w:szCs w:val="26"/>
        </w:rPr>
        <w:t xml:space="preserve">% в год. </w:t>
      </w:r>
    </w:p>
    <w:p w:rsidR="00FD7DAC" w:rsidRDefault="00FD7DAC" w:rsidP="00FD7DAC">
      <w:pPr>
        <w:pStyle w:val="a5"/>
        <w:spacing w:after="0"/>
        <w:ind w:firstLine="851"/>
        <w:jc w:val="right"/>
        <w:rPr>
          <w:rFonts w:ascii="Arial" w:hAnsi="Arial" w:cs="Arial"/>
          <w:b/>
          <w:i/>
          <w:sz w:val="20"/>
          <w:szCs w:val="20"/>
        </w:rPr>
      </w:pPr>
      <w:r w:rsidRPr="00E85801">
        <w:rPr>
          <w:rFonts w:ascii="Arial" w:hAnsi="Arial" w:cs="Arial"/>
          <w:b/>
          <w:i/>
          <w:sz w:val="20"/>
          <w:szCs w:val="20"/>
        </w:rPr>
        <w:t xml:space="preserve">Табл. </w:t>
      </w:r>
      <w:r w:rsidR="00452C1B">
        <w:rPr>
          <w:rFonts w:ascii="Arial" w:hAnsi="Arial" w:cs="Arial"/>
          <w:b/>
          <w:i/>
          <w:sz w:val="20"/>
          <w:szCs w:val="20"/>
        </w:rPr>
        <w:t>8</w:t>
      </w:r>
      <w:r>
        <w:rPr>
          <w:rFonts w:ascii="Arial" w:hAnsi="Arial" w:cs="Arial"/>
          <w:b/>
          <w:i/>
          <w:sz w:val="20"/>
          <w:szCs w:val="20"/>
        </w:rPr>
        <w:t>.1.</w:t>
      </w:r>
    </w:p>
    <w:p w:rsidR="00FD7DAC" w:rsidRPr="00E85801" w:rsidRDefault="00FD7DAC" w:rsidP="00FD7DAC">
      <w:pPr>
        <w:pStyle w:val="a5"/>
        <w:spacing w:after="0"/>
        <w:ind w:firstLine="851"/>
        <w:jc w:val="right"/>
        <w:rPr>
          <w:rFonts w:ascii="Arial" w:hAnsi="Arial" w:cs="Arial"/>
          <w:b/>
          <w:i/>
          <w:sz w:val="20"/>
          <w:szCs w:val="20"/>
        </w:rPr>
      </w:pPr>
      <w:r w:rsidRPr="00E85801">
        <w:rPr>
          <w:rFonts w:ascii="Arial" w:hAnsi="Arial" w:cs="Arial"/>
          <w:b/>
          <w:i/>
          <w:sz w:val="20"/>
          <w:szCs w:val="20"/>
        </w:rPr>
        <w:t xml:space="preserve">Динамика изменения среднемесячной заработной платы населения </w:t>
      </w:r>
      <w:r w:rsidR="00776072">
        <w:rPr>
          <w:rFonts w:ascii="Arial" w:hAnsi="Arial" w:cs="Arial"/>
          <w:b/>
          <w:i/>
          <w:sz w:val="20"/>
          <w:szCs w:val="20"/>
        </w:rPr>
        <w:t>Шелковского</w:t>
      </w:r>
      <w:r w:rsidRPr="00E85801">
        <w:rPr>
          <w:rFonts w:ascii="Arial" w:hAnsi="Arial" w:cs="Arial"/>
          <w:b/>
          <w:i/>
          <w:sz w:val="20"/>
          <w:szCs w:val="20"/>
        </w:rPr>
        <w:t xml:space="preserve"> района, 2001-2008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8"/>
        <w:gridCol w:w="945"/>
        <w:gridCol w:w="934"/>
        <w:gridCol w:w="717"/>
        <w:gridCol w:w="821"/>
        <w:gridCol w:w="795"/>
        <w:gridCol w:w="730"/>
      </w:tblGrid>
      <w:tr w:rsidR="008A12DE" w:rsidRPr="00900596" w:rsidTr="008A12DE">
        <w:tc>
          <w:tcPr>
            <w:tcW w:w="2419" w:type="pct"/>
            <w:tcBorders>
              <w:top w:val="single" w:sz="12" w:space="0" w:color="auto"/>
              <w:left w:val="single" w:sz="12" w:space="0" w:color="auto"/>
              <w:bottom w:val="single" w:sz="12" w:space="0" w:color="auto"/>
              <w:right w:val="single" w:sz="12" w:space="0" w:color="auto"/>
            </w:tcBorders>
            <w:shd w:val="clear" w:color="auto" w:fill="B3B3B3"/>
            <w:vAlign w:val="bottom"/>
          </w:tcPr>
          <w:p w:rsidR="008A12DE" w:rsidRPr="00900596" w:rsidRDefault="008A12DE" w:rsidP="00900596">
            <w:pPr>
              <w:spacing w:after="120"/>
              <w:rPr>
                <w:rFonts w:ascii="Arial" w:hAnsi="Arial" w:cs="Arial"/>
                <w:b/>
                <w:sz w:val="20"/>
                <w:szCs w:val="20"/>
              </w:rPr>
            </w:pPr>
          </w:p>
        </w:tc>
        <w:tc>
          <w:tcPr>
            <w:tcW w:w="495" w:type="pct"/>
            <w:tcBorders>
              <w:top w:val="single" w:sz="12" w:space="0" w:color="auto"/>
              <w:left w:val="single" w:sz="12" w:space="0" w:color="auto"/>
              <w:bottom w:val="single" w:sz="12" w:space="0" w:color="auto"/>
              <w:right w:val="single" w:sz="12" w:space="0" w:color="auto"/>
            </w:tcBorders>
            <w:shd w:val="clear" w:color="auto" w:fill="B3B3B3"/>
          </w:tcPr>
          <w:p w:rsidR="008A12DE" w:rsidRPr="00900596" w:rsidRDefault="008A12DE" w:rsidP="00900596">
            <w:pPr>
              <w:spacing w:after="120"/>
              <w:jc w:val="center"/>
              <w:rPr>
                <w:rFonts w:ascii="Arial" w:hAnsi="Arial" w:cs="Arial"/>
                <w:b/>
                <w:sz w:val="20"/>
                <w:szCs w:val="20"/>
              </w:rPr>
            </w:pPr>
            <w:r w:rsidRPr="00900596">
              <w:rPr>
                <w:rFonts w:ascii="Arial" w:hAnsi="Arial" w:cs="Arial"/>
                <w:b/>
                <w:sz w:val="20"/>
                <w:szCs w:val="20"/>
              </w:rPr>
              <w:t>2003</w:t>
            </w:r>
          </w:p>
        </w:tc>
        <w:tc>
          <w:tcPr>
            <w:tcW w:w="489" w:type="pct"/>
            <w:tcBorders>
              <w:top w:val="single" w:sz="12" w:space="0" w:color="auto"/>
              <w:left w:val="single" w:sz="12" w:space="0" w:color="auto"/>
              <w:bottom w:val="single" w:sz="12" w:space="0" w:color="auto"/>
              <w:right w:val="single" w:sz="12" w:space="0" w:color="auto"/>
            </w:tcBorders>
            <w:shd w:val="clear" w:color="auto" w:fill="B3B3B3"/>
          </w:tcPr>
          <w:p w:rsidR="008A12DE" w:rsidRPr="00900596" w:rsidRDefault="008A12DE" w:rsidP="00900596">
            <w:pPr>
              <w:spacing w:after="120"/>
              <w:jc w:val="center"/>
              <w:rPr>
                <w:rFonts w:ascii="Arial" w:hAnsi="Arial" w:cs="Arial"/>
                <w:b/>
                <w:sz w:val="20"/>
                <w:szCs w:val="20"/>
              </w:rPr>
            </w:pPr>
            <w:r w:rsidRPr="00900596">
              <w:rPr>
                <w:rFonts w:ascii="Arial" w:hAnsi="Arial" w:cs="Arial"/>
                <w:b/>
                <w:sz w:val="20"/>
                <w:szCs w:val="20"/>
              </w:rPr>
              <w:t>2004</w:t>
            </w:r>
          </w:p>
        </w:tc>
        <w:tc>
          <w:tcPr>
            <w:tcW w:w="369" w:type="pct"/>
            <w:tcBorders>
              <w:top w:val="single" w:sz="12" w:space="0" w:color="auto"/>
              <w:left w:val="single" w:sz="12" w:space="0" w:color="auto"/>
              <w:bottom w:val="single" w:sz="12" w:space="0" w:color="auto"/>
              <w:right w:val="single" w:sz="12" w:space="0" w:color="auto"/>
            </w:tcBorders>
            <w:shd w:val="clear" w:color="auto" w:fill="B3B3B3"/>
          </w:tcPr>
          <w:p w:rsidR="008A12DE" w:rsidRPr="00900596" w:rsidRDefault="008A12DE" w:rsidP="00900596">
            <w:pPr>
              <w:spacing w:after="120"/>
              <w:jc w:val="center"/>
              <w:rPr>
                <w:rFonts w:ascii="Arial" w:hAnsi="Arial" w:cs="Arial"/>
                <w:b/>
                <w:sz w:val="20"/>
                <w:szCs w:val="20"/>
              </w:rPr>
            </w:pPr>
            <w:r w:rsidRPr="00900596">
              <w:rPr>
                <w:rFonts w:ascii="Arial" w:hAnsi="Arial" w:cs="Arial"/>
                <w:b/>
                <w:sz w:val="20"/>
                <w:szCs w:val="20"/>
              </w:rPr>
              <w:t>2005</w:t>
            </w:r>
          </w:p>
        </w:tc>
        <w:tc>
          <w:tcPr>
            <w:tcW w:w="430" w:type="pct"/>
            <w:tcBorders>
              <w:top w:val="single" w:sz="12" w:space="0" w:color="auto"/>
              <w:left w:val="single" w:sz="12" w:space="0" w:color="auto"/>
              <w:bottom w:val="single" w:sz="12" w:space="0" w:color="auto"/>
              <w:right w:val="single" w:sz="12" w:space="0" w:color="auto"/>
            </w:tcBorders>
            <w:shd w:val="clear" w:color="auto" w:fill="B3B3B3"/>
          </w:tcPr>
          <w:p w:rsidR="008A12DE" w:rsidRPr="00900596" w:rsidRDefault="008A12DE" w:rsidP="00900596">
            <w:pPr>
              <w:spacing w:after="120"/>
              <w:jc w:val="center"/>
              <w:rPr>
                <w:rFonts w:ascii="Arial" w:hAnsi="Arial" w:cs="Arial"/>
                <w:b/>
                <w:sz w:val="20"/>
                <w:szCs w:val="20"/>
              </w:rPr>
            </w:pPr>
            <w:r w:rsidRPr="00900596">
              <w:rPr>
                <w:rFonts w:ascii="Arial" w:hAnsi="Arial" w:cs="Arial"/>
                <w:b/>
                <w:sz w:val="20"/>
                <w:szCs w:val="20"/>
              </w:rPr>
              <w:t>2006</w:t>
            </w:r>
          </w:p>
        </w:tc>
        <w:tc>
          <w:tcPr>
            <w:tcW w:w="416" w:type="pct"/>
            <w:tcBorders>
              <w:top w:val="single" w:sz="12" w:space="0" w:color="auto"/>
              <w:left w:val="single" w:sz="12" w:space="0" w:color="auto"/>
              <w:bottom w:val="single" w:sz="12" w:space="0" w:color="auto"/>
              <w:right w:val="single" w:sz="12" w:space="0" w:color="auto"/>
            </w:tcBorders>
            <w:shd w:val="clear" w:color="auto" w:fill="B3B3B3"/>
          </w:tcPr>
          <w:p w:rsidR="008A12DE" w:rsidRPr="00900596" w:rsidRDefault="008A12DE" w:rsidP="00900596">
            <w:pPr>
              <w:spacing w:after="120"/>
              <w:jc w:val="center"/>
              <w:rPr>
                <w:rFonts w:ascii="Arial" w:hAnsi="Arial" w:cs="Arial"/>
                <w:b/>
                <w:sz w:val="20"/>
                <w:szCs w:val="20"/>
              </w:rPr>
            </w:pPr>
            <w:r w:rsidRPr="00900596">
              <w:rPr>
                <w:rFonts w:ascii="Arial" w:hAnsi="Arial" w:cs="Arial"/>
                <w:b/>
                <w:sz w:val="20"/>
                <w:szCs w:val="20"/>
              </w:rPr>
              <w:t>2007</w:t>
            </w:r>
          </w:p>
        </w:tc>
        <w:tc>
          <w:tcPr>
            <w:tcW w:w="382" w:type="pct"/>
            <w:tcBorders>
              <w:top w:val="single" w:sz="12" w:space="0" w:color="auto"/>
              <w:left w:val="single" w:sz="12" w:space="0" w:color="auto"/>
              <w:bottom w:val="single" w:sz="12" w:space="0" w:color="auto"/>
              <w:right w:val="single" w:sz="12" w:space="0" w:color="auto"/>
            </w:tcBorders>
            <w:shd w:val="clear" w:color="auto" w:fill="B3B3B3"/>
          </w:tcPr>
          <w:p w:rsidR="008A12DE" w:rsidRPr="00900596" w:rsidRDefault="008A12DE" w:rsidP="00900596">
            <w:pPr>
              <w:spacing w:after="120"/>
              <w:jc w:val="center"/>
              <w:rPr>
                <w:rFonts w:ascii="Arial" w:hAnsi="Arial" w:cs="Arial"/>
                <w:b/>
                <w:sz w:val="20"/>
                <w:szCs w:val="20"/>
              </w:rPr>
            </w:pPr>
            <w:r w:rsidRPr="00900596">
              <w:rPr>
                <w:rFonts w:ascii="Arial" w:hAnsi="Arial" w:cs="Arial"/>
                <w:b/>
                <w:sz w:val="20"/>
                <w:szCs w:val="20"/>
              </w:rPr>
              <w:t>2008</w:t>
            </w:r>
          </w:p>
        </w:tc>
      </w:tr>
      <w:tr w:rsidR="008A12DE" w:rsidRPr="00900596" w:rsidTr="008A12DE">
        <w:tc>
          <w:tcPr>
            <w:tcW w:w="2419" w:type="pct"/>
            <w:tcBorders>
              <w:top w:val="single" w:sz="12" w:space="0" w:color="auto"/>
            </w:tcBorders>
            <w:vAlign w:val="bottom"/>
          </w:tcPr>
          <w:p w:rsidR="008A12DE" w:rsidRPr="00900596" w:rsidRDefault="008A12DE" w:rsidP="00900596">
            <w:pPr>
              <w:spacing w:after="120"/>
              <w:rPr>
                <w:rFonts w:ascii="Arial" w:hAnsi="Arial" w:cs="Arial"/>
                <w:sz w:val="20"/>
                <w:szCs w:val="20"/>
              </w:rPr>
            </w:pPr>
            <w:r w:rsidRPr="00900596">
              <w:rPr>
                <w:rFonts w:ascii="Arial" w:hAnsi="Arial" w:cs="Arial"/>
                <w:sz w:val="20"/>
                <w:szCs w:val="20"/>
              </w:rPr>
              <w:t>Среднемесячная номинальная начисленная заработная плата, руб.</w:t>
            </w:r>
          </w:p>
        </w:tc>
        <w:tc>
          <w:tcPr>
            <w:tcW w:w="495" w:type="pct"/>
            <w:tcBorders>
              <w:top w:val="single" w:sz="12" w:space="0" w:color="auto"/>
            </w:tcBorders>
          </w:tcPr>
          <w:p w:rsidR="008A12DE" w:rsidRPr="00216B15" w:rsidRDefault="008A12DE" w:rsidP="008A12DE">
            <w:pPr>
              <w:jc w:val="center"/>
              <w:rPr>
                <w:rFonts w:ascii="Arial" w:hAnsi="Arial" w:cs="Arial"/>
                <w:b/>
                <w:sz w:val="20"/>
                <w:szCs w:val="20"/>
              </w:rPr>
            </w:pPr>
            <w:r>
              <w:rPr>
                <w:rFonts w:ascii="Arial" w:hAnsi="Arial" w:cs="Arial"/>
                <w:b/>
                <w:sz w:val="20"/>
                <w:szCs w:val="20"/>
              </w:rPr>
              <w:t>5200</w:t>
            </w:r>
          </w:p>
        </w:tc>
        <w:tc>
          <w:tcPr>
            <w:tcW w:w="489" w:type="pct"/>
            <w:tcBorders>
              <w:top w:val="single" w:sz="12" w:space="0" w:color="auto"/>
            </w:tcBorders>
          </w:tcPr>
          <w:p w:rsidR="008A12DE" w:rsidRPr="00216B15" w:rsidRDefault="008A12DE" w:rsidP="008A12DE">
            <w:pPr>
              <w:jc w:val="center"/>
              <w:rPr>
                <w:rFonts w:ascii="Arial" w:hAnsi="Arial" w:cs="Arial"/>
                <w:b/>
                <w:sz w:val="20"/>
                <w:szCs w:val="20"/>
              </w:rPr>
            </w:pPr>
            <w:r>
              <w:rPr>
                <w:rFonts w:ascii="Arial" w:hAnsi="Arial" w:cs="Arial"/>
                <w:b/>
                <w:sz w:val="20"/>
                <w:szCs w:val="20"/>
              </w:rPr>
              <w:t>5800</w:t>
            </w:r>
          </w:p>
        </w:tc>
        <w:tc>
          <w:tcPr>
            <w:tcW w:w="369" w:type="pct"/>
            <w:tcBorders>
              <w:top w:val="single" w:sz="12" w:space="0" w:color="auto"/>
            </w:tcBorders>
          </w:tcPr>
          <w:p w:rsidR="008A12DE" w:rsidRPr="00216B15" w:rsidRDefault="008A12DE" w:rsidP="008A12DE">
            <w:pPr>
              <w:jc w:val="center"/>
              <w:rPr>
                <w:rFonts w:ascii="Arial" w:hAnsi="Arial" w:cs="Arial"/>
                <w:b/>
                <w:sz w:val="20"/>
                <w:szCs w:val="20"/>
              </w:rPr>
            </w:pPr>
            <w:r>
              <w:rPr>
                <w:rFonts w:ascii="Arial" w:hAnsi="Arial" w:cs="Arial"/>
                <w:b/>
                <w:sz w:val="20"/>
                <w:szCs w:val="20"/>
              </w:rPr>
              <w:t>6450</w:t>
            </w:r>
          </w:p>
        </w:tc>
        <w:tc>
          <w:tcPr>
            <w:tcW w:w="430" w:type="pct"/>
            <w:tcBorders>
              <w:top w:val="single" w:sz="12" w:space="0" w:color="auto"/>
            </w:tcBorders>
          </w:tcPr>
          <w:p w:rsidR="008A12DE" w:rsidRPr="00216B15" w:rsidRDefault="008A12DE" w:rsidP="008A12DE">
            <w:pPr>
              <w:jc w:val="center"/>
              <w:rPr>
                <w:rFonts w:ascii="Arial" w:hAnsi="Arial" w:cs="Arial"/>
                <w:b/>
                <w:sz w:val="20"/>
                <w:szCs w:val="20"/>
              </w:rPr>
            </w:pPr>
            <w:r>
              <w:rPr>
                <w:rFonts w:ascii="Arial" w:hAnsi="Arial" w:cs="Arial"/>
                <w:b/>
                <w:sz w:val="20"/>
                <w:szCs w:val="20"/>
              </w:rPr>
              <w:t>6525</w:t>
            </w:r>
          </w:p>
        </w:tc>
        <w:tc>
          <w:tcPr>
            <w:tcW w:w="416" w:type="pct"/>
            <w:tcBorders>
              <w:top w:val="single" w:sz="12" w:space="0" w:color="auto"/>
            </w:tcBorders>
          </w:tcPr>
          <w:p w:rsidR="008A12DE" w:rsidRPr="00216B15" w:rsidRDefault="008A12DE" w:rsidP="008A12DE">
            <w:pPr>
              <w:jc w:val="center"/>
              <w:rPr>
                <w:rFonts w:ascii="Arial" w:hAnsi="Arial" w:cs="Arial"/>
                <w:b/>
                <w:sz w:val="20"/>
                <w:szCs w:val="20"/>
              </w:rPr>
            </w:pPr>
            <w:r>
              <w:rPr>
                <w:rFonts w:ascii="Arial" w:hAnsi="Arial" w:cs="Arial"/>
                <w:b/>
                <w:sz w:val="20"/>
                <w:szCs w:val="20"/>
              </w:rPr>
              <w:t>6645</w:t>
            </w:r>
          </w:p>
        </w:tc>
        <w:tc>
          <w:tcPr>
            <w:tcW w:w="382" w:type="pct"/>
            <w:tcBorders>
              <w:top w:val="single" w:sz="12" w:space="0" w:color="auto"/>
            </w:tcBorders>
          </w:tcPr>
          <w:p w:rsidR="008A12DE" w:rsidRPr="00216B15" w:rsidRDefault="008A12DE" w:rsidP="008A12DE">
            <w:pPr>
              <w:jc w:val="center"/>
              <w:rPr>
                <w:rFonts w:ascii="Arial" w:hAnsi="Arial" w:cs="Arial"/>
                <w:b/>
                <w:sz w:val="20"/>
                <w:szCs w:val="20"/>
              </w:rPr>
            </w:pPr>
            <w:r>
              <w:rPr>
                <w:rFonts w:ascii="Arial" w:hAnsi="Arial" w:cs="Arial"/>
                <w:b/>
                <w:sz w:val="20"/>
                <w:szCs w:val="20"/>
              </w:rPr>
              <w:t>6845</w:t>
            </w:r>
          </w:p>
        </w:tc>
      </w:tr>
      <w:tr w:rsidR="008A12DE" w:rsidRPr="00900596" w:rsidTr="008A12DE">
        <w:tc>
          <w:tcPr>
            <w:tcW w:w="2419" w:type="pct"/>
            <w:vAlign w:val="bottom"/>
          </w:tcPr>
          <w:p w:rsidR="008A12DE" w:rsidRPr="00900596" w:rsidRDefault="008A12DE" w:rsidP="00900596">
            <w:pPr>
              <w:spacing w:after="120"/>
              <w:rPr>
                <w:rFonts w:ascii="Arial" w:hAnsi="Arial" w:cs="Arial"/>
                <w:sz w:val="20"/>
                <w:szCs w:val="20"/>
              </w:rPr>
            </w:pPr>
            <w:r w:rsidRPr="00900596">
              <w:rPr>
                <w:rFonts w:ascii="Arial" w:hAnsi="Arial" w:cs="Arial"/>
                <w:sz w:val="20"/>
                <w:szCs w:val="20"/>
              </w:rPr>
              <w:t>Темпы роста, %</w:t>
            </w:r>
          </w:p>
        </w:tc>
        <w:tc>
          <w:tcPr>
            <w:tcW w:w="495" w:type="pct"/>
          </w:tcPr>
          <w:p w:rsidR="008A12DE" w:rsidRPr="00900596" w:rsidRDefault="008A12DE" w:rsidP="00900596">
            <w:pPr>
              <w:spacing w:after="120"/>
              <w:jc w:val="center"/>
              <w:rPr>
                <w:rFonts w:ascii="Arial" w:hAnsi="Arial" w:cs="Arial"/>
                <w:sz w:val="20"/>
                <w:szCs w:val="20"/>
              </w:rPr>
            </w:pPr>
          </w:p>
        </w:tc>
        <w:tc>
          <w:tcPr>
            <w:tcW w:w="489" w:type="pct"/>
          </w:tcPr>
          <w:p w:rsidR="008A12DE" w:rsidRPr="00900596" w:rsidRDefault="008A12DE" w:rsidP="00900596">
            <w:pPr>
              <w:spacing w:after="120"/>
              <w:jc w:val="center"/>
              <w:rPr>
                <w:rFonts w:ascii="Arial" w:hAnsi="Arial" w:cs="Arial"/>
                <w:sz w:val="20"/>
                <w:szCs w:val="20"/>
              </w:rPr>
            </w:pPr>
            <w:r>
              <w:rPr>
                <w:rFonts w:ascii="Arial" w:hAnsi="Arial" w:cs="Arial"/>
                <w:sz w:val="20"/>
                <w:szCs w:val="20"/>
              </w:rPr>
              <w:t>111,5</w:t>
            </w:r>
          </w:p>
        </w:tc>
        <w:tc>
          <w:tcPr>
            <w:tcW w:w="369" w:type="pct"/>
          </w:tcPr>
          <w:p w:rsidR="008A12DE" w:rsidRPr="00900596" w:rsidRDefault="008A12DE" w:rsidP="00900596">
            <w:pPr>
              <w:spacing w:after="120"/>
              <w:jc w:val="center"/>
              <w:rPr>
                <w:rFonts w:ascii="Arial" w:hAnsi="Arial" w:cs="Arial"/>
                <w:sz w:val="20"/>
                <w:szCs w:val="20"/>
              </w:rPr>
            </w:pPr>
            <w:r>
              <w:rPr>
                <w:rFonts w:ascii="Arial" w:hAnsi="Arial" w:cs="Arial"/>
                <w:sz w:val="20"/>
                <w:szCs w:val="20"/>
              </w:rPr>
              <w:t>111,2</w:t>
            </w:r>
          </w:p>
        </w:tc>
        <w:tc>
          <w:tcPr>
            <w:tcW w:w="430" w:type="pct"/>
          </w:tcPr>
          <w:p w:rsidR="008A12DE" w:rsidRPr="00900596" w:rsidRDefault="008A12DE" w:rsidP="00900596">
            <w:pPr>
              <w:spacing w:after="120"/>
              <w:jc w:val="center"/>
              <w:rPr>
                <w:rFonts w:ascii="Arial" w:hAnsi="Arial" w:cs="Arial"/>
                <w:sz w:val="20"/>
                <w:szCs w:val="20"/>
              </w:rPr>
            </w:pPr>
            <w:r>
              <w:rPr>
                <w:rFonts w:ascii="Arial" w:hAnsi="Arial" w:cs="Arial"/>
                <w:sz w:val="20"/>
                <w:szCs w:val="20"/>
              </w:rPr>
              <w:t>101,2</w:t>
            </w:r>
          </w:p>
        </w:tc>
        <w:tc>
          <w:tcPr>
            <w:tcW w:w="416" w:type="pct"/>
          </w:tcPr>
          <w:p w:rsidR="008A12DE" w:rsidRPr="00900596" w:rsidRDefault="008A12DE" w:rsidP="00900596">
            <w:pPr>
              <w:spacing w:after="120"/>
              <w:jc w:val="center"/>
              <w:rPr>
                <w:rFonts w:ascii="Arial" w:hAnsi="Arial" w:cs="Arial"/>
                <w:sz w:val="20"/>
                <w:szCs w:val="20"/>
              </w:rPr>
            </w:pPr>
            <w:r>
              <w:rPr>
                <w:rFonts w:ascii="Arial" w:hAnsi="Arial" w:cs="Arial"/>
                <w:sz w:val="20"/>
                <w:szCs w:val="20"/>
              </w:rPr>
              <w:t>101,8</w:t>
            </w:r>
          </w:p>
        </w:tc>
        <w:tc>
          <w:tcPr>
            <w:tcW w:w="382" w:type="pct"/>
          </w:tcPr>
          <w:p w:rsidR="008A12DE" w:rsidRPr="00900596" w:rsidRDefault="008A12DE" w:rsidP="00900596">
            <w:pPr>
              <w:spacing w:after="120"/>
              <w:jc w:val="center"/>
              <w:rPr>
                <w:rFonts w:ascii="Arial" w:hAnsi="Arial" w:cs="Arial"/>
                <w:sz w:val="20"/>
                <w:szCs w:val="20"/>
              </w:rPr>
            </w:pPr>
            <w:r>
              <w:rPr>
                <w:rFonts w:ascii="Arial" w:hAnsi="Arial" w:cs="Arial"/>
                <w:sz w:val="20"/>
                <w:szCs w:val="20"/>
              </w:rPr>
              <w:t>103,0</w:t>
            </w:r>
          </w:p>
        </w:tc>
      </w:tr>
    </w:tbl>
    <w:p w:rsidR="00FD7DAC" w:rsidRDefault="00FD7DAC" w:rsidP="00FD7DAC">
      <w:pPr>
        <w:pStyle w:val="a5"/>
        <w:spacing w:before="120"/>
        <w:ind w:firstLine="851"/>
        <w:jc w:val="both"/>
        <w:rPr>
          <w:sz w:val="26"/>
          <w:szCs w:val="26"/>
        </w:rPr>
      </w:pPr>
      <w:r>
        <w:rPr>
          <w:sz w:val="26"/>
          <w:szCs w:val="26"/>
        </w:rPr>
        <w:t>Однако, показатели размера заработной платы в районе одни из самых низких по республике, и ниже среднереспубликанских показателей почти в 2 раза.</w:t>
      </w:r>
      <w:r w:rsidRPr="00CF2341">
        <w:rPr>
          <w:sz w:val="26"/>
          <w:szCs w:val="26"/>
        </w:rPr>
        <w:t xml:space="preserve"> </w:t>
      </w:r>
      <w:r>
        <w:rPr>
          <w:sz w:val="26"/>
          <w:szCs w:val="26"/>
        </w:rPr>
        <w:t xml:space="preserve">В современных условиях создание условий для повышение доходов населения и уровня заработной платы  является приоритетной задачей развития территории. </w:t>
      </w:r>
    </w:p>
    <w:p w:rsidR="00FD7DAC" w:rsidRPr="005A29A6" w:rsidRDefault="00FD7DAC" w:rsidP="00FD7DAC">
      <w:pPr>
        <w:spacing w:before="120" w:after="120"/>
        <w:ind w:firstLine="720"/>
        <w:jc w:val="both"/>
        <w:rPr>
          <w:sz w:val="26"/>
          <w:szCs w:val="26"/>
        </w:rPr>
      </w:pPr>
      <w:r w:rsidRPr="005A29A6">
        <w:rPr>
          <w:sz w:val="26"/>
          <w:szCs w:val="26"/>
        </w:rPr>
        <w:t>Средний размер начисленной пенсии в 200</w:t>
      </w:r>
      <w:r w:rsidR="008A12DE">
        <w:rPr>
          <w:sz w:val="26"/>
          <w:szCs w:val="26"/>
        </w:rPr>
        <w:t>9</w:t>
      </w:r>
      <w:r w:rsidRPr="005A29A6">
        <w:rPr>
          <w:sz w:val="26"/>
          <w:szCs w:val="26"/>
        </w:rPr>
        <w:t xml:space="preserve"> году в районе равнялся </w:t>
      </w:r>
      <w:r>
        <w:rPr>
          <w:sz w:val="26"/>
          <w:szCs w:val="26"/>
        </w:rPr>
        <w:t xml:space="preserve">3315 </w:t>
      </w:r>
      <w:r w:rsidRPr="005A29A6">
        <w:rPr>
          <w:sz w:val="26"/>
          <w:szCs w:val="26"/>
        </w:rPr>
        <w:t xml:space="preserve">рублей, при прожиточном минимуме </w:t>
      </w:r>
      <w:r>
        <w:rPr>
          <w:sz w:val="26"/>
          <w:szCs w:val="26"/>
        </w:rPr>
        <w:t>пенсионеров в том же году в 2751</w:t>
      </w:r>
      <w:r w:rsidRPr="005A29A6">
        <w:rPr>
          <w:sz w:val="26"/>
          <w:szCs w:val="26"/>
        </w:rPr>
        <w:t xml:space="preserve"> рублей.</w:t>
      </w:r>
      <w:r w:rsidRPr="003A4208">
        <w:rPr>
          <w:sz w:val="26"/>
          <w:szCs w:val="26"/>
        </w:rPr>
        <w:t xml:space="preserve"> </w:t>
      </w:r>
      <w:r w:rsidRPr="005A29A6">
        <w:rPr>
          <w:sz w:val="26"/>
          <w:szCs w:val="26"/>
        </w:rPr>
        <w:t xml:space="preserve">Пенсионеры продолжают оставаться одной из наиболее социально уязвимых групп населения, в частности из-за низких пенсий и отсутствия дополнительных заработков. </w:t>
      </w:r>
    </w:p>
    <w:p w:rsidR="00FD7DAC" w:rsidRDefault="00FD7DAC" w:rsidP="00FD7DAC">
      <w:pPr>
        <w:jc w:val="both"/>
      </w:pPr>
    </w:p>
    <w:p w:rsidR="00FD7DAC" w:rsidRDefault="00FD7DAC" w:rsidP="00FD7DAC">
      <w:pPr>
        <w:jc w:val="center"/>
      </w:pPr>
      <w:r>
        <w:t>*</w:t>
      </w:r>
      <w:r>
        <w:tab/>
        <w:t>*</w:t>
      </w:r>
      <w:r>
        <w:tab/>
        <w:t>*</w:t>
      </w:r>
    </w:p>
    <w:p w:rsidR="00FD7DAC" w:rsidRDefault="00FD7DAC" w:rsidP="00FD7DAC">
      <w:pPr>
        <w:spacing w:before="120" w:after="120"/>
        <w:ind w:firstLine="851"/>
        <w:jc w:val="both"/>
        <w:rPr>
          <w:sz w:val="26"/>
          <w:szCs w:val="26"/>
        </w:rPr>
      </w:pPr>
      <w:r w:rsidRPr="005F0AC1">
        <w:rPr>
          <w:sz w:val="26"/>
          <w:szCs w:val="26"/>
        </w:rPr>
        <w:t xml:space="preserve">Социальная инфраструктура района представляет собой многоотраслевой комплекс, действующий в интересах повышения благосостояния членов общества. Она охватывает систему образования и подготовки кадров, здравоохранение, физическую </w:t>
      </w:r>
      <w:r w:rsidRPr="00502630">
        <w:rPr>
          <w:sz w:val="26"/>
          <w:szCs w:val="26"/>
        </w:rPr>
        <w:t>культуру и спорт и т.д.</w:t>
      </w:r>
      <w:r>
        <w:rPr>
          <w:sz w:val="26"/>
          <w:szCs w:val="26"/>
        </w:rPr>
        <w:t xml:space="preserve"> В связи с недавним созданием муниципального образования «</w:t>
      </w:r>
      <w:r w:rsidR="00776072">
        <w:rPr>
          <w:sz w:val="26"/>
          <w:szCs w:val="26"/>
        </w:rPr>
        <w:t>Шелковской</w:t>
      </w:r>
      <w:r>
        <w:rPr>
          <w:sz w:val="26"/>
          <w:szCs w:val="26"/>
        </w:rPr>
        <w:t xml:space="preserve"> район», проследить динамику изменения основных показателей развития социальной инфраструктуры района не представляется возможным. </w:t>
      </w:r>
    </w:p>
    <w:p w:rsidR="00FD7DAC" w:rsidRDefault="00FD7DAC" w:rsidP="00FD7DAC">
      <w:pPr>
        <w:jc w:val="center"/>
      </w:pPr>
    </w:p>
    <w:p w:rsidR="00FD7DAC" w:rsidRDefault="00FD7DAC" w:rsidP="00FD7DAC">
      <w:pPr>
        <w:pStyle w:val="3"/>
        <w:numPr>
          <w:ilvl w:val="1"/>
          <w:numId w:val="1"/>
        </w:numPr>
        <w:spacing w:after="240"/>
        <w:ind w:left="1060" w:hanging="703"/>
        <w:rPr>
          <w:rFonts w:ascii="Times New Roman" w:hAnsi="Times New Roman" w:cs="Times New Roman"/>
          <w:color w:val="0000FF"/>
        </w:rPr>
      </w:pPr>
      <w:bookmarkStart w:id="45" w:name="_Toc271104863"/>
      <w:r>
        <w:rPr>
          <w:rFonts w:ascii="Times New Roman" w:hAnsi="Times New Roman" w:cs="Times New Roman"/>
          <w:color w:val="0000FF"/>
          <w:lang w:val="en-US"/>
        </w:rPr>
        <w:t>Образование</w:t>
      </w:r>
      <w:r w:rsidRPr="00C7245D">
        <w:rPr>
          <w:rFonts w:ascii="Times New Roman" w:hAnsi="Times New Roman" w:cs="Times New Roman"/>
          <w:color w:val="0000FF"/>
        </w:rPr>
        <w:t>.</w:t>
      </w:r>
      <w:bookmarkEnd w:id="45"/>
      <w:r w:rsidRPr="00C7245D">
        <w:rPr>
          <w:rFonts w:ascii="Times New Roman" w:hAnsi="Times New Roman" w:cs="Times New Roman"/>
          <w:color w:val="0000FF"/>
        </w:rPr>
        <w:t xml:space="preserve"> </w:t>
      </w:r>
    </w:p>
    <w:p w:rsidR="00FD7DAC" w:rsidRDefault="00FD7DAC" w:rsidP="00FD7DAC">
      <w:pPr>
        <w:spacing w:before="120" w:after="120"/>
        <w:ind w:firstLine="851"/>
        <w:jc w:val="both"/>
        <w:rPr>
          <w:sz w:val="26"/>
          <w:szCs w:val="26"/>
        </w:rPr>
      </w:pPr>
      <w:r w:rsidRPr="00502630">
        <w:rPr>
          <w:sz w:val="26"/>
          <w:szCs w:val="26"/>
        </w:rPr>
        <w:t xml:space="preserve">Образование является одним из ключевых подразделений сферы услуг.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r>
        <w:rPr>
          <w:sz w:val="26"/>
          <w:szCs w:val="26"/>
        </w:rPr>
        <w:t xml:space="preserve"> Современное состояние системы образования района можно охарактеризовать как кризисное. </w:t>
      </w:r>
    </w:p>
    <w:p w:rsidR="00FD7DAC" w:rsidRDefault="00FD7DAC" w:rsidP="00FD7DAC">
      <w:pPr>
        <w:spacing w:before="120" w:after="120"/>
        <w:ind w:firstLine="851"/>
        <w:jc w:val="both"/>
        <w:rPr>
          <w:sz w:val="26"/>
          <w:szCs w:val="26"/>
        </w:rPr>
      </w:pPr>
      <w:r>
        <w:rPr>
          <w:sz w:val="26"/>
          <w:szCs w:val="26"/>
        </w:rPr>
        <w:t>На 1 января 20</w:t>
      </w:r>
      <w:r w:rsidR="00446CEA">
        <w:rPr>
          <w:sz w:val="26"/>
          <w:szCs w:val="26"/>
        </w:rPr>
        <w:t>10</w:t>
      </w:r>
      <w:r>
        <w:rPr>
          <w:sz w:val="26"/>
          <w:szCs w:val="26"/>
        </w:rPr>
        <w:t xml:space="preserve"> года образовательная сеть </w:t>
      </w:r>
      <w:r w:rsidR="00446CEA">
        <w:rPr>
          <w:sz w:val="26"/>
          <w:szCs w:val="26"/>
        </w:rPr>
        <w:t>Шелковского</w:t>
      </w:r>
      <w:r>
        <w:rPr>
          <w:sz w:val="26"/>
          <w:szCs w:val="26"/>
        </w:rPr>
        <w:t xml:space="preserve"> района была представлена </w:t>
      </w:r>
      <w:r w:rsidR="00265879">
        <w:rPr>
          <w:sz w:val="26"/>
          <w:szCs w:val="26"/>
        </w:rPr>
        <w:t>22</w:t>
      </w:r>
      <w:r>
        <w:rPr>
          <w:sz w:val="26"/>
          <w:szCs w:val="26"/>
        </w:rPr>
        <w:t xml:space="preserve"> детскими садами, </w:t>
      </w:r>
      <w:r w:rsidR="00265879">
        <w:rPr>
          <w:sz w:val="26"/>
          <w:szCs w:val="26"/>
        </w:rPr>
        <w:t xml:space="preserve">25 общеобразовательной школой, 4 </w:t>
      </w:r>
      <w:r>
        <w:rPr>
          <w:sz w:val="26"/>
          <w:szCs w:val="26"/>
        </w:rPr>
        <w:t>учреждени</w:t>
      </w:r>
      <w:r w:rsidR="00265879">
        <w:rPr>
          <w:sz w:val="26"/>
          <w:szCs w:val="26"/>
        </w:rPr>
        <w:t>ями дополнительного образования</w:t>
      </w:r>
      <w:r>
        <w:rPr>
          <w:sz w:val="26"/>
          <w:szCs w:val="26"/>
        </w:rPr>
        <w:t xml:space="preserve">. </w:t>
      </w:r>
    </w:p>
    <w:p w:rsidR="00FD7DAC" w:rsidRPr="00152CE9" w:rsidRDefault="00FD7DAC" w:rsidP="00FD7DAC">
      <w:pPr>
        <w:spacing w:before="120" w:after="120"/>
        <w:ind w:firstLine="851"/>
        <w:jc w:val="both"/>
        <w:rPr>
          <w:i/>
          <w:sz w:val="26"/>
          <w:szCs w:val="26"/>
          <w:u w:val="single"/>
        </w:rPr>
      </w:pPr>
      <w:r w:rsidRPr="00152CE9">
        <w:rPr>
          <w:i/>
          <w:sz w:val="26"/>
          <w:szCs w:val="26"/>
          <w:u w:val="single"/>
        </w:rPr>
        <w:t>Дошкольное образование.</w:t>
      </w:r>
    </w:p>
    <w:p w:rsidR="00FD7DAC" w:rsidRDefault="00265879" w:rsidP="00FD7DAC">
      <w:pPr>
        <w:spacing w:before="120" w:after="120"/>
        <w:ind w:firstLine="851"/>
        <w:jc w:val="both"/>
        <w:rPr>
          <w:sz w:val="26"/>
          <w:szCs w:val="26"/>
        </w:rPr>
      </w:pPr>
      <w:r>
        <w:rPr>
          <w:sz w:val="26"/>
          <w:szCs w:val="26"/>
        </w:rPr>
        <w:t>По данным на начало 2009</w:t>
      </w:r>
      <w:r w:rsidR="00FD7DAC" w:rsidRPr="00F324A7">
        <w:rPr>
          <w:sz w:val="26"/>
          <w:szCs w:val="26"/>
        </w:rPr>
        <w:t xml:space="preserve"> года в </w:t>
      </w:r>
      <w:r>
        <w:rPr>
          <w:sz w:val="26"/>
          <w:szCs w:val="26"/>
        </w:rPr>
        <w:t>Шелковском</w:t>
      </w:r>
      <w:r w:rsidR="00FD7DAC" w:rsidRPr="00F324A7">
        <w:rPr>
          <w:sz w:val="26"/>
          <w:szCs w:val="26"/>
        </w:rPr>
        <w:t xml:space="preserve"> районе насчитывалось </w:t>
      </w:r>
      <w:r>
        <w:rPr>
          <w:sz w:val="26"/>
          <w:szCs w:val="26"/>
        </w:rPr>
        <w:t>22</w:t>
      </w:r>
      <w:r w:rsidR="00FD7DAC" w:rsidRPr="00F324A7">
        <w:rPr>
          <w:sz w:val="26"/>
          <w:szCs w:val="26"/>
        </w:rPr>
        <w:t xml:space="preserve"> детских дошкольных учреждений, </w:t>
      </w:r>
      <w:r w:rsidR="00FD7DAC">
        <w:rPr>
          <w:sz w:val="26"/>
          <w:szCs w:val="26"/>
        </w:rPr>
        <w:t xml:space="preserve">из которых работало лишь </w:t>
      </w:r>
      <w:r>
        <w:rPr>
          <w:sz w:val="26"/>
          <w:szCs w:val="26"/>
        </w:rPr>
        <w:t>8</w:t>
      </w:r>
      <w:r w:rsidR="00FD7DAC">
        <w:rPr>
          <w:sz w:val="26"/>
          <w:szCs w:val="26"/>
        </w:rPr>
        <w:t xml:space="preserve">. Все дошкольные учреждения </w:t>
      </w:r>
      <w:r w:rsidR="00FD7DAC" w:rsidRPr="00F324A7">
        <w:rPr>
          <w:sz w:val="26"/>
          <w:szCs w:val="26"/>
        </w:rPr>
        <w:t xml:space="preserve">являются республиканской собственностью. </w:t>
      </w:r>
      <w:r w:rsidR="00FD7DAC">
        <w:rPr>
          <w:sz w:val="26"/>
          <w:szCs w:val="26"/>
        </w:rPr>
        <w:t xml:space="preserve">Количество мест в работающих детских учреждениях составляет </w:t>
      </w:r>
      <w:r w:rsidR="00FE1C66">
        <w:rPr>
          <w:sz w:val="26"/>
          <w:szCs w:val="26"/>
        </w:rPr>
        <w:t>705</w:t>
      </w:r>
      <w:r w:rsidR="00FD7DAC">
        <w:rPr>
          <w:sz w:val="26"/>
          <w:szCs w:val="26"/>
        </w:rPr>
        <w:t xml:space="preserve"> мест, численность детей, посещающих данные детские сады, составляет </w:t>
      </w:r>
      <w:r w:rsidR="00FE1C66">
        <w:rPr>
          <w:sz w:val="26"/>
          <w:szCs w:val="26"/>
        </w:rPr>
        <w:t>642</w:t>
      </w:r>
      <w:r w:rsidR="00FD7DAC">
        <w:rPr>
          <w:sz w:val="26"/>
          <w:szCs w:val="26"/>
        </w:rPr>
        <w:t xml:space="preserve"> человека. Таким образом, сеть дош</w:t>
      </w:r>
      <w:r w:rsidR="00FE1C66">
        <w:rPr>
          <w:sz w:val="26"/>
          <w:szCs w:val="26"/>
        </w:rPr>
        <w:t xml:space="preserve">кольных учреждений района </w:t>
      </w:r>
      <w:r w:rsidR="00FD7DAC">
        <w:rPr>
          <w:sz w:val="26"/>
          <w:szCs w:val="26"/>
        </w:rPr>
        <w:t xml:space="preserve">уплотнена на </w:t>
      </w:r>
      <w:r w:rsidR="00FE1C66">
        <w:rPr>
          <w:sz w:val="26"/>
          <w:szCs w:val="26"/>
        </w:rPr>
        <w:t>91</w:t>
      </w:r>
      <w:r w:rsidR="00FD7DAC">
        <w:rPr>
          <w:sz w:val="26"/>
          <w:szCs w:val="26"/>
        </w:rPr>
        <w:t xml:space="preserve">%.  </w:t>
      </w:r>
    </w:p>
    <w:p w:rsidR="00FD7DAC" w:rsidRDefault="00FD7DAC" w:rsidP="00FD7DAC">
      <w:pPr>
        <w:spacing w:before="120" w:after="120"/>
        <w:ind w:firstLine="851"/>
        <w:jc w:val="both"/>
        <w:rPr>
          <w:sz w:val="26"/>
          <w:szCs w:val="26"/>
        </w:rPr>
      </w:pPr>
      <w:r>
        <w:rPr>
          <w:sz w:val="26"/>
          <w:szCs w:val="26"/>
        </w:rPr>
        <w:t xml:space="preserve">В общем, численность детей дошкольного возраста на территории района составляет </w:t>
      </w:r>
      <w:r w:rsidR="002F745E" w:rsidRPr="002F745E">
        <w:rPr>
          <w:sz w:val="26"/>
          <w:szCs w:val="26"/>
        </w:rPr>
        <w:t>7873</w:t>
      </w:r>
      <w:r w:rsidRPr="00487B35">
        <w:rPr>
          <w:color w:val="FF0000"/>
          <w:sz w:val="26"/>
          <w:szCs w:val="26"/>
        </w:rPr>
        <w:t xml:space="preserve"> </w:t>
      </w:r>
      <w:r>
        <w:rPr>
          <w:sz w:val="26"/>
          <w:szCs w:val="26"/>
        </w:rPr>
        <w:t xml:space="preserve">человек, с учетом имеющихся мощностей, охват детей соответствующего возраста дошкольным образованием составляет около 6,8%. </w:t>
      </w:r>
    </w:p>
    <w:p w:rsidR="00FD7DAC" w:rsidRDefault="00FD7DAC" w:rsidP="00FD7DAC">
      <w:pPr>
        <w:spacing w:before="120" w:after="120"/>
        <w:ind w:firstLine="851"/>
        <w:jc w:val="both"/>
        <w:rPr>
          <w:sz w:val="26"/>
          <w:szCs w:val="26"/>
        </w:rPr>
      </w:pPr>
      <w:r>
        <w:rPr>
          <w:sz w:val="26"/>
          <w:szCs w:val="26"/>
        </w:rPr>
        <w:t>Потребность в детских дошкольных заведениях в районе очень велика и предположительно, учитывая тенденцию к стабильному повышению рождаемости, будет  лишь возрастать.</w:t>
      </w:r>
    </w:p>
    <w:p w:rsidR="00871189" w:rsidRPr="00871189" w:rsidRDefault="00FD7DAC" w:rsidP="00871189">
      <w:pPr>
        <w:spacing w:before="120" w:after="120"/>
        <w:ind w:firstLine="851"/>
        <w:jc w:val="both"/>
        <w:rPr>
          <w:sz w:val="26"/>
          <w:szCs w:val="26"/>
        </w:rPr>
      </w:pPr>
      <w:r>
        <w:rPr>
          <w:sz w:val="26"/>
          <w:szCs w:val="26"/>
        </w:rPr>
        <w:t xml:space="preserve">Детские сады имеются лишь в  </w:t>
      </w:r>
      <w:r w:rsidR="00AE587E">
        <w:rPr>
          <w:sz w:val="26"/>
          <w:szCs w:val="26"/>
        </w:rPr>
        <w:t>5</w:t>
      </w:r>
      <w:r w:rsidR="00487B35">
        <w:rPr>
          <w:sz w:val="26"/>
          <w:szCs w:val="26"/>
        </w:rPr>
        <w:t xml:space="preserve"> сельских поселениях района</w:t>
      </w:r>
      <w:r>
        <w:rPr>
          <w:sz w:val="26"/>
          <w:szCs w:val="26"/>
        </w:rPr>
        <w:t xml:space="preserve">, но и там они не позволяют удовлетворить потребности населения. В </w:t>
      </w:r>
      <w:r w:rsidR="00487B35">
        <w:rPr>
          <w:sz w:val="26"/>
          <w:szCs w:val="26"/>
        </w:rPr>
        <w:t>14</w:t>
      </w:r>
      <w:r>
        <w:rPr>
          <w:sz w:val="26"/>
          <w:szCs w:val="26"/>
        </w:rPr>
        <w:t xml:space="preserve"> поселениях учреждения детского дошко</w:t>
      </w:r>
      <w:r w:rsidR="00871189">
        <w:rPr>
          <w:sz w:val="26"/>
          <w:szCs w:val="26"/>
        </w:rPr>
        <w:t>льного образования отсутствуют.</w:t>
      </w:r>
    </w:p>
    <w:p w:rsidR="00871189" w:rsidRDefault="00871189">
      <w:pPr>
        <w:rPr>
          <w:rFonts w:ascii="Arial" w:hAnsi="Arial" w:cs="Arial"/>
          <w:b/>
          <w:bCs/>
          <w:i/>
          <w:sz w:val="20"/>
          <w:szCs w:val="20"/>
        </w:rPr>
      </w:pPr>
      <w:r>
        <w:rPr>
          <w:rFonts w:ascii="Arial" w:hAnsi="Arial" w:cs="Arial"/>
          <w:b/>
          <w:bCs/>
          <w:i/>
          <w:sz w:val="20"/>
          <w:szCs w:val="20"/>
        </w:rPr>
        <w:br w:type="page"/>
      </w:r>
    </w:p>
    <w:p w:rsidR="00FD7DAC" w:rsidRPr="004132CC" w:rsidRDefault="00FD7DAC" w:rsidP="00FD7DAC">
      <w:pPr>
        <w:jc w:val="right"/>
        <w:rPr>
          <w:rFonts w:ascii="Arial" w:hAnsi="Arial" w:cs="Arial"/>
          <w:b/>
          <w:bCs/>
          <w:i/>
          <w:sz w:val="20"/>
          <w:szCs w:val="20"/>
        </w:rPr>
      </w:pPr>
      <w:r w:rsidRPr="004132CC">
        <w:rPr>
          <w:rFonts w:ascii="Arial" w:hAnsi="Arial" w:cs="Arial"/>
          <w:b/>
          <w:bCs/>
          <w:i/>
          <w:sz w:val="20"/>
          <w:szCs w:val="20"/>
        </w:rPr>
        <w:t>Табл</w:t>
      </w:r>
      <w:r>
        <w:rPr>
          <w:rFonts w:ascii="Arial" w:hAnsi="Arial" w:cs="Arial"/>
          <w:b/>
          <w:bCs/>
          <w:i/>
          <w:sz w:val="20"/>
          <w:szCs w:val="20"/>
        </w:rPr>
        <w:t xml:space="preserve">. </w:t>
      </w:r>
      <w:r w:rsidR="00452C1B">
        <w:rPr>
          <w:rFonts w:ascii="Arial" w:hAnsi="Arial" w:cs="Arial"/>
          <w:b/>
          <w:bCs/>
          <w:i/>
          <w:sz w:val="20"/>
          <w:szCs w:val="20"/>
        </w:rPr>
        <w:t>8</w:t>
      </w:r>
      <w:r>
        <w:rPr>
          <w:rFonts w:ascii="Arial" w:hAnsi="Arial" w:cs="Arial"/>
          <w:b/>
          <w:bCs/>
          <w:i/>
          <w:sz w:val="20"/>
          <w:szCs w:val="20"/>
        </w:rPr>
        <w:t>.2.</w:t>
      </w:r>
    </w:p>
    <w:p w:rsidR="00FD7DAC" w:rsidRDefault="00FD7DAC" w:rsidP="00FD7DAC">
      <w:pPr>
        <w:jc w:val="right"/>
        <w:rPr>
          <w:rFonts w:ascii="Arial" w:hAnsi="Arial" w:cs="Arial"/>
          <w:b/>
          <w:bCs/>
          <w:i/>
          <w:sz w:val="20"/>
          <w:szCs w:val="20"/>
        </w:rPr>
      </w:pPr>
      <w:r w:rsidRPr="004132CC">
        <w:rPr>
          <w:rFonts w:ascii="Arial" w:hAnsi="Arial" w:cs="Arial"/>
          <w:b/>
          <w:bCs/>
          <w:i/>
          <w:sz w:val="20"/>
          <w:szCs w:val="20"/>
        </w:rPr>
        <w:t xml:space="preserve">Обеспеченность населения </w:t>
      </w:r>
      <w:r w:rsidR="00487B35">
        <w:rPr>
          <w:rFonts w:ascii="Arial" w:hAnsi="Arial" w:cs="Arial"/>
          <w:b/>
          <w:bCs/>
          <w:i/>
          <w:sz w:val="20"/>
          <w:szCs w:val="20"/>
        </w:rPr>
        <w:t>Шелковског</w:t>
      </w:r>
      <w:r>
        <w:rPr>
          <w:rFonts w:ascii="Arial" w:hAnsi="Arial" w:cs="Arial"/>
          <w:b/>
          <w:bCs/>
          <w:i/>
          <w:sz w:val="20"/>
          <w:szCs w:val="20"/>
        </w:rPr>
        <w:t xml:space="preserve">о </w:t>
      </w:r>
      <w:r w:rsidRPr="004132CC">
        <w:rPr>
          <w:rFonts w:ascii="Arial" w:hAnsi="Arial" w:cs="Arial"/>
          <w:b/>
          <w:bCs/>
          <w:i/>
          <w:sz w:val="20"/>
          <w:szCs w:val="20"/>
        </w:rPr>
        <w:t>района дошкольными</w:t>
      </w:r>
    </w:p>
    <w:p w:rsidR="00FD7DAC" w:rsidRPr="004132CC" w:rsidRDefault="00FD7DAC" w:rsidP="00FD7DAC">
      <w:pPr>
        <w:jc w:val="right"/>
        <w:rPr>
          <w:rFonts w:ascii="Arial" w:hAnsi="Arial" w:cs="Arial"/>
          <w:b/>
          <w:bCs/>
          <w:i/>
          <w:sz w:val="20"/>
          <w:szCs w:val="20"/>
        </w:rPr>
      </w:pPr>
      <w:r w:rsidRPr="004132CC">
        <w:rPr>
          <w:rFonts w:ascii="Arial" w:hAnsi="Arial" w:cs="Arial"/>
          <w:b/>
          <w:bCs/>
          <w:i/>
          <w:sz w:val="20"/>
          <w:szCs w:val="20"/>
        </w:rPr>
        <w:t xml:space="preserve">учреждениями </w:t>
      </w:r>
      <w:r>
        <w:rPr>
          <w:rFonts w:ascii="Arial" w:hAnsi="Arial" w:cs="Arial"/>
          <w:b/>
          <w:bCs/>
          <w:i/>
          <w:sz w:val="20"/>
          <w:szCs w:val="20"/>
        </w:rPr>
        <w:t xml:space="preserve"> </w:t>
      </w:r>
      <w:r w:rsidRPr="004132CC">
        <w:rPr>
          <w:rFonts w:ascii="Arial" w:hAnsi="Arial" w:cs="Arial"/>
          <w:b/>
          <w:bCs/>
          <w:i/>
          <w:sz w:val="20"/>
          <w:szCs w:val="20"/>
        </w:rPr>
        <w:t>в разрезе муниципальных образований</w:t>
      </w:r>
      <w:r w:rsidR="003C1833">
        <w:rPr>
          <w:rFonts w:ascii="Arial" w:hAnsi="Arial" w:cs="Arial"/>
          <w:b/>
          <w:bCs/>
          <w:i/>
          <w:sz w:val="20"/>
          <w:szCs w:val="20"/>
        </w:rPr>
        <w:t>.</w:t>
      </w:r>
    </w:p>
    <w:tbl>
      <w:tblPr>
        <w:tblW w:w="9747" w:type="dxa"/>
        <w:tblLayout w:type="fixed"/>
        <w:tblLook w:val="0000"/>
      </w:tblPr>
      <w:tblGrid>
        <w:gridCol w:w="3227"/>
        <w:gridCol w:w="998"/>
        <w:gridCol w:w="797"/>
        <w:gridCol w:w="1625"/>
        <w:gridCol w:w="1978"/>
        <w:gridCol w:w="1122"/>
      </w:tblGrid>
      <w:tr w:rsidR="000E0280" w:rsidRPr="000E0280" w:rsidTr="00C91E16">
        <w:trPr>
          <w:trHeight w:val="765"/>
          <w:tblHeader/>
        </w:trPr>
        <w:tc>
          <w:tcPr>
            <w:tcW w:w="3227"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0E0280" w:rsidRPr="000E0280" w:rsidRDefault="000E0280" w:rsidP="001E5E53">
            <w:pPr>
              <w:jc w:val="center"/>
              <w:rPr>
                <w:rFonts w:ascii="Arial" w:hAnsi="Arial" w:cs="Arial"/>
                <w:b/>
                <w:sz w:val="20"/>
                <w:szCs w:val="20"/>
              </w:rPr>
            </w:pPr>
            <w:r w:rsidRPr="000E0280">
              <w:rPr>
                <w:rFonts w:ascii="Arial" w:hAnsi="Arial" w:cs="Arial"/>
                <w:b/>
                <w:sz w:val="20"/>
                <w:szCs w:val="20"/>
              </w:rPr>
              <w:t>Число дошкольных учреждений</w:t>
            </w:r>
          </w:p>
        </w:tc>
        <w:tc>
          <w:tcPr>
            <w:tcW w:w="1795" w:type="dxa"/>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0E0280" w:rsidRPr="000E0280" w:rsidRDefault="000E0280" w:rsidP="001E5E53">
            <w:pPr>
              <w:jc w:val="center"/>
              <w:rPr>
                <w:rFonts w:ascii="Arial" w:hAnsi="Arial" w:cs="Arial"/>
                <w:b/>
                <w:sz w:val="20"/>
                <w:szCs w:val="20"/>
              </w:rPr>
            </w:pPr>
            <w:r w:rsidRPr="000E0280">
              <w:rPr>
                <w:rFonts w:ascii="Arial" w:hAnsi="Arial" w:cs="Arial"/>
                <w:b/>
                <w:sz w:val="20"/>
                <w:szCs w:val="20"/>
              </w:rPr>
              <w:t>Вместимость ДДУ</w:t>
            </w:r>
            <w:r w:rsidRPr="000E0280">
              <w:rPr>
                <w:rStyle w:val="afb"/>
                <w:rFonts w:ascii="Arial" w:hAnsi="Arial" w:cs="Arial"/>
                <w:b/>
                <w:sz w:val="20"/>
                <w:szCs w:val="20"/>
              </w:rPr>
              <w:footnoteReference w:id="11"/>
            </w:r>
            <w:r w:rsidRPr="000E0280">
              <w:rPr>
                <w:rFonts w:ascii="Arial" w:hAnsi="Arial" w:cs="Arial"/>
                <w:b/>
                <w:sz w:val="20"/>
                <w:szCs w:val="20"/>
              </w:rPr>
              <w:t>, 2007г.</w:t>
            </w:r>
          </w:p>
        </w:tc>
        <w:tc>
          <w:tcPr>
            <w:tcW w:w="1625"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0E0280" w:rsidRPr="000E0280" w:rsidRDefault="000E0280" w:rsidP="001E5E53">
            <w:pPr>
              <w:jc w:val="center"/>
              <w:rPr>
                <w:rFonts w:ascii="Arial" w:hAnsi="Arial" w:cs="Arial"/>
                <w:b/>
                <w:sz w:val="20"/>
                <w:szCs w:val="20"/>
              </w:rPr>
            </w:pPr>
            <w:r w:rsidRPr="000E0280">
              <w:rPr>
                <w:rFonts w:ascii="Arial" w:hAnsi="Arial" w:cs="Arial"/>
                <w:b/>
                <w:sz w:val="20"/>
                <w:szCs w:val="20"/>
              </w:rPr>
              <w:t>Численность детей дошкольного возраста</w:t>
            </w:r>
            <w:r w:rsidRPr="000E0280">
              <w:rPr>
                <w:rStyle w:val="afb"/>
                <w:rFonts w:ascii="Arial" w:hAnsi="Arial" w:cs="Arial"/>
                <w:b/>
                <w:sz w:val="20"/>
                <w:szCs w:val="20"/>
              </w:rPr>
              <w:footnoteReference w:id="12"/>
            </w:r>
            <w:r w:rsidRPr="000E0280">
              <w:rPr>
                <w:rFonts w:ascii="Arial" w:hAnsi="Arial" w:cs="Arial"/>
                <w:b/>
                <w:sz w:val="20"/>
                <w:szCs w:val="20"/>
              </w:rPr>
              <w:t>, человек</w:t>
            </w:r>
          </w:p>
        </w:tc>
        <w:tc>
          <w:tcPr>
            <w:tcW w:w="1978"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0E0280" w:rsidRPr="000E0280" w:rsidRDefault="000E0280" w:rsidP="00D64863">
            <w:pPr>
              <w:jc w:val="center"/>
              <w:rPr>
                <w:rFonts w:ascii="Arial" w:hAnsi="Arial" w:cs="Arial"/>
                <w:b/>
                <w:sz w:val="20"/>
                <w:szCs w:val="20"/>
              </w:rPr>
            </w:pPr>
            <w:r w:rsidRPr="000E0280">
              <w:rPr>
                <w:rFonts w:ascii="Arial" w:hAnsi="Arial" w:cs="Arial"/>
                <w:b/>
                <w:sz w:val="20"/>
                <w:szCs w:val="20"/>
              </w:rPr>
              <w:t>Потребность в местах в ДДУ при 40% обеспеченности в сельской местности</w:t>
            </w:r>
            <w:r w:rsidR="00D64863" w:rsidRPr="000E0280">
              <w:rPr>
                <w:rFonts w:ascii="Arial" w:hAnsi="Arial" w:cs="Arial"/>
                <w:b/>
                <w:sz w:val="20"/>
                <w:szCs w:val="20"/>
              </w:rPr>
              <w:t xml:space="preserve"> мест</w:t>
            </w:r>
            <w:r w:rsidR="00D64863" w:rsidRPr="000E0280">
              <w:rPr>
                <w:rStyle w:val="afb"/>
                <w:rFonts w:ascii="Arial" w:hAnsi="Arial" w:cs="Arial"/>
                <w:b/>
                <w:sz w:val="20"/>
                <w:szCs w:val="20"/>
              </w:rPr>
              <w:t xml:space="preserve"> </w:t>
            </w:r>
            <w:r w:rsidRPr="000E0280">
              <w:rPr>
                <w:rStyle w:val="afb"/>
                <w:rFonts w:ascii="Arial" w:hAnsi="Arial" w:cs="Arial"/>
                <w:b/>
                <w:sz w:val="20"/>
                <w:szCs w:val="20"/>
              </w:rPr>
              <w:footnoteReference w:id="13"/>
            </w:r>
          </w:p>
        </w:tc>
        <w:tc>
          <w:tcPr>
            <w:tcW w:w="1122"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0E0280" w:rsidRPr="000E0280" w:rsidRDefault="000E0280" w:rsidP="001E5E53">
            <w:pPr>
              <w:jc w:val="center"/>
              <w:rPr>
                <w:rFonts w:ascii="Arial" w:hAnsi="Arial" w:cs="Arial"/>
                <w:b/>
                <w:sz w:val="20"/>
                <w:szCs w:val="20"/>
              </w:rPr>
            </w:pPr>
            <w:r w:rsidRPr="000E0280">
              <w:rPr>
                <w:rFonts w:ascii="Arial" w:hAnsi="Arial" w:cs="Arial"/>
                <w:b/>
                <w:sz w:val="20"/>
                <w:szCs w:val="20"/>
              </w:rPr>
              <w:t>Недостаток (-) /избыток (+) мест в ДДУ</w:t>
            </w:r>
          </w:p>
        </w:tc>
      </w:tr>
      <w:tr w:rsidR="000E0280" w:rsidRPr="000E0280" w:rsidTr="00C91E16">
        <w:trPr>
          <w:trHeight w:val="345"/>
          <w:tblHeader/>
        </w:trPr>
        <w:tc>
          <w:tcPr>
            <w:tcW w:w="3227" w:type="dxa"/>
            <w:vMerge/>
            <w:tcBorders>
              <w:top w:val="single" w:sz="12" w:space="0" w:color="auto"/>
              <w:left w:val="single" w:sz="12" w:space="0" w:color="auto"/>
              <w:bottom w:val="single" w:sz="12" w:space="0" w:color="auto"/>
              <w:right w:val="single" w:sz="12" w:space="0" w:color="auto"/>
            </w:tcBorders>
            <w:vAlign w:val="center"/>
          </w:tcPr>
          <w:p w:rsidR="000E0280" w:rsidRPr="000E0280" w:rsidRDefault="000E0280" w:rsidP="001E5E53">
            <w:pPr>
              <w:rPr>
                <w:rFonts w:ascii="Arial" w:hAnsi="Arial" w:cs="Arial"/>
                <w:b/>
                <w:sz w:val="20"/>
                <w:szCs w:val="20"/>
              </w:rPr>
            </w:pPr>
          </w:p>
        </w:tc>
        <w:tc>
          <w:tcPr>
            <w:tcW w:w="998" w:type="dxa"/>
            <w:tcBorders>
              <w:top w:val="single" w:sz="12" w:space="0" w:color="auto"/>
              <w:left w:val="single" w:sz="12" w:space="0" w:color="auto"/>
              <w:bottom w:val="single" w:sz="12" w:space="0" w:color="auto"/>
              <w:right w:val="single" w:sz="12" w:space="0" w:color="auto"/>
            </w:tcBorders>
            <w:shd w:val="clear" w:color="auto" w:fill="C0C0C0"/>
            <w:vAlign w:val="center"/>
          </w:tcPr>
          <w:p w:rsidR="000E0280" w:rsidRPr="000E0280" w:rsidRDefault="000E0280" w:rsidP="001E5E53">
            <w:pPr>
              <w:jc w:val="center"/>
              <w:rPr>
                <w:rFonts w:ascii="Arial" w:hAnsi="Arial" w:cs="Arial"/>
                <w:b/>
                <w:sz w:val="20"/>
                <w:szCs w:val="20"/>
              </w:rPr>
            </w:pPr>
            <w:r w:rsidRPr="000E0280">
              <w:rPr>
                <w:rFonts w:ascii="Arial" w:hAnsi="Arial" w:cs="Arial"/>
                <w:b/>
                <w:sz w:val="20"/>
                <w:szCs w:val="20"/>
              </w:rPr>
              <w:t>проект.</w:t>
            </w:r>
          </w:p>
        </w:tc>
        <w:tc>
          <w:tcPr>
            <w:tcW w:w="797" w:type="dxa"/>
            <w:tcBorders>
              <w:top w:val="single" w:sz="12" w:space="0" w:color="auto"/>
              <w:left w:val="single" w:sz="12" w:space="0" w:color="auto"/>
              <w:bottom w:val="single" w:sz="12" w:space="0" w:color="auto"/>
              <w:right w:val="single" w:sz="12" w:space="0" w:color="auto"/>
            </w:tcBorders>
            <w:shd w:val="clear" w:color="auto" w:fill="C0C0C0"/>
            <w:vAlign w:val="center"/>
          </w:tcPr>
          <w:p w:rsidR="000E0280" w:rsidRPr="000E0280" w:rsidRDefault="000E0280" w:rsidP="001E5E53">
            <w:pPr>
              <w:jc w:val="center"/>
              <w:rPr>
                <w:rFonts w:ascii="Arial" w:hAnsi="Arial" w:cs="Arial"/>
                <w:b/>
                <w:sz w:val="20"/>
                <w:szCs w:val="20"/>
              </w:rPr>
            </w:pPr>
            <w:r w:rsidRPr="000E0280">
              <w:rPr>
                <w:rFonts w:ascii="Arial" w:hAnsi="Arial" w:cs="Arial"/>
                <w:b/>
                <w:sz w:val="20"/>
                <w:szCs w:val="20"/>
              </w:rPr>
              <w:t>факт.</w:t>
            </w:r>
          </w:p>
        </w:tc>
        <w:tc>
          <w:tcPr>
            <w:tcW w:w="1625" w:type="dxa"/>
            <w:vMerge/>
            <w:tcBorders>
              <w:top w:val="single" w:sz="12" w:space="0" w:color="auto"/>
              <w:left w:val="single" w:sz="12" w:space="0" w:color="auto"/>
              <w:bottom w:val="single" w:sz="12" w:space="0" w:color="auto"/>
              <w:right w:val="single" w:sz="12" w:space="0" w:color="auto"/>
            </w:tcBorders>
            <w:vAlign w:val="center"/>
          </w:tcPr>
          <w:p w:rsidR="000E0280" w:rsidRPr="000E0280" w:rsidRDefault="000E0280" w:rsidP="001E5E53">
            <w:pPr>
              <w:rPr>
                <w:rFonts w:ascii="Arial" w:hAnsi="Arial" w:cs="Arial"/>
                <w:b/>
                <w:sz w:val="20"/>
                <w:szCs w:val="20"/>
              </w:rPr>
            </w:pPr>
          </w:p>
        </w:tc>
        <w:tc>
          <w:tcPr>
            <w:tcW w:w="1978" w:type="dxa"/>
            <w:vMerge/>
            <w:tcBorders>
              <w:top w:val="single" w:sz="12" w:space="0" w:color="auto"/>
              <w:left w:val="single" w:sz="12" w:space="0" w:color="auto"/>
              <w:bottom w:val="single" w:sz="12" w:space="0" w:color="auto"/>
              <w:right w:val="single" w:sz="12" w:space="0" w:color="auto"/>
            </w:tcBorders>
            <w:vAlign w:val="center"/>
          </w:tcPr>
          <w:p w:rsidR="000E0280" w:rsidRPr="000E0280" w:rsidRDefault="000E0280" w:rsidP="001E5E53">
            <w:pPr>
              <w:rPr>
                <w:rFonts w:ascii="Arial" w:hAnsi="Arial" w:cs="Arial"/>
                <w:b/>
                <w:sz w:val="20"/>
                <w:szCs w:val="20"/>
              </w:rPr>
            </w:pPr>
          </w:p>
        </w:tc>
        <w:tc>
          <w:tcPr>
            <w:tcW w:w="1122" w:type="dxa"/>
            <w:vMerge/>
            <w:tcBorders>
              <w:top w:val="single" w:sz="12" w:space="0" w:color="auto"/>
              <w:left w:val="single" w:sz="12" w:space="0" w:color="auto"/>
              <w:bottom w:val="single" w:sz="12" w:space="0" w:color="auto"/>
              <w:right w:val="single" w:sz="12" w:space="0" w:color="auto"/>
            </w:tcBorders>
            <w:vAlign w:val="center"/>
          </w:tcPr>
          <w:p w:rsidR="000E0280" w:rsidRPr="000E0280" w:rsidRDefault="000E0280" w:rsidP="001E5E53">
            <w:pPr>
              <w:rPr>
                <w:rFonts w:ascii="Arial" w:hAnsi="Arial" w:cs="Arial"/>
                <w:b/>
                <w:sz w:val="20"/>
                <w:szCs w:val="20"/>
              </w:rPr>
            </w:pPr>
          </w:p>
        </w:tc>
      </w:tr>
      <w:tr w:rsidR="00C91E16" w:rsidRPr="000E0280" w:rsidTr="00C91E16">
        <w:trPr>
          <w:trHeight w:val="161"/>
        </w:trPr>
        <w:tc>
          <w:tcPr>
            <w:tcW w:w="3227" w:type="dxa"/>
            <w:tcBorders>
              <w:top w:val="single" w:sz="12" w:space="0" w:color="auto"/>
              <w:left w:val="single" w:sz="4" w:space="0" w:color="auto"/>
              <w:bottom w:val="single" w:sz="4" w:space="0" w:color="auto"/>
              <w:right w:val="single" w:sz="4" w:space="0" w:color="auto"/>
            </w:tcBorders>
            <w:vAlign w:val="center"/>
          </w:tcPr>
          <w:p w:rsidR="00C91E16" w:rsidRPr="00487B35" w:rsidRDefault="00C91E16" w:rsidP="00AE587E">
            <w:pPr>
              <w:rPr>
                <w:highlight w:val="yellow"/>
              </w:rPr>
            </w:pPr>
            <w:r w:rsidRPr="00487B35">
              <w:t>Бороздинское сельское поселение</w:t>
            </w:r>
          </w:p>
        </w:tc>
        <w:tc>
          <w:tcPr>
            <w:tcW w:w="998" w:type="dxa"/>
            <w:tcBorders>
              <w:top w:val="single" w:sz="12" w:space="0" w:color="auto"/>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single" w:sz="12" w:space="0" w:color="auto"/>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single" w:sz="12" w:space="0" w:color="auto"/>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94</w:t>
            </w:r>
          </w:p>
        </w:tc>
        <w:tc>
          <w:tcPr>
            <w:tcW w:w="1978" w:type="dxa"/>
            <w:tcBorders>
              <w:top w:val="single" w:sz="12" w:space="0" w:color="auto"/>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38</w:t>
            </w:r>
          </w:p>
        </w:tc>
        <w:tc>
          <w:tcPr>
            <w:tcW w:w="1122" w:type="dxa"/>
            <w:tcBorders>
              <w:top w:val="single" w:sz="12" w:space="0" w:color="auto"/>
              <w:left w:val="single" w:sz="4" w:space="0" w:color="auto"/>
              <w:bottom w:val="single" w:sz="4" w:space="0" w:color="auto"/>
              <w:right w:val="single" w:sz="4" w:space="0" w:color="auto"/>
            </w:tcBorders>
            <w:noWrap/>
            <w:vAlign w:val="center"/>
          </w:tcPr>
          <w:p w:rsidR="00C91E16" w:rsidRPr="000E0280" w:rsidRDefault="00FA1DC8" w:rsidP="00FA1DC8">
            <w:pPr>
              <w:jc w:val="center"/>
              <w:rPr>
                <w:rFonts w:ascii="Arial" w:hAnsi="Arial" w:cs="Arial"/>
                <w:sz w:val="20"/>
                <w:szCs w:val="20"/>
              </w:rPr>
            </w:pPr>
            <w:r>
              <w:rPr>
                <w:rFonts w:ascii="Arial" w:hAnsi="Arial" w:cs="Arial"/>
                <w:sz w:val="20"/>
                <w:szCs w:val="20"/>
              </w:rPr>
              <w:t>-38</w:t>
            </w:r>
          </w:p>
        </w:tc>
      </w:tr>
      <w:tr w:rsidR="00C91E16" w:rsidRPr="000E0280" w:rsidTr="00C91E16">
        <w:trPr>
          <w:trHeight w:val="227"/>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pPr>
              <w:rPr>
                <w:highlight w:val="yellow"/>
              </w:rPr>
            </w:pPr>
            <w:r w:rsidRPr="00487B35">
              <w:t>Бурунское сельское поселение</w:t>
            </w:r>
          </w:p>
        </w:tc>
        <w:tc>
          <w:tcPr>
            <w:tcW w:w="998" w:type="dxa"/>
            <w:tcBorders>
              <w:top w:val="nil"/>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21</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8</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-8</w:t>
            </w:r>
          </w:p>
        </w:tc>
      </w:tr>
      <w:tr w:rsidR="00C91E16" w:rsidRPr="000E0280" w:rsidTr="00C91E16">
        <w:trPr>
          <w:trHeight w:val="227"/>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r w:rsidRPr="00487B35">
              <w:t>Воскресеновское сельское поселение</w:t>
            </w:r>
          </w:p>
        </w:tc>
        <w:tc>
          <w:tcPr>
            <w:tcW w:w="998" w:type="dxa"/>
            <w:tcBorders>
              <w:top w:val="nil"/>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116</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46</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-46</w:t>
            </w:r>
          </w:p>
        </w:tc>
      </w:tr>
      <w:tr w:rsidR="00C91E16" w:rsidRPr="000E0280" w:rsidTr="00C91E16">
        <w:trPr>
          <w:trHeight w:val="209"/>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r w:rsidRPr="00487B35">
              <w:t>Гребенское сельское поселение</w:t>
            </w:r>
          </w:p>
        </w:tc>
        <w:tc>
          <w:tcPr>
            <w:tcW w:w="998" w:type="dxa"/>
            <w:tcBorders>
              <w:top w:val="nil"/>
              <w:left w:val="nil"/>
              <w:bottom w:val="single" w:sz="4" w:space="0" w:color="auto"/>
              <w:right w:val="nil"/>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140</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50</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854</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342</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-202</w:t>
            </w:r>
          </w:p>
        </w:tc>
      </w:tr>
      <w:tr w:rsidR="00C91E16" w:rsidRPr="000E0280" w:rsidTr="00C91E16">
        <w:trPr>
          <w:trHeight w:val="209"/>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r w:rsidRPr="00487B35">
              <w:t>Дубовское сельское поселение</w:t>
            </w:r>
          </w:p>
        </w:tc>
        <w:tc>
          <w:tcPr>
            <w:tcW w:w="998" w:type="dxa"/>
            <w:tcBorders>
              <w:top w:val="nil"/>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281</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112</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-112</w:t>
            </w:r>
          </w:p>
        </w:tc>
      </w:tr>
      <w:tr w:rsidR="00C91E16" w:rsidRPr="000E0280" w:rsidTr="00C91E16">
        <w:trPr>
          <w:trHeight w:val="209"/>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r w:rsidRPr="00487B35">
              <w:t>Каргалинское  сельское поселение</w:t>
            </w:r>
          </w:p>
        </w:tc>
        <w:tc>
          <w:tcPr>
            <w:tcW w:w="998" w:type="dxa"/>
            <w:tcBorders>
              <w:top w:val="nil"/>
              <w:left w:val="nil"/>
              <w:bottom w:val="single" w:sz="4" w:space="0" w:color="auto"/>
              <w:right w:val="nil"/>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85</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39</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451</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180</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-95</w:t>
            </w:r>
          </w:p>
        </w:tc>
      </w:tr>
      <w:tr w:rsidR="00C91E16" w:rsidRPr="000E0280" w:rsidTr="00C91E16">
        <w:trPr>
          <w:trHeight w:val="209"/>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r w:rsidRPr="00487B35">
              <w:t>Каршыго- Аульское сельское поселение</w:t>
            </w:r>
          </w:p>
        </w:tc>
        <w:tc>
          <w:tcPr>
            <w:tcW w:w="998" w:type="dxa"/>
            <w:tcBorders>
              <w:top w:val="nil"/>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40</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16</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-16</w:t>
            </w:r>
          </w:p>
        </w:tc>
      </w:tr>
      <w:tr w:rsidR="00C91E16" w:rsidRPr="000E0280" w:rsidTr="00C91E16">
        <w:trPr>
          <w:trHeight w:val="209"/>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r w:rsidRPr="00487B35">
              <w:t>Кобинское  сельское поселение</w:t>
            </w:r>
          </w:p>
        </w:tc>
        <w:tc>
          <w:tcPr>
            <w:tcW w:w="998" w:type="dxa"/>
            <w:tcBorders>
              <w:top w:val="nil"/>
              <w:left w:val="nil"/>
              <w:bottom w:val="single" w:sz="4" w:space="0" w:color="auto"/>
              <w:right w:val="nil"/>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266</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106</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-106</w:t>
            </w:r>
          </w:p>
        </w:tc>
      </w:tr>
      <w:tr w:rsidR="00C91E16" w:rsidRPr="000E0280" w:rsidTr="00C91E16">
        <w:trPr>
          <w:trHeight w:val="209"/>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r w:rsidRPr="00487B35">
              <w:t>Курдюковское  сельское поселение</w:t>
            </w:r>
          </w:p>
        </w:tc>
        <w:tc>
          <w:tcPr>
            <w:tcW w:w="998" w:type="dxa"/>
            <w:tcBorders>
              <w:top w:val="nil"/>
              <w:left w:val="nil"/>
              <w:bottom w:val="single" w:sz="4" w:space="0" w:color="auto"/>
              <w:right w:val="nil"/>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290</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116</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-116</w:t>
            </w:r>
          </w:p>
        </w:tc>
      </w:tr>
      <w:tr w:rsidR="00C91E16" w:rsidRPr="000E0280" w:rsidTr="00C91E16">
        <w:trPr>
          <w:trHeight w:val="209"/>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r w:rsidRPr="00487B35">
              <w:t>Ново –Щедринское  сельское поселение</w:t>
            </w:r>
          </w:p>
        </w:tc>
        <w:tc>
          <w:tcPr>
            <w:tcW w:w="998" w:type="dxa"/>
            <w:tcBorders>
              <w:top w:val="nil"/>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360</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144</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-144</w:t>
            </w:r>
          </w:p>
        </w:tc>
      </w:tr>
      <w:tr w:rsidR="00C91E16" w:rsidRPr="000E0280" w:rsidTr="00C91E16">
        <w:trPr>
          <w:trHeight w:val="209"/>
        </w:trPr>
        <w:tc>
          <w:tcPr>
            <w:tcW w:w="3227" w:type="dxa"/>
            <w:tcBorders>
              <w:top w:val="nil"/>
              <w:left w:val="single" w:sz="4" w:space="0" w:color="auto"/>
              <w:bottom w:val="single" w:sz="4" w:space="0" w:color="auto"/>
              <w:right w:val="single" w:sz="4" w:space="0" w:color="auto"/>
            </w:tcBorders>
            <w:vAlign w:val="center"/>
          </w:tcPr>
          <w:p w:rsidR="00C91E16" w:rsidRPr="00487B35" w:rsidRDefault="00C91E16" w:rsidP="00AE587E">
            <w:r w:rsidRPr="00487B35">
              <w:t>Ораз- Аульское сельское поселение</w:t>
            </w:r>
          </w:p>
        </w:tc>
        <w:tc>
          <w:tcPr>
            <w:tcW w:w="998" w:type="dxa"/>
            <w:tcBorders>
              <w:top w:val="nil"/>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nil"/>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nil"/>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21</w:t>
            </w:r>
          </w:p>
        </w:tc>
        <w:tc>
          <w:tcPr>
            <w:tcW w:w="1978" w:type="dxa"/>
            <w:tcBorders>
              <w:top w:val="nil"/>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8</w:t>
            </w:r>
          </w:p>
        </w:tc>
        <w:tc>
          <w:tcPr>
            <w:tcW w:w="1122" w:type="dxa"/>
            <w:tcBorders>
              <w:top w:val="nil"/>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-8</w:t>
            </w:r>
          </w:p>
        </w:tc>
      </w:tr>
      <w:tr w:rsidR="00C91E16" w:rsidRPr="000E0280" w:rsidTr="00C91E16">
        <w:trPr>
          <w:trHeight w:val="209"/>
        </w:trPr>
        <w:tc>
          <w:tcPr>
            <w:tcW w:w="3227" w:type="dxa"/>
            <w:tcBorders>
              <w:top w:val="single" w:sz="4" w:space="0" w:color="auto"/>
              <w:left w:val="single" w:sz="4" w:space="0" w:color="auto"/>
              <w:bottom w:val="single" w:sz="4" w:space="0" w:color="auto"/>
              <w:right w:val="single" w:sz="4" w:space="0" w:color="auto"/>
            </w:tcBorders>
            <w:vAlign w:val="center"/>
          </w:tcPr>
          <w:p w:rsidR="00C91E16" w:rsidRPr="00487B35" w:rsidRDefault="00C91E16" w:rsidP="00AE587E">
            <w:r w:rsidRPr="00487B35">
              <w:t>Сары- Суйское сельское поселение</w:t>
            </w:r>
          </w:p>
        </w:tc>
        <w:tc>
          <w:tcPr>
            <w:tcW w:w="998" w:type="dxa"/>
            <w:tcBorders>
              <w:top w:val="single" w:sz="4" w:space="0" w:color="auto"/>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single" w:sz="4" w:space="0" w:color="auto"/>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232</w:t>
            </w:r>
          </w:p>
        </w:tc>
        <w:tc>
          <w:tcPr>
            <w:tcW w:w="1978" w:type="dxa"/>
            <w:tcBorders>
              <w:top w:val="single" w:sz="4" w:space="0" w:color="auto"/>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93</w:t>
            </w:r>
          </w:p>
        </w:tc>
        <w:tc>
          <w:tcPr>
            <w:tcW w:w="1122"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-93</w:t>
            </w:r>
          </w:p>
        </w:tc>
      </w:tr>
      <w:tr w:rsidR="00C91E16" w:rsidRPr="000E0280" w:rsidTr="00C91E16">
        <w:trPr>
          <w:trHeight w:val="209"/>
        </w:trPr>
        <w:tc>
          <w:tcPr>
            <w:tcW w:w="3227" w:type="dxa"/>
            <w:tcBorders>
              <w:top w:val="single" w:sz="4" w:space="0" w:color="auto"/>
              <w:left w:val="single" w:sz="4" w:space="0" w:color="auto"/>
              <w:bottom w:val="single" w:sz="4" w:space="0" w:color="auto"/>
              <w:right w:val="single" w:sz="4" w:space="0" w:color="auto"/>
            </w:tcBorders>
            <w:vAlign w:val="center"/>
          </w:tcPr>
          <w:p w:rsidR="00C91E16" w:rsidRPr="00487B35" w:rsidRDefault="00C91E16" w:rsidP="00AE587E">
            <w:r w:rsidRPr="00487B35">
              <w:t>Старогладовское сельское поселение</w:t>
            </w:r>
          </w:p>
        </w:tc>
        <w:tc>
          <w:tcPr>
            <w:tcW w:w="998" w:type="dxa"/>
            <w:tcBorders>
              <w:top w:val="single" w:sz="4" w:space="0" w:color="auto"/>
              <w:left w:val="nil"/>
              <w:bottom w:val="single" w:sz="4" w:space="0" w:color="auto"/>
              <w:right w:val="nil"/>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140</w:t>
            </w:r>
          </w:p>
        </w:tc>
        <w:tc>
          <w:tcPr>
            <w:tcW w:w="797"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27</w:t>
            </w:r>
          </w:p>
        </w:tc>
        <w:tc>
          <w:tcPr>
            <w:tcW w:w="1625" w:type="dxa"/>
            <w:tcBorders>
              <w:top w:val="single" w:sz="4" w:space="0" w:color="auto"/>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216</w:t>
            </w:r>
          </w:p>
        </w:tc>
        <w:tc>
          <w:tcPr>
            <w:tcW w:w="1978" w:type="dxa"/>
            <w:tcBorders>
              <w:top w:val="single" w:sz="4" w:space="0" w:color="auto"/>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86</w:t>
            </w:r>
          </w:p>
        </w:tc>
        <w:tc>
          <w:tcPr>
            <w:tcW w:w="1122"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54</w:t>
            </w:r>
          </w:p>
        </w:tc>
      </w:tr>
      <w:tr w:rsidR="00C91E16" w:rsidRPr="000E0280" w:rsidTr="00C91E16">
        <w:trPr>
          <w:trHeight w:val="496"/>
        </w:trPr>
        <w:tc>
          <w:tcPr>
            <w:tcW w:w="3227" w:type="dxa"/>
            <w:tcBorders>
              <w:top w:val="single" w:sz="4" w:space="0" w:color="auto"/>
              <w:left w:val="single" w:sz="4" w:space="0" w:color="auto"/>
              <w:bottom w:val="single" w:sz="4" w:space="0" w:color="auto"/>
              <w:right w:val="single" w:sz="4" w:space="0" w:color="auto"/>
            </w:tcBorders>
            <w:vAlign w:val="center"/>
          </w:tcPr>
          <w:p w:rsidR="00C91E16" w:rsidRPr="00487B35" w:rsidRDefault="00C2004F" w:rsidP="00AE587E">
            <w:r>
              <w:t>Старо –Щед</w:t>
            </w:r>
            <w:r w:rsidR="00C91E16" w:rsidRPr="00487B35">
              <w:t>ринское  сельское поселение</w:t>
            </w:r>
          </w:p>
        </w:tc>
        <w:tc>
          <w:tcPr>
            <w:tcW w:w="998" w:type="dxa"/>
            <w:tcBorders>
              <w:top w:val="single" w:sz="4" w:space="0" w:color="auto"/>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single" w:sz="4" w:space="0" w:color="auto"/>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394</w:t>
            </w:r>
          </w:p>
        </w:tc>
        <w:tc>
          <w:tcPr>
            <w:tcW w:w="1978" w:type="dxa"/>
            <w:tcBorders>
              <w:top w:val="single" w:sz="4" w:space="0" w:color="auto"/>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158</w:t>
            </w:r>
          </w:p>
        </w:tc>
        <w:tc>
          <w:tcPr>
            <w:tcW w:w="1122"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-158</w:t>
            </w:r>
          </w:p>
        </w:tc>
      </w:tr>
      <w:tr w:rsidR="00C91E16" w:rsidRPr="000E0280" w:rsidTr="00C91E16">
        <w:trPr>
          <w:trHeight w:val="209"/>
        </w:trPr>
        <w:tc>
          <w:tcPr>
            <w:tcW w:w="3227" w:type="dxa"/>
            <w:tcBorders>
              <w:top w:val="single" w:sz="4" w:space="0" w:color="auto"/>
              <w:left w:val="single" w:sz="4" w:space="0" w:color="auto"/>
              <w:bottom w:val="single" w:sz="4" w:space="0" w:color="auto"/>
              <w:right w:val="single" w:sz="4" w:space="0" w:color="auto"/>
            </w:tcBorders>
            <w:vAlign w:val="center"/>
          </w:tcPr>
          <w:p w:rsidR="00C91E16" w:rsidRPr="00487B35" w:rsidRDefault="00C91E16" w:rsidP="00AE587E">
            <w:r w:rsidRPr="00487B35">
              <w:t>Харьковское сельское поселение</w:t>
            </w:r>
          </w:p>
        </w:tc>
        <w:tc>
          <w:tcPr>
            <w:tcW w:w="998" w:type="dxa"/>
            <w:tcBorders>
              <w:top w:val="single" w:sz="4" w:space="0" w:color="auto"/>
              <w:left w:val="nil"/>
              <w:bottom w:val="single" w:sz="4" w:space="0" w:color="auto"/>
              <w:right w:val="nil"/>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w:t>
            </w:r>
          </w:p>
        </w:tc>
        <w:tc>
          <w:tcPr>
            <w:tcW w:w="797"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w:t>
            </w:r>
          </w:p>
        </w:tc>
        <w:tc>
          <w:tcPr>
            <w:tcW w:w="1625" w:type="dxa"/>
            <w:tcBorders>
              <w:top w:val="single" w:sz="4" w:space="0" w:color="auto"/>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168</w:t>
            </w:r>
          </w:p>
        </w:tc>
        <w:tc>
          <w:tcPr>
            <w:tcW w:w="1978" w:type="dxa"/>
            <w:tcBorders>
              <w:top w:val="single" w:sz="4" w:space="0" w:color="auto"/>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67</w:t>
            </w:r>
          </w:p>
        </w:tc>
        <w:tc>
          <w:tcPr>
            <w:tcW w:w="1122"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-67</w:t>
            </w:r>
          </w:p>
        </w:tc>
      </w:tr>
      <w:tr w:rsidR="00C91E16" w:rsidRPr="000E0280" w:rsidTr="00C91E16">
        <w:trPr>
          <w:trHeight w:val="209"/>
        </w:trPr>
        <w:tc>
          <w:tcPr>
            <w:tcW w:w="3227" w:type="dxa"/>
            <w:tcBorders>
              <w:top w:val="single" w:sz="4" w:space="0" w:color="auto"/>
              <w:left w:val="single" w:sz="4" w:space="0" w:color="auto"/>
              <w:bottom w:val="single" w:sz="4" w:space="0" w:color="auto"/>
              <w:right w:val="single" w:sz="4" w:space="0" w:color="auto"/>
            </w:tcBorders>
            <w:vAlign w:val="center"/>
          </w:tcPr>
          <w:p w:rsidR="00C91E16" w:rsidRPr="00487B35" w:rsidRDefault="00C91E16" w:rsidP="00AE587E">
            <w:r w:rsidRPr="00487B35">
              <w:t>Червленое - Узловое   сельское поселение</w:t>
            </w:r>
          </w:p>
        </w:tc>
        <w:tc>
          <w:tcPr>
            <w:tcW w:w="998" w:type="dxa"/>
            <w:tcBorders>
              <w:top w:val="single" w:sz="4" w:space="0" w:color="auto"/>
              <w:left w:val="nil"/>
              <w:bottom w:val="single" w:sz="4" w:space="0" w:color="auto"/>
              <w:right w:val="nil"/>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w:t>
            </w:r>
          </w:p>
        </w:tc>
        <w:tc>
          <w:tcPr>
            <w:tcW w:w="797"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w:t>
            </w:r>
          </w:p>
        </w:tc>
        <w:tc>
          <w:tcPr>
            <w:tcW w:w="1625" w:type="dxa"/>
            <w:tcBorders>
              <w:top w:val="single" w:sz="4" w:space="0" w:color="auto"/>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202</w:t>
            </w:r>
          </w:p>
        </w:tc>
        <w:tc>
          <w:tcPr>
            <w:tcW w:w="1978" w:type="dxa"/>
            <w:tcBorders>
              <w:top w:val="single" w:sz="4" w:space="0" w:color="auto"/>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81</w:t>
            </w:r>
          </w:p>
        </w:tc>
        <w:tc>
          <w:tcPr>
            <w:tcW w:w="1122"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81</w:t>
            </w:r>
          </w:p>
        </w:tc>
      </w:tr>
      <w:tr w:rsidR="00C91E16" w:rsidRPr="000E0280" w:rsidTr="00C91E16">
        <w:trPr>
          <w:trHeight w:val="209"/>
        </w:trPr>
        <w:tc>
          <w:tcPr>
            <w:tcW w:w="3227" w:type="dxa"/>
            <w:tcBorders>
              <w:top w:val="single" w:sz="4" w:space="0" w:color="auto"/>
              <w:left w:val="single" w:sz="4" w:space="0" w:color="auto"/>
              <w:bottom w:val="single" w:sz="4" w:space="0" w:color="auto"/>
              <w:right w:val="single" w:sz="4" w:space="0" w:color="auto"/>
            </w:tcBorders>
            <w:vAlign w:val="center"/>
          </w:tcPr>
          <w:p w:rsidR="00C91E16" w:rsidRPr="00487B35" w:rsidRDefault="00C91E16" w:rsidP="00AE587E">
            <w:r w:rsidRPr="00487B35">
              <w:t>Червленное  сельское поселение</w:t>
            </w:r>
          </w:p>
        </w:tc>
        <w:tc>
          <w:tcPr>
            <w:tcW w:w="998" w:type="dxa"/>
            <w:tcBorders>
              <w:top w:val="single" w:sz="4" w:space="0" w:color="auto"/>
              <w:left w:val="nil"/>
              <w:bottom w:val="single" w:sz="4" w:space="0" w:color="auto"/>
              <w:right w:val="nil"/>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75</w:t>
            </w:r>
          </w:p>
        </w:tc>
        <w:tc>
          <w:tcPr>
            <w:tcW w:w="797"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AE587E" w:rsidP="00A5391F">
            <w:pPr>
              <w:jc w:val="center"/>
              <w:rPr>
                <w:rFonts w:ascii="Arial" w:hAnsi="Arial" w:cs="Arial"/>
                <w:sz w:val="20"/>
                <w:szCs w:val="20"/>
              </w:rPr>
            </w:pPr>
            <w:r>
              <w:rPr>
                <w:rFonts w:ascii="Arial" w:hAnsi="Arial" w:cs="Arial"/>
                <w:sz w:val="20"/>
                <w:szCs w:val="20"/>
              </w:rPr>
              <w:t>115</w:t>
            </w:r>
          </w:p>
        </w:tc>
        <w:tc>
          <w:tcPr>
            <w:tcW w:w="1625" w:type="dxa"/>
            <w:tcBorders>
              <w:top w:val="single" w:sz="4" w:space="0" w:color="auto"/>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1242</w:t>
            </w:r>
          </w:p>
        </w:tc>
        <w:tc>
          <w:tcPr>
            <w:tcW w:w="1978" w:type="dxa"/>
            <w:tcBorders>
              <w:top w:val="single" w:sz="4" w:space="0" w:color="auto"/>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489</w:t>
            </w:r>
          </w:p>
        </w:tc>
        <w:tc>
          <w:tcPr>
            <w:tcW w:w="1122"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-414</w:t>
            </w:r>
          </w:p>
        </w:tc>
      </w:tr>
      <w:tr w:rsidR="00C91E16" w:rsidRPr="000E0280" w:rsidTr="00C91E16">
        <w:trPr>
          <w:trHeight w:val="209"/>
        </w:trPr>
        <w:tc>
          <w:tcPr>
            <w:tcW w:w="3227" w:type="dxa"/>
            <w:tcBorders>
              <w:top w:val="single" w:sz="4" w:space="0" w:color="auto"/>
              <w:left w:val="single" w:sz="4" w:space="0" w:color="auto"/>
              <w:bottom w:val="single" w:sz="4" w:space="0" w:color="auto"/>
              <w:right w:val="single" w:sz="4" w:space="0" w:color="auto"/>
            </w:tcBorders>
            <w:vAlign w:val="center"/>
          </w:tcPr>
          <w:p w:rsidR="00C91E16" w:rsidRPr="00487B35" w:rsidRDefault="00C91E16" w:rsidP="00AE587E">
            <w:r w:rsidRPr="00487B35">
              <w:t>Шелковское  сельское поселение</w:t>
            </w:r>
          </w:p>
        </w:tc>
        <w:tc>
          <w:tcPr>
            <w:tcW w:w="998" w:type="dxa"/>
            <w:tcBorders>
              <w:top w:val="single" w:sz="4" w:space="0" w:color="auto"/>
              <w:left w:val="nil"/>
              <w:bottom w:val="single" w:sz="4" w:space="0" w:color="auto"/>
              <w:right w:val="nil"/>
            </w:tcBorders>
            <w:noWrap/>
            <w:vAlign w:val="center"/>
          </w:tcPr>
          <w:p w:rsidR="00C91E16" w:rsidRPr="000E0280" w:rsidRDefault="00D64863" w:rsidP="00A5391F">
            <w:pPr>
              <w:jc w:val="center"/>
              <w:rPr>
                <w:rFonts w:ascii="Arial" w:hAnsi="Arial" w:cs="Arial"/>
                <w:sz w:val="20"/>
                <w:szCs w:val="20"/>
              </w:rPr>
            </w:pPr>
            <w:r>
              <w:rPr>
                <w:rFonts w:ascii="Arial" w:hAnsi="Arial" w:cs="Arial"/>
                <w:sz w:val="20"/>
                <w:szCs w:val="20"/>
              </w:rPr>
              <w:t>265</w:t>
            </w:r>
          </w:p>
        </w:tc>
        <w:tc>
          <w:tcPr>
            <w:tcW w:w="797"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D64863" w:rsidP="00A5391F">
            <w:pPr>
              <w:jc w:val="center"/>
              <w:rPr>
                <w:rFonts w:ascii="Arial" w:hAnsi="Arial" w:cs="Arial"/>
                <w:sz w:val="20"/>
                <w:szCs w:val="20"/>
              </w:rPr>
            </w:pPr>
            <w:r>
              <w:rPr>
                <w:rFonts w:ascii="Arial" w:hAnsi="Arial" w:cs="Arial"/>
                <w:sz w:val="20"/>
                <w:szCs w:val="20"/>
              </w:rPr>
              <w:t>411</w:t>
            </w:r>
          </w:p>
        </w:tc>
        <w:tc>
          <w:tcPr>
            <w:tcW w:w="1625" w:type="dxa"/>
            <w:tcBorders>
              <w:top w:val="single" w:sz="4" w:space="0" w:color="auto"/>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1805</w:t>
            </w:r>
          </w:p>
        </w:tc>
        <w:tc>
          <w:tcPr>
            <w:tcW w:w="1978" w:type="dxa"/>
            <w:tcBorders>
              <w:top w:val="single" w:sz="4" w:space="0" w:color="auto"/>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722</w:t>
            </w:r>
          </w:p>
        </w:tc>
        <w:tc>
          <w:tcPr>
            <w:tcW w:w="1122"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-457</w:t>
            </w:r>
          </w:p>
        </w:tc>
      </w:tr>
      <w:tr w:rsidR="00C91E16" w:rsidRPr="000E0280" w:rsidTr="00C91E16">
        <w:trPr>
          <w:trHeight w:val="209"/>
        </w:trPr>
        <w:tc>
          <w:tcPr>
            <w:tcW w:w="3227" w:type="dxa"/>
            <w:tcBorders>
              <w:top w:val="single" w:sz="4" w:space="0" w:color="auto"/>
              <w:left w:val="single" w:sz="4" w:space="0" w:color="auto"/>
              <w:bottom w:val="single" w:sz="4" w:space="0" w:color="auto"/>
              <w:right w:val="single" w:sz="4" w:space="0" w:color="auto"/>
            </w:tcBorders>
            <w:vAlign w:val="center"/>
          </w:tcPr>
          <w:p w:rsidR="00C91E16" w:rsidRPr="00487B35" w:rsidRDefault="00C91E16" w:rsidP="00AE587E">
            <w:r w:rsidRPr="00487B35">
              <w:t>Шелкозаводское  сельское поселение</w:t>
            </w:r>
          </w:p>
        </w:tc>
        <w:tc>
          <w:tcPr>
            <w:tcW w:w="998" w:type="dxa"/>
            <w:tcBorders>
              <w:top w:val="single" w:sz="4" w:space="0" w:color="auto"/>
              <w:left w:val="nil"/>
              <w:bottom w:val="single" w:sz="4" w:space="0" w:color="auto"/>
              <w:right w:val="nil"/>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797"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C91E16" w:rsidP="00A5391F">
            <w:pPr>
              <w:jc w:val="center"/>
              <w:rPr>
                <w:rFonts w:ascii="Arial" w:hAnsi="Arial" w:cs="Arial"/>
                <w:sz w:val="20"/>
                <w:szCs w:val="20"/>
              </w:rPr>
            </w:pPr>
            <w:r w:rsidRPr="000E0280">
              <w:rPr>
                <w:rFonts w:ascii="Arial" w:hAnsi="Arial" w:cs="Arial"/>
                <w:sz w:val="20"/>
                <w:szCs w:val="20"/>
              </w:rPr>
              <w:t>-</w:t>
            </w:r>
          </w:p>
        </w:tc>
        <w:tc>
          <w:tcPr>
            <w:tcW w:w="1625" w:type="dxa"/>
            <w:tcBorders>
              <w:top w:val="single" w:sz="4" w:space="0" w:color="auto"/>
              <w:left w:val="nil"/>
              <w:bottom w:val="single" w:sz="4" w:space="0" w:color="auto"/>
              <w:right w:val="single" w:sz="4" w:space="0" w:color="auto"/>
            </w:tcBorders>
            <w:noWrap/>
            <w:vAlign w:val="center"/>
          </w:tcPr>
          <w:p w:rsidR="00C91E16" w:rsidRPr="000E0280" w:rsidRDefault="00C2004F" w:rsidP="00A5391F">
            <w:pPr>
              <w:jc w:val="center"/>
              <w:rPr>
                <w:rFonts w:ascii="Arial" w:hAnsi="Arial" w:cs="Arial"/>
                <w:sz w:val="20"/>
                <w:szCs w:val="20"/>
              </w:rPr>
            </w:pPr>
            <w:r>
              <w:rPr>
                <w:rFonts w:ascii="Arial" w:hAnsi="Arial" w:cs="Arial"/>
                <w:sz w:val="20"/>
                <w:szCs w:val="20"/>
              </w:rPr>
              <w:t>194</w:t>
            </w:r>
          </w:p>
        </w:tc>
        <w:tc>
          <w:tcPr>
            <w:tcW w:w="1978" w:type="dxa"/>
            <w:tcBorders>
              <w:top w:val="single" w:sz="4" w:space="0" w:color="auto"/>
              <w:left w:val="nil"/>
              <w:bottom w:val="single" w:sz="4" w:space="0" w:color="auto"/>
              <w:right w:val="nil"/>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78</w:t>
            </w:r>
          </w:p>
        </w:tc>
        <w:tc>
          <w:tcPr>
            <w:tcW w:w="1122" w:type="dxa"/>
            <w:tcBorders>
              <w:top w:val="single" w:sz="4" w:space="0" w:color="auto"/>
              <w:left w:val="single" w:sz="4" w:space="0" w:color="auto"/>
              <w:bottom w:val="single" w:sz="4" w:space="0" w:color="auto"/>
              <w:right w:val="single" w:sz="4" w:space="0" w:color="auto"/>
            </w:tcBorders>
            <w:noWrap/>
            <w:vAlign w:val="center"/>
          </w:tcPr>
          <w:p w:rsidR="00C91E16" w:rsidRPr="000E0280" w:rsidRDefault="00FA1DC8" w:rsidP="00A5391F">
            <w:pPr>
              <w:jc w:val="center"/>
              <w:rPr>
                <w:rFonts w:ascii="Arial" w:hAnsi="Arial" w:cs="Arial"/>
                <w:sz w:val="20"/>
                <w:szCs w:val="20"/>
              </w:rPr>
            </w:pPr>
            <w:r>
              <w:rPr>
                <w:rFonts w:ascii="Arial" w:hAnsi="Arial" w:cs="Arial"/>
                <w:sz w:val="20"/>
                <w:szCs w:val="20"/>
              </w:rPr>
              <w:t>-78</w:t>
            </w:r>
          </w:p>
        </w:tc>
      </w:tr>
      <w:tr w:rsidR="000E0280" w:rsidRPr="000E0280" w:rsidTr="00C91E16">
        <w:trPr>
          <w:trHeight w:val="209"/>
        </w:trPr>
        <w:tc>
          <w:tcPr>
            <w:tcW w:w="3227" w:type="dxa"/>
            <w:tcBorders>
              <w:top w:val="single" w:sz="4" w:space="0" w:color="auto"/>
              <w:left w:val="single" w:sz="4" w:space="0" w:color="auto"/>
              <w:bottom w:val="single" w:sz="4" w:space="0" w:color="auto"/>
              <w:right w:val="single" w:sz="4" w:space="0" w:color="auto"/>
            </w:tcBorders>
          </w:tcPr>
          <w:p w:rsidR="000E0280" w:rsidRPr="000E0280" w:rsidRDefault="000E0280" w:rsidP="00A5391F">
            <w:pPr>
              <w:rPr>
                <w:rFonts w:ascii="Arial" w:hAnsi="Arial" w:cs="Arial"/>
                <w:color w:val="000000"/>
                <w:sz w:val="20"/>
                <w:szCs w:val="20"/>
              </w:rPr>
            </w:pPr>
            <w:r w:rsidRPr="000E0280">
              <w:rPr>
                <w:rFonts w:ascii="Arial" w:hAnsi="Arial" w:cs="Arial"/>
                <w:color w:val="000000"/>
                <w:sz w:val="20"/>
                <w:szCs w:val="20"/>
              </w:rPr>
              <w:t>Всего по району</w:t>
            </w:r>
          </w:p>
        </w:tc>
        <w:tc>
          <w:tcPr>
            <w:tcW w:w="998" w:type="dxa"/>
            <w:tcBorders>
              <w:top w:val="single" w:sz="4" w:space="0" w:color="auto"/>
              <w:left w:val="nil"/>
              <w:bottom w:val="single" w:sz="4" w:space="0" w:color="auto"/>
              <w:right w:val="nil"/>
            </w:tcBorders>
            <w:noWrap/>
            <w:vAlign w:val="center"/>
          </w:tcPr>
          <w:p w:rsidR="000E0280" w:rsidRPr="000E0280" w:rsidRDefault="00AE587E" w:rsidP="00A5391F">
            <w:pPr>
              <w:jc w:val="center"/>
              <w:rPr>
                <w:rFonts w:ascii="Arial" w:hAnsi="Arial" w:cs="Arial"/>
                <w:sz w:val="20"/>
                <w:szCs w:val="20"/>
              </w:rPr>
            </w:pPr>
            <w:r>
              <w:rPr>
                <w:rFonts w:ascii="Arial" w:hAnsi="Arial" w:cs="Arial"/>
                <w:sz w:val="20"/>
                <w:szCs w:val="20"/>
              </w:rPr>
              <w:t>705</w:t>
            </w:r>
          </w:p>
        </w:tc>
        <w:tc>
          <w:tcPr>
            <w:tcW w:w="797" w:type="dxa"/>
            <w:tcBorders>
              <w:top w:val="single" w:sz="4" w:space="0" w:color="auto"/>
              <w:left w:val="single" w:sz="4" w:space="0" w:color="auto"/>
              <w:bottom w:val="single" w:sz="4" w:space="0" w:color="auto"/>
              <w:right w:val="single" w:sz="4" w:space="0" w:color="auto"/>
            </w:tcBorders>
            <w:noWrap/>
            <w:vAlign w:val="center"/>
          </w:tcPr>
          <w:p w:rsidR="000E0280" w:rsidRPr="000E0280" w:rsidRDefault="00AE587E" w:rsidP="00AE587E">
            <w:pPr>
              <w:jc w:val="center"/>
              <w:rPr>
                <w:rFonts w:ascii="Arial" w:hAnsi="Arial" w:cs="Arial"/>
                <w:sz w:val="20"/>
                <w:szCs w:val="20"/>
              </w:rPr>
            </w:pPr>
            <w:r>
              <w:rPr>
                <w:rFonts w:ascii="Arial" w:hAnsi="Arial" w:cs="Arial"/>
                <w:sz w:val="20"/>
                <w:szCs w:val="20"/>
              </w:rPr>
              <w:t>642</w:t>
            </w:r>
          </w:p>
        </w:tc>
        <w:tc>
          <w:tcPr>
            <w:tcW w:w="1625" w:type="dxa"/>
            <w:tcBorders>
              <w:top w:val="single" w:sz="4" w:space="0" w:color="auto"/>
              <w:left w:val="nil"/>
              <w:bottom w:val="single" w:sz="4" w:space="0" w:color="auto"/>
              <w:right w:val="single" w:sz="4" w:space="0" w:color="auto"/>
            </w:tcBorders>
            <w:noWrap/>
            <w:vAlign w:val="center"/>
          </w:tcPr>
          <w:p w:rsidR="000E0280" w:rsidRPr="000E0280" w:rsidRDefault="00C2004F" w:rsidP="00A5391F">
            <w:pPr>
              <w:jc w:val="center"/>
              <w:rPr>
                <w:rFonts w:ascii="Arial" w:hAnsi="Arial" w:cs="Arial"/>
                <w:sz w:val="20"/>
                <w:szCs w:val="20"/>
              </w:rPr>
            </w:pPr>
            <w:r>
              <w:rPr>
                <w:rFonts w:ascii="Arial" w:hAnsi="Arial" w:cs="Arial"/>
                <w:sz w:val="20"/>
                <w:szCs w:val="20"/>
              </w:rPr>
              <w:t>7346</w:t>
            </w:r>
          </w:p>
        </w:tc>
        <w:tc>
          <w:tcPr>
            <w:tcW w:w="1978" w:type="dxa"/>
            <w:tcBorders>
              <w:top w:val="single" w:sz="4" w:space="0" w:color="auto"/>
              <w:left w:val="nil"/>
              <w:bottom w:val="single" w:sz="4" w:space="0" w:color="auto"/>
              <w:right w:val="nil"/>
            </w:tcBorders>
            <w:noWrap/>
            <w:vAlign w:val="center"/>
          </w:tcPr>
          <w:p w:rsidR="000E0280" w:rsidRPr="000E0280" w:rsidRDefault="00534901" w:rsidP="00A5391F">
            <w:pPr>
              <w:jc w:val="center"/>
              <w:rPr>
                <w:rFonts w:ascii="Arial" w:hAnsi="Arial" w:cs="Arial"/>
                <w:sz w:val="20"/>
                <w:szCs w:val="20"/>
              </w:rPr>
            </w:pPr>
            <w:r>
              <w:rPr>
                <w:rFonts w:ascii="Arial" w:hAnsi="Arial" w:cs="Arial"/>
                <w:sz w:val="20"/>
                <w:szCs w:val="20"/>
              </w:rPr>
              <w:t>2938</w:t>
            </w:r>
          </w:p>
        </w:tc>
        <w:tc>
          <w:tcPr>
            <w:tcW w:w="1122" w:type="dxa"/>
            <w:tcBorders>
              <w:top w:val="single" w:sz="4" w:space="0" w:color="auto"/>
              <w:left w:val="single" w:sz="4" w:space="0" w:color="auto"/>
              <w:bottom w:val="single" w:sz="4" w:space="0" w:color="auto"/>
              <w:right w:val="single" w:sz="4" w:space="0" w:color="auto"/>
            </w:tcBorders>
            <w:noWrap/>
            <w:vAlign w:val="center"/>
          </w:tcPr>
          <w:p w:rsidR="000E0280" w:rsidRPr="000E0280" w:rsidRDefault="00534901" w:rsidP="00A5391F">
            <w:pPr>
              <w:jc w:val="center"/>
              <w:rPr>
                <w:rFonts w:ascii="Arial" w:hAnsi="Arial" w:cs="Arial"/>
                <w:sz w:val="20"/>
                <w:szCs w:val="20"/>
              </w:rPr>
            </w:pPr>
            <w:r>
              <w:rPr>
                <w:rFonts w:ascii="Arial" w:hAnsi="Arial" w:cs="Arial"/>
                <w:sz w:val="20"/>
                <w:szCs w:val="20"/>
              </w:rPr>
              <w:t>-2234</w:t>
            </w:r>
          </w:p>
        </w:tc>
      </w:tr>
    </w:tbl>
    <w:p w:rsidR="00FD7DAC" w:rsidRDefault="00FD7DAC" w:rsidP="00FD7DAC">
      <w:pPr>
        <w:spacing w:before="120" w:after="120"/>
        <w:ind w:firstLine="851"/>
        <w:jc w:val="both"/>
        <w:rPr>
          <w:sz w:val="26"/>
          <w:szCs w:val="26"/>
        </w:rPr>
      </w:pPr>
      <w:r>
        <w:rPr>
          <w:sz w:val="26"/>
          <w:szCs w:val="26"/>
        </w:rPr>
        <w:t xml:space="preserve">Согласно таблице общая потребность в детских дошкольных учреждений в </w:t>
      </w:r>
      <w:r w:rsidR="00AE587E">
        <w:rPr>
          <w:sz w:val="26"/>
          <w:szCs w:val="26"/>
        </w:rPr>
        <w:t>Шелковском</w:t>
      </w:r>
      <w:r>
        <w:rPr>
          <w:sz w:val="26"/>
          <w:szCs w:val="26"/>
        </w:rPr>
        <w:t xml:space="preserve"> районе велика и составляет</w:t>
      </w:r>
      <w:r w:rsidRPr="00AE587E">
        <w:rPr>
          <w:color w:val="FF0000"/>
          <w:sz w:val="26"/>
          <w:szCs w:val="26"/>
        </w:rPr>
        <w:t xml:space="preserve"> </w:t>
      </w:r>
      <w:r w:rsidR="00534901">
        <w:rPr>
          <w:sz w:val="26"/>
          <w:szCs w:val="26"/>
        </w:rPr>
        <w:t>5539</w:t>
      </w:r>
      <w:r>
        <w:rPr>
          <w:sz w:val="26"/>
          <w:szCs w:val="26"/>
        </w:rPr>
        <w:t xml:space="preserve"> мест, при учете </w:t>
      </w:r>
      <w:r w:rsidRPr="00534901">
        <w:rPr>
          <w:sz w:val="26"/>
          <w:szCs w:val="26"/>
        </w:rPr>
        <w:t>85%</w:t>
      </w:r>
      <w:r>
        <w:rPr>
          <w:sz w:val="26"/>
          <w:szCs w:val="26"/>
        </w:rPr>
        <w:t xml:space="preserve"> охвата населения дошкольным образованием. </w:t>
      </w:r>
    </w:p>
    <w:p w:rsidR="00FD7DAC" w:rsidRPr="00AB5DE7" w:rsidRDefault="00FD7DAC" w:rsidP="00FD7DAC">
      <w:pPr>
        <w:spacing w:before="120" w:after="120"/>
        <w:ind w:firstLine="851"/>
        <w:jc w:val="both"/>
        <w:rPr>
          <w:sz w:val="26"/>
          <w:szCs w:val="26"/>
        </w:rPr>
      </w:pPr>
      <w:r w:rsidRPr="00AB5DE7">
        <w:rPr>
          <w:sz w:val="26"/>
          <w:szCs w:val="26"/>
        </w:rPr>
        <w:t xml:space="preserve">Огромный недостаток мест детских дошкольных учреждений оказывает негативное влияние на вовлечение женского контингента населения к работе.  Воспитание детей здесь происходит только в семье со всеми вытекающими из этого последствиями, как в отношении знания языка, так и в дальнейшей готовности к школе. </w:t>
      </w:r>
    </w:p>
    <w:p w:rsidR="00FD7DAC" w:rsidRDefault="00FD7DAC" w:rsidP="00FD7DAC">
      <w:pPr>
        <w:spacing w:before="120" w:after="120"/>
        <w:ind w:firstLine="851"/>
        <w:jc w:val="both"/>
        <w:rPr>
          <w:sz w:val="26"/>
          <w:szCs w:val="26"/>
        </w:rPr>
      </w:pPr>
      <w:r w:rsidRPr="00F324A7">
        <w:rPr>
          <w:sz w:val="26"/>
          <w:szCs w:val="26"/>
        </w:rPr>
        <w:t xml:space="preserve">В связи с военными действиями большая часть дошкольных учреждений, так же как и многих других объектов социальной инфраструктуры были полностью или частично разрушены. </w:t>
      </w:r>
      <w:r>
        <w:rPr>
          <w:sz w:val="26"/>
          <w:szCs w:val="26"/>
        </w:rPr>
        <w:t xml:space="preserve">К настоящему времени </w:t>
      </w:r>
      <w:r w:rsidR="00AE587E">
        <w:rPr>
          <w:sz w:val="26"/>
          <w:szCs w:val="26"/>
        </w:rPr>
        <w:t>требуется капи</w:t>
      </w:r>
      <w:r w:rsidR="0031622A">
        <w:rPr>
          <w:sz w:val="26"/>
          <w:szCs w:val="26"/>
        </w:rPr>
        <w:t>тальный ремонт с реконструкцией  9</w:t>
      </w:r>
      <w:r>
        <w:rPr>
          <w:sz w:val="26"/>
          <w:szCs w:val="26"/>
        </w:rPr>
        <w:t xml:space="preserve"> детских учреждений района общей численностью мест 780. К ним относятся:</w:t>
      </w:r>
    </w:p>
    <w:p w:rsidR="00FD7DAC" w:rsidRPr="00E03296" w:rsidRDefault="00FD7DAC" w:rsidP="00FD7DAC">
      <w:pPr>
        <w:numPr>
          <w:ilvl w:val="1"/>
          <w:numId w:val="14"/>
        </w:numPr>
        <w:spacing w:before="120" w:after="120"/>
        <w:jc w:val="both"/>
        <w:rPr>
          <w:i/>
          <w:sz w:val="26"/>
          <w:szCs w:val="26"/>
        </w:rPr>
      </w:pPr>
      <w:r w:rsidRPr="00E03296">
        <w:rPr>
          <w:i/>
          <w:sz w:val="26"/>
          <w:szCs w:val="26"/>
        </w:rPr>
        <w:t xml:space="preserve">ДОУ </w:t>
      </w:r>
      <w:r w:rsidR="0031622A">
        <w:rPr>
          <w:i/>
          <w:sz w:val="26"/>
          <w:szCs w:val="26"/>
        </w:rPr>
        <w:t xml:space="preserve"> №1</w:t>
      </w:r>
      <w:r w:rsidRPr="00E03296">
        <w:rPr>
          <w:i/>
          <w:sz w:val="26"/>
          <w:szCs w:val="26"/>
        </w:rPr>
        <w:t xml:space="preserve"> </w:t>
      </w:r>
      <w:r w:rsidR="0031622A">
        <w:rPr>
          <w:i/>
          <w:sz w:val="26"/>
          <w:szCs w:val="26"/>
        </w:rPr>
        <w:t>Шелковской район, ст. Шелковская</w:t>
      </w:r>
      <w:r w:rsidRPr="00E03296">
        <w:rPr>
          <w:i/>
          <w:sz w:val="26"/>
          <w:szCs w:val="26"/>
        </w:rPr>
        <w:t>, ул.</w:t>
      </w:r>
      <w:r w:rsidR="0031622A">
        <w:rPr>
          <w:i/>
          <w:sz w:val="26"/>
          <w:szCs w:val="26"/>
        </w:rPr>
        <w:t>Теренина,23</w:t>
      </w:r>
    </w:p>
    <w:p w:rsidR="00FD7DAC" w:rsidRPr="00E03296" w:rsidRDefault="00FD7DAC" w:rsidP="00FD7DAC">
      <w:pPr>
        <w:numPr>
          <w:ilvl w:val="1"/>
          <w:numId w:val="14"/>
        </w:numPr>
        <w:spacing w:before="120" w:after="120"/>
        <w:jc w:val="both"/>
        <w:rPr>
          <w:i/>
          <w:sz w:val="26"/>
          <w:szCs w:val="26"/>
        </w:rPr>
      </w:pPr>
      <w:r w:rsidRPr="00E03296">
        <w:rPr>
          <w:i/>
          <w:sz w:val="26"/>
          <w:szCs w:val="26"/>
        </w:rPr>
        <w:t xml:space="preserve">ДОУ </w:t>
      </w:r>
      <w:r w:rsidR="0031622A">
        <w:rPr>
          <w:i/>
          <w:sz w:val="26"/>
          <w:szCs w:val="26"/>
        </w:rPr>
        <w:t xml:space="preserve"> №5</w:t>
      </w:r>
      <w:r w:rsidRPr="00E03296">
        <w:rPr>
          <w:i/>
          <w:sz w:val="26"/>
          <w:szCs w:val="26"/>
        </w:rPr>
        <w:t xml:space="preserve"> </w:t>
      </w:r>
      <w:r w:rsidR="0031622A">
        <w:rPr>
          <w:i/>
          <w:sz w:val="26"/>
          <w:szCs w:val="26"/>
        </w:rPr>
        <w:t>Шелковской</w:t>
      </w:r>
      <w:r w:rsidRPr="00E03296">
        <w:rPr>
          <w:i/>
          <w:sz w:val="26"/>
          <w:szCs w:val="26"/>
        </w:rPr>
        <w:t xml:space="preserve"> район, с</w:t>
      </w:r>
      <w:r w:rsidR="0031622A">
        <w:rPr>
          <w:i/>
          <w:sz w:val="26"/>
          <w:szCs w:val="26"/>
        </w:rPr>
        <w:t>т.Шелковская</w:t>
      </w:r>
      <w:r w:rsidRPr="00E03296">
        <w:rPr>
          <w:i/>
          <w:sz w:val="26"/>
          <w:szCs w:val="26"/>
        </w:rPr>
        <w:t>, ул.</w:t>
      </w:r>
      <w:r w:rsidR="0031622A">
        <w:rPr>
          <w:i/>
          <w:sz w:val="26"/>
          <w:szCs w:val="26"/>
        </w:rPr>
        <w:t>Озерная,74А</w:t>
      </w:r>
    </w:p>
    <w:p w:rsidR="00FD7DAC" w:rsidRPr="00E03296" w:rsidRDefault="00FD7DAC" w:rsidP="00FD7DAC">
      <w:pPr>
        <w:numPr>
          <w:ilvl w:val="1"/>
          <w:numId w:val="14"/>
        </w:numPr>
        <w:spacing w:before="120" w:after="120"/>
        <w:jc w:val="both"/>
        <w:rPr>
          <w:i/>
          <w:sz w:val="26"/>
          <w:szCs w:val="26"/>
        </w:rPr>
      </w:pPr>
      <w:r w:rsidRPr="00E03296">
        <w:rPr>
          <w:i/>
          <w:sz w:val="26"/>
          <w:szCs w:val="26"/>
        </w:rPr>
        <w:t xml:space="preserve">ДОУ </w:t>
      </w:r>
      <w:r w:rsidR="00B654C1">
        <w:rPr>
          <w:i/>
          <w:sz w:val="26"/>
          <w:szCs w:val="26"/>
        </w:rPr>
        <w:t xml:space="preserve"> </w:t>
      </w:r>
      <w:r w:rsidR="0031622A">
        <w:rPr>
          <w:i/>
          <w:sz w:val="26"/>
          <w:szCs w:val="26"/>
        </w:rPr>
        <w:t>Шелковской район, ст.Гребенская, ул.Революционная,48</w:t>
      </w:r>
    </w:p>
    <w:p w:rsidR="00FD7DAC" w:rsidRPr="00E03296" w:rsidRDefault="00FD7DAC" w:rsidP="00FD7DAC">
      <w:pPr>
        <w:numPr>
          <w:ilvl w:val="1"/>
          <w:numId w:val="14"/>
        </w:numPr>
        <w:spacing w:before="120" w:after="120"/>
        <w:jc w:val="both"/>
        <w:rPr>
          <w:i/>
          <w:sz w:val="26"/>
          <w:szCs w:val="26"/>
        </w:rPr>
      </w:pPr>
      <w:r w:rsidRPr="00E03296">
        <w:rPr>
          <w:i/>
          <w:sz w:val="26"/>
          <w:szCs w:val="26"/>
        </w:rPr>
        <w:t xml:space="preserve">ДОУ </w:t>
      </w:r>
      <w:r w:rsidR="0031622A">
        <w:rPr>
          <w:i/>
          <w:sz w:val="26"/>
          <w:szCs w:val="26"/>
        </w:rPr>
        <w:t>Шелковской район, ст.Каргалинская, ул.Баррикадная,17</w:t>
      </w:r>
    </w:p>
    <w:p w:rsidR="00FD7DAC" w:rsidRDefault="00FD7DAC" w:rsidP="00FD7DAC">
      <w:pPr>
        <w:numPr>
          <w:ilvl w:val="1"/>
          <w:numId w:val="14"/>
        </w:numPr>
        <w:spacing w:before="120" w:after="120"/>
        <w:jc w:val="both"/>
        <w:rPr>
          <w:i/>
          <w:sz w:val="26"/>
          <w:szCs w:val="26"/>
        </w:rPr>
      </w:pPr>
      <w:r w:rsidRPr="00E03296">
        <w:rPr>
          <w:i/>
          <w:sz w:val="26"/>
          <w:szCs w:val="26"/>
        </w:rPr>
        <w:t xml:space="preserve">ДОУ </w:t>
      </w:r>
      <w:r w:rsidR="0031622A">
        <w:rPr>
          <w:i/>
          <w:sz w:val="26"/>
          <w:szCs w:val="26"/>
        </w:rPr>
        <w:t>Шелковской район, ст.Червленная, ул.Комсомольская,6</w:t>
      </w:r>
    </w:p>
    <w:p w:rsidR="0031622A" w:rsidRDefault="0031622A" w:rsidP="00FD7DAC">
      <w:pPr>
        <w:numPr>
          <w:ilvl w:val="1"/>
          <w:numId w:val="14"/>
        </w:numPr>
        <w:spacing w:before="120" w:after="120"/>
        <w:jc w:val="both"/>
        <w:rPr>
          <w:i/>
          <w:sz w:val="26"/>
          <w:szCs w:val="26"/>
        </w:rPr>
      </w:pPr>
      <w:r>
        <w:rPr>
          <w:i/>
          <w:sz w:val="26"/>
          <w:szCs w:val="26"/>
        </w:rPr>
        <w:t>ДОУ Шелковской район, с.Каршыга-Аул, ул.Школьная</w:t>
      </w:r>
    </w:p>
    <w:p w:rsidR="0031622A" w:rsidRDefault="00B654C1" w:rsidP="00FD7DAC">
      <w:pPr>
        <w:numPr>
          <w:ilvl w:val="1"/>
          <w:numId w:val="14"/>
        </w:numPr>
        <w:spacing w:before="120" w:after="120"/>
        <w:jc w:val="both"/>
        <w:rPr>
          <w:i/>
          <w:sz w:val="26"/>
          <w:szCs w:val="26"/>
        </w:rPr>
      </w:pPr>
      <w:r>
        <w:rPr>
          <w:i/>
          <w:sz w:val="26"/>
          <w:szCs w:val="26"/>
        </w:rPr>
        <w:t>ДОУ</w:t>
      </w:r>
      <w:r w:rsidR="0011214D">
        <w:rPr>
          <w:i/>
          <w:sz w:val="26"/>
          <w:szCs w:val="26"/>
        </w:rPr>
        <w:t xml:space="preserve"> </w:t>
      </w:r>
      <w:r w:rsidR="0031622A">
        <w:rPr>
          <w:i/>
          <w:sz w:val="26"/>
          <w:szCs w:val="26"/>
        </w:rPr>
        <w:t>Шелков</w:t>
      </w:r>
      <w:r w:rsidR="0011214D">
        <w:rPr>
          <w:i/>
          <w:sz w:val="26"/>
          <w:szCs w:val="26"/>
        </w:rPr>
        <w:t>ской район, ст.Шелковская/ПМК-3/,</w:t>
      </w:r>
      <w:r w:rsidR="0031622A">
        <w:rPr>
          <w:i/>
          <w:sz w:val="26"/>
          <w:szCs w:val="26"/>
        </w:rPr>
        <w:t xml:space="preserve"> ул</w:t>
      </w:r>
      <w:r w:rsidR="0011214D">
        <w:rPr>
          <w:i/>
          <w:sz w:val="26"/>
          <w:szCs w:val="26"/>
        </w:rPr>
        <w:t>.Грейдерная</w:t>
      </w:r>
    </w:p>
    <w:p w:rsidR="0011214D" w:rsidRDefault="0011214D" w:rsidP="00FD7DAC">
      <w:pPr>
        <w:numPr>
          <w:ilvl w:val="1"/>
          <w:numId w:val="14"/>
        </w:numPr>
        <w:spacing w:before="120" w:after="120"/>
        <w:jc w:val="both"/>
        <w:rPr>
          <w:i/>
          <w:sz w:val="26"/>
          <w:szCs w:val="26"/>
        </w:rPr>
      </w:pPr>
      <w:r>
        <w:rPr>
          <w:i/>
          <w:sz w:val="26"/>
          <w:szCs w:val="26"/>
        </w:rPr>
        <w:t>ДОУ Шелковской район, с.Воскресеновское, ул. Комарова,18</w:t>
      </w:r>
    </w:p>
    <w:p w:rsidR="0011214D" w:rsidRPr="00E03296" w:rsidRDefault="0011214D" w:rsidP="00FD7DAC">
      <w:pPr>
        <w:numPr>
          <w:ilvl w:val="1"/>
          <w:numId w:val="14"/>
        </w:numPr>
        <w:spacing w:before="120" w:after="120"/>
        <w:jc w:val="both"/>
        <w:rPr>
          <w:i/>
          <w:sz w:val="26"/>
          <w:szCs w:val="26"/>
        </w:rPr>
      </w:pPr>
      <w:r>
        <w:rPr>
          <w:i/>
          <w:sz w:val="26"/>
          <w:szCs w:val="26"/>
        </w:rPr>
        <w:t>ДОУ Шелковской район, ст.Старогладовская, ул. Советская,26</w:t>
      </w:r>
    </w:p>
    <w:p w:rsidR="00FD7DAC" w:rsidRDefault="00FD7DAC" w:rsidP="0011214D">
      <w:pPr>
        <w:pStyle w:val="a5"/>
        <w:spacing w:before="120"/>
        <w:ind w:firstLine="851"/>
        <w:jc w:val="both"/>
        <w:rPr>
          <w:sz w:val="26"/>
          <w:szCs w:val="26"/>
        </w:rPr>
      </w:pPr>
      <w:r>
        <w:rPr>
          <w:sz w:val="26"/>
          <w:szCs w:val="26"/>
        </w:rPr>
        <w:t xml:space="preserve">Из остальных учреждений </w:t>
      </w:r>
      <w:r w:rsidR="0011214D">
        <w:rPr>
          <w:sz w:val="26"/>
          <w:szCs w:val="26"/>
        </w:rPr>
        <w:t>8</w:t>
      </w:r>
      <w:r>
        <w:rPr>
          <w:sz w:val="26"/>
          <w:szCs w:val="26"/>
        </w:rPr>
        <w:t xml:space="preserve"> </w:t>
      </w:r>
      <w:r w:rsidR="002A02AE">
        <w:rPr>
          <w:sz w:val="26"/>
          <w:szCs w:val="26"/>
        </w:rPr>
        <w:t xml:space="preserve">полностью разрушены и </w:t>
      </w:r>
      <w:r w:rsidR="0011214D">
        <w:rPr>
          <w:sz w:val="26"/>
          <w:szCs w:val="26"/>
        </w:rPr>
        <w:t>требуют</w:t>
      </w:r>
      <w:r w:rsidR="002A02AE">
        <w:rPr>
          <w:sz w:val="26"/>
          <w:szCs w:val="26"/>
        </w:rPr>
        <w:t>ся</w:t>
      </w:r>
      <w:r w:rsidR="0011214D">
        <w:rPr>
          <w:sz w:val="26"/>
          <w:szCs w:val="26"/>
        </w:rPr>
        <w:t xml:space="preserve"> восс</w:t>
      </w:r>
      <w:r w:rsidR="002A02AE">
        <w:rPr>
          <w:sz w:val="26"/>
          <w:szCs w:val="26"/>
        </w:rPr>
        <w:t>тановления</w:t>
      </w:r>
      <w:r>
        <w:rPr>
          <w:sz w:val="26"/>
          <w:szCs w:val="26"/>
        </w:rPr>
        <w:t>, это:</w:t>
      </w:r>
    </w:p>
    <w:p w:rsidR="00FD7DAC" w:rsidRPr="00E03296" w:rsidRDefault="00FD7DAC" w:rsidP="00FD7DAC">
      <w:pPr>
        <w:pStyle w:val="a5"/>
        <w:numPr>
          <w:ilvl w:val="1"/>
          <w:numId w:val="15"/>
        </w:numPr>
        <w:spacing w:before="120"/>
        <w:jc w:val="both"/>
        <w:rPr>
          <w:i/>
          <w:sz w:val="26"/>
          <w:szCs w:val="26"/>
        </w:rPr>
      </w:pPr>
      <w:r w:rsidRPr="00E03296">
        <w:rPr>
          <w:i/>
          <w:sz w:val="26"/>
          <w:szCs w:val="26"/>
        </w:rPr>
        <w:t xml:space="preserve">ДОУ </w:t>
      </w:r>
      <w:r w:rsidR="0011214D">
        <w:rPr>
          <w:i/>
          <w:sz w:val="26"/>
          <w:szCs w:val="26"/>
        </w:rPr>
        <w:t>с.Коби Шелковской район</w:t>
      </w:r>
    </w:p>
    <w:p w:rsidR="00FD7DAC" w:rsidRPr="00E03296" w:rsidRDefault="00FD7DAC" w:rsidP="00FD7DAC">
      <w:pPr>
        <w:pStyle w:val="a5"/>
        <w:numPr>
          <w:ilvl w:val="1"/>
          <w:numId w:val="15"/>
        </w:numPr>
        <w:spacing w:before="120"/>
        <w:jc w:val="both"/>
        <w:rPr>
          <w:i/>
          <w:sz w:val="26"/>
          <w:szCs w:val="26"/>
        </w:rPr>
      </w:pPr>
      <w:r w:rsidRPr="00E03296">
        <w:rPr>
          <w:i/>
          <w:sz w:val="26"/>
          <w:szCs w:val="26"/>
        </w:rPr>
        <w:t xml:space="preserve">ДОУ </w:t>
      </w:r>
      <w:r w:rsidR="0011214D">
        <w:rPr>
          <w:i/>
          <w:sz w:val="26"/>
          <w:szCs w:val="26"/>
        </w:rPr>
        <w:t>ст.Шелкозаводская, Шелковской район</w:t>
      </w:r>
    </w:p>
    <w:p w:rsidR="00FD7DAC" w:rsidRPr="00E03296" w:rsidRDefault="00FD7DAC" w:rsidP="00FD7DAC">
      <w:pPr>
        <w:pStyle w:val="a5"/>
        <w:numPr>
          <w:ilvl w:val="1"/>
          <w:numId w:val="15"/>
        </w:numPr>
        <w:spacing w:before="120"/>
        <w:jc w:val="both"/>
        <w:rPr>
          <w:i/>
          <w:sz w:val="26"/>
          <w:szCs w:val="26"/>
        </w:rPr>
      </w:pPr>
      <w:r w:rsidRPr="00E03296">
        <w:rPr>
          <w:i/>
          <w:sz w:val="26"/>
          <w:szCs w:val="26"/>
        </w:rPr>
        <w:t>ДОУ с.</w:t>
      </w:r>
      <w:r w:rsidR="0011214D">
        <w:rPr>
          <w:i/>
          <w:sz w:val="26"/>
          <w:szCs w:val="26"/>
        </w:rPr>
        <w:t>Бурунское, Шелковской</w:t>
      </w:r>
      <w:r w:rsidRPr="00E03296">
        <w:rPr>
          <w:i/>
          <w:sz w:val="26"/>
          <w:szCs w:val="26"/>
        </w:rPr>
        <w:t xml:space="preserve"> района</w:t>
      </w:r>
    </w:p>
    <w:p w:rsidR="00FD7DAC" w:rsidRDefault="0011214D" w:rsidP="00FD7DAC">
      <w:pPr>
        <w:pStyle w:val="a5"/>
        <w:numPr>
          <w:ilvl w:val="1"/>
          <w:numId w:val="15"/>
        </w:numPr>
        <w:spacing w:before="120"/>
        <w:jc w:val="both"/>
        <w:rPr>
          <w:i/>
          <w:sz w:val="26"/>
          <w:szCs w:val="26"/>
        </w:rPr>
      </w:pPr>
      <w:r>
        <w:rPr>
          <w:i/>
          <w:sz w:val="26"/>
          <w:szCs w:val="26"/>
        </w:rPr>
        <w:t>ДОУ ст.Ново-Щ</w:t>
      </w:r>
      <w:r w:rsidR="000A0872">
        <w:rPr>
          <w:i/>
          <w:sz w:val="26"/>
          <w:szCs w:val="26"/>
        </w:rPr>
        <w:t>едринская,</w:t>
      </w:r>
      <w:r>
        <w:rPr>
          <w:i/>
          <w:sz w:val="26"/>
          <w:szCs w:val="26"/>
        </w:rPr>
        <w:t xml:space="preserve"> Шелковской район</w:t>
      </w:r>
    </w:p>
    <w:p w:rsidR="000A0872" w:rsidRDefault="000A0872" w:rsidP="00FD7DAC">
      <w:pPr>
        <w:pStyle w:val="a5"/>
        <w:numPr>
          <w:ilvl w:val="1"/>
          <w:numId w:val="15"/>
        </w:numPr>
        <w:spacing w:before="120"/>
        <w:jc w:val="both"/>
        <w:rPr>
          <w:i/>
          <w:sz w:val="26"/>
          <w:szCs w:val="26"/>
        </w:rPr>
      </w:pPr>
      <w:r>
        <w:rPr>
          <w:i/>
          <w:sz w:val="26"/>
          <w:szCs w:val="26"/>
        </w:rPr>
        <w:t>ДОУ «Лесовичок» ст.Шелковская, Шелковской район</w:t>
      </w:r>
    </w:p>
    <w:p w:rsidR="000A0872" w:rsidRDefault="000A0872" w:rsidP="00FD7DAC">
      <w:pPr>
        <w:pStyle w:val="a5"/>
        <w:numPr>
          <w:ilvl w:val="1"/>
          <w:numId w:val="15"/>
        </w:numPr>
        <w:spacing w:before="120"/>
        <w:jc w:val="both"/>
        <w:rPr>
          <w:i/>
          <w:sz w:val="26"/>
          <w:szCs w:val="26"/>
        </w:rPr>
      </w:pPr>
      <w:r>
        <w:rPr>
          <w:i/>
          <w:sz w:val="26"/>
          <w:szCs w:val="26"/>
        </w:rPr>
        <w:t>ДОУ с.Харьковское, Шелковской район</w:t>
      </w:r>
    </w:p>
    <w:p w:rsidR="000A0872" w:rsidRDefault="00F20D8B" w:rsidP="00FD7DAC">
      <w:pPr>
        <w:pStyle w:val="a5"/>
        <w:numPr>
          <w:ilvl w:val="1"/>
          <w:numId w:val="15"/>
        </w:numPr>
        <w:spacing w:before="120"/>
        <w:jc w:val="both"/>
        <w:rPr>
          <w:i/>
          <w:sz w:val="26"/>
          <w:szCs w:val="26"/>
        </w:rPr>
      </w:pPr>
      <w:r>
        <w:rPr>
          <w:i/>
          <w:sz w:val="26"/>
          <w:szCs w:val="26"/>
        </w:rPr>
        <w:t>ДОУ ст.Шелковская, Шелковской район</w:t>
      </w:r>
    </w:p>
    <w:p w:rsidR="00F20D8B" w:rsidRDefault="00F20D8B" w:rsidP="00FD7DAC">
      <w:pPr>
        <w:pStyle w:val="a5"/>
        <w:numPr>
          <w:ilvl w:val="1"/>
          <w:numId w:val="15"/>
        </w:numPr>
        <w:spacing w:before="120"/>
        <w:jc w:val="both"/>
        <w:rPr>
          <w:i/>
          <w:sz w:val="26"/>
          <w:szCs w:val="26"/>
        </w:rPr>
      </w:pPr>
      <w:r>
        <w:rPr>
          <w:i/>
          <w:sz w:val="26"/>
          <w:szCs w:val="26"/>
        </w:rPr>
        <w:t>ДОУ ст.Червленная, Шелковской район</w:t>
      </w:r>
    </w:p>
    <w:p w:rsidR="00F20D8B" w:rsidRPr="00E03296" w:rsidRDefault="00F20D8B" w:rsidP="00FD7DAC">
      <w:pPr>
        <w:pStyle w:val="a5"/>
        <w:numPr>
          <w:ilvl w:val="1"/>
          <w:numId w:val="15"/>
        </w:numPr>
        <w:spacing w:before="120"/>
        <w:jc w:val="both"/>
        <w:rPr>
          <w:i/>
          <w:sz w:val="26"/>
          <w:szCs w:val="26"/>
        </w:rPr>
      </w:pPr>
      <w:r>
        <w:rPr>
          <w:i/>
          <w:sz w:val="26"/>
          <w:szCs w:val="26"/>
        </w:rPr>
        <w:t>ДОУ ст.Червленно-Узловая, Шелковской район</w:t>
      </w:r>
    </w:p>
    <w:p w:rsidR="00FD7DAC" w:rsidRDefault="00FD7DAC" w:rsidP="00FD7DAC">
      <w:pPr>
        <w:pStyle w:val="a5"/>
        <w:spacing w:before="120"/>
        <w:ind w:firstLine="851"/>
        <w:jc w:val="both"/>
        <w:rPr>
          <w:sz w:val="26"/>
          <w:szCs w:val="26"/>
        </w:rPr>
      </w:pPr>
      <w:r>
        <w:rPr>
          <w:sz w:val="26"/>
          <w:szCs w:val="26"/>
        </w:rPr>
        <w:t xml:space="preserve">Из работающих учреждений 100% износ фондов отмечается в ДОУ </w:t>
      </w:r>
      <w:r w:rsidR="00F20D8B">
        <w:rPr>
          <w:sz w:val="26"/>
          <w:szCs w:val="26"/>
        </w:rPr>
        <w:t>№1</w:t>
      </w:r>
      <w:r>
        <w:rPr>
          <w:sz w:val="26"/>
          <w:szCs w:val="26"/>
        </w:rPr>
        <w:t xml:space="preserve"> в</w:t>
      </w:r>
      <w:r w:rsidR="00F20D8B">
        <w:rPr>
          <w:sz w:val="26"/>
          <w:szCs w:val="26"/>
        </w:rPr>
        <w:t xml:space="preserve"> ст.Шелковская</w:t>
      </w:r>
      <w:r>
        <w:rPr>
          <w:sz w:val="26"/>
          <w:szCs w:val="26"/>
        </w:rPr>
        <w:t>, здание которого относится к  19</w:t>
      </w:r>
      <w:r w:rsidR="00F20D8B">
        <w:rPr>
          <w:sz w:val="26"/>
          <w:szCs w:val="26"/>
        </w:rPr>
        <w:t>36</w:t>
      </w:r>
      <w:r>
        <w:rPr>
          <w:sz w:val="26"/>
          <w:szCs w:val="26"/>
        </w:rPr>
        <w:t xml:space="preserve"> году постройки</w:t>
      </w:r>
      <w:r w:rsidR="00F20D8B">
        <w:rPr>
          <w:sz w:val="26"/>
          <w:szCs w:val="26"/>
        </w:rPr>
        <w:t>, а также ДОУ №4 ст. Шелковская, 1890 года постройки и ДОУ №6 1950 года постройки</w:t>
      </w:r>
      <w:r>
        <w:rPr>
          <w:sz w:val="26"/>
          <w:szCs w:val="26"/>
        </w:rPr>
        <w:t xml:space="preserve">. </w:t>
      </w:r>
    </w:p>
    <w:p w:rsidR="00FD7DAC" w:rsidRDefault="00FD7DAC" w:rsidP="00FD7DAC">
      <w:pPr>
        <w:pStyle w:val="a5"/>
        <w:spacing w:before="120"/>
        <w:ind w:firstLine="851"/>
        <w:jc w:val="both"/>
        <w:rPr>
          <w:sz w:val="26"/>
          <w:szCs w:val="26"/>
        </w:rPr>
      </w:pPr>
      <w:r>
        <w:rPr>
          <w:sz w:val="26"/>
          <w:szCs w:val="26"/>
        </w:rPr>
        <w:t>Таким образом, м</w:t>
      </w:r>
      <w:r w:rsidRPr="00A55129">
        <w:rPr>
          <w:sz w:val="26"/>
          <w:szCs w:val="26"/>
        </w:rPr>
        <w:t>атериально-техническое состояние зданий дошкольных учреждений показывает необходимость дальнейшего наращивания объемов работ по приведению материальной базы детских садов в соответствие с государственными требованиями.</w:t>
      </w:r>
    </w:p>
    <w:p w:rsidR="00FD7DAC" w:rsidRPr="003B086E" w:rsidRDefault="00FD7DAC" w:rsidP="00FD7DAC">
      <w:pPr>
        <w:pStyle w:val="a5"/>
        <w:spacing w:before="120"/>
        <w:ind w:firstLine="851"/>
        <w:rPr>
          <w:i/>
          <w:sz w:val="26"/>
          <w:szCs w:val="26"/>
        </w:rPr>
      </w:pPr>
    </w:p>
    <w:p w:rsidR="00FD7DAC" w:rsidRPr="003B086E" w:rsidRDefault="00FD7DAC" w:rsidP="00FD7DAC">
      <w:pPr>
        <w:spacing w:before="120" w:after="120"/>
        <w:ind w:firstLine="851"/>
        <w:jc w:val="both"/>
        <w:rPr>
          <w:b/>
          <w:i/>
          <w:sz w:val="26"/>
          <w:szCs w:val="26"/>
        </w:rPr>
      </w:pPr>
      <w:r w:rsidRPr="003B086E">
        <w:rPr>
          <w:b/>
          <w:i/>
          <w:sz w:val="26"/>
          <w:szCs w:val="26"/>
        </w:rPr>
        <w:t xml:space="preserve">Общее образование. </w:t>
      </w:r>
    </w:p>
    <w:p w:rsidR="00FD7DAC" w:rsidRDefault="00FD7DAC" w:rsidP="00FD7DAC">
      <w:pPr>
        <w:spacing w:before="120" w:after="120"/>
        <w:ind w:firstLine="851"/>
        <w:jc w:val="both"/>
        <w:rPr>
          <w:sz w:val="26"/>
          <w:szCs w:val="26"/>
        </w:rPr>
      </w:pPr>
      <w:r w:rsidRPr="00174E30">
        <w:rPr>
          <w:sz w:val="26"/>
          <w:szCs w:val="26"/>
        </w:rPr>
        <w:t xml:space="preserve">Сеть общеобразовательных учреждений района представлена </w:t>
      </w:r>
      <w:r w:rsidR="00F20D8B">
        <w:rPr>
          <w:sz w:val="26"/>
          <w:szCs w:val="26"/>
        </w:rPr>
        <w:t>25</w:t>
      </w:r>
      <w:r w:rsidRPr="00174E30">
        <w:rPr>
          <w:sz w:val="26"/>
          <w:szCs w:val="26"/>
        </w:rPr>
        <w:t xml:space="preserve"> средними общеобразовательными школами</w:t>
      </w:r>
      <w:r>
        <w:rPr>
          <w:sz w:val="26"/>
          <w:szCs w:val="26"/>
        </w:rPr>
        <w:t xml:space="preserve">. </w:t>
      </w:r>
      <w:r w:rsidRPr="00174E30">
        <w:rPr>
          <w:sz w:val="26"/>
          <w:szCs w:val="26"/>
        </w:rPr>
        <w:t xml:space="preserve"> Их общая проектная мощность составляет </w:t>
      </w:r>
      <w:r w:rsidR="004A3576">
        <w:rPr>
          <w:sz w:val="26"/>
          <w:szCs w:val="26"/>
        </w:rPr>
        <w:t>7509</w:t>
      </w:r>
      <w:r w:rsidRPr="00174E30">
        <w:rPr>
          <w:sz w:val="26"/>
          <w:szCs w:val="26"/>
        </w:rPr>
        <w:t xml:space="preserve"> мест. </w:t>
      </w:r>
      <w:r>
        <w:rPr>
          <w:sz w:val="26"/>
          <w:szCs w:val="26"/>
        </w:rPr>
        <w:t xml:space="preserve">Фактическое число </w:t>
      </w:r>
      <w:r w:rsidRPr="00174E30">
        <w:rPr>
          <w:sz w:val="26"/>
          <w:szCs w:val="26"/>
        </w:rPr>
        <w:t>обучающихся</w:t>
      </w:r>
      <w:r>
        <w:rPr>
          <w:sz w:val="26"/>
          <w:szCs w:val="26"/>
        </w:rPr>
        <w:t xml:space="preserve"> в них </w:t>
      </w:r>
      <w:r w:rsidRPr="00174E30">
        <w:rPr>
          <w:sz w:val="26"/>
          <w:szCs w:val="26"/>
        </w:rPr>
        <w:t xml:space="preserve"> детей на 200</w:t>
      </w:r>
      <w:r w:rsidR="004A3576">
        <w:rPr>
          <w:sz w:val="26"/>
          <w:szCs w:val="26"/>
        </w:rPr>
        <w:t>9</w:t>
      </w:r>
      <w:r w:rsidRPr="00174E30">
        <w:rPr>
          <w:sz w:val="26"/>
          <w:szCs w:val="26"/>
        </w:rPr>
        <w:t xml:space="preserve"> год равнялось  </w:t>
      </w:r>
      <w:r w:rsidR="004A3576">
        <w:rPr>
          <w:sz w:val="26"/>
          <w:szCs w:val="26"/>
        </w:rPr>
        <w:t>9397</w:t>
      </w:r>
      <w:r w:rsidRPr="00174E30">
        <w:rPr>
          <w:sz w:val="26"/>
          <w:szCs w:val="26"/>
        </w:rPr>
        <w:t xml:space="preserve"> человек. </w:t>
      </w:r>
      <w:r>
        <w:rPr>
          <w:sz w:val="26"/>
          <w:szCs w:val="26"/>
        </w:rPr>
        <w:t>Численность контингента лиц школьного возраста в районе составляла на начало 20</w:t>
      </w:r>
      <w:r w:rsidR="004A3576">
        <w:rPr>
          <w:sz w:val="26"/>
          <w:szCs w:val="26"/>
        </w:rPr>
        <w:t>10</w:t>
      </w:r>
      <w:r>
        <w:rPr>
          <w:sz w:val="26"/>
          <w:szCs w:val="26"/>
        </w:rPr>
        <w:t xml:space="preserve"> года </w:t>
      </w:r>
      <w:r w:rsidR="004A3576">
        <w:rPr>
          <w:sz w:val="26"/>
          <w:szCs w:val="26"/>
        </w:rPr>
        <w:t>9713</w:t>
      </w:r>
      <w:r>
        <w:rPr>
          <w:rStyle w:val="afb"/>
          <w:sz w:val="26"/>
          <w:szCs w:val="26"/>
        </w:rPr>
        <w:footnoteReference w:id="14"/>
      </w:r>
      <w:r>
        <w:rPr>
          <w:sz w:val="26"/>
          <w:szCs w:val="26"/>
        </w:rPr>
        <w:t xml:space="preserve"> человек. Превышение числа обучающихся детей над имеющимся контингентом лиц соответствующего возраста во многом обеспечено как вновь прибывшими так и значительным количеством второгодников, </w:t>
      </w:r>
      <w:r w:rsidRPr="00AB5290">
        <w:rPr>
          <w:sz w:val="26"/>
          <w:szCs w:val="26"/>
        </w:rPr>
        <w:t>детей-переростков, во времена военных действий не получивших образование, а также детей из семей, перемещенных в самой Чечне, но учившихся ранее в другом районе, или пришедших после пропуска (год и более).</w:t>
      </w:r>
    </w:p>
    <w:p w:rsidR="00FD7DAC" w:rsidRPr="00AB5290" w:rsidRDefault="00FD7DAC" w:rsidP="00FD7DAC">
      <w:pPr>
        <w:spacing w:before="120" w:after="120"/>
        <w:ind w:firstLine="851"/>
        <w:jc w:val="both"/>
        <w:rPr>
          <w:sz w:val="26"/>
          <w:szCs w:val="26"/>
        </w:rPr>
      </w:pPr>
      <w:r>
        <w:rPr>
          <w:sz w:val="26"/>
          <w:szCs w:val="26"/>
        </w:rPr>
        <w:t xml:space="preserve">Средняя переуплотненность общеобразовательных школ па </w:t>
      </w:r>
      <w:r w:rsidR="004A3576">
        <w:rPr>
          <w:sz w:val="26"/>
          <w:szCs w:val="26"/>
        </w:rPr>
        <w:t>Шелковскому</w:t>
      </w:r>
      <w:r>
        <w:rPr>
          <w:sz w:val="26"/>
          <w:szCs w:val="26"/>
        </w:rPr>
        <w:t xml:space="preserve"> району составляет </w:t>
      </w:r>
      <w:r w:rsidR="004A3576">
        <w:rPr>
          <w:sz w:val="26"/>
          <w:szCs w:val="26"/>
        </w:rPr>
        <w:t>79,9</w:t>
      </w:r>
      <w:r>
        <w:rPr>
          <w:sz w:val="26"/>
          <w:szCs w:val="26"/>
        </w:rPr>
        <w:t xml:space="preserve">%. Однако, в разрезе поселений картина складывается неоднозначная. </w:t>
      </w:r>
    </w:p>
    <w:p w:rsidR="00D11B3F" w:rsidRDefault="00D11B3F" w:rsidP="00FD7DAC">
      <w:pPr>
        <w:ind w:firstLine="902"/>
        <w:jc w:val="right"/>
        <w:rPr>
          <w:rFonts w:ascii="Arial" w:hAnsi="Arial" w:cs="Arial"/>
          <w:b/>
          <w:i/>
          <w:sz w:val="20"/>
          <w:szCs w:val="20"/>
        </w:rPr>
      </w:pPr>
    </w:p>
    <w:p w:rsidR="00D11B3F" w:rsidRDefault="00D11B3F" w:rsidP="00FD7DAC">
      <w:pPr>
        <w:ind w:firstLine="902"/>
        <w:jc w:val="right"/>
        <w:rPr>
          <w:rFonts w:ascii="Arial" w:hAnsi="Arial" w:cs="Arial"/>
          <w:b/>
          <w:i/>
          <w:sz w:val="20"/>
          <w:szCs w:val="20"/>
        </w:rPr>
      </w:pPr>
    </w:p>
    <w:p w:rsidR="00D11B3F" w:rsidRDefault="00D11B3F" w:rsidP="00FD7DAC">
      <w:pPr>
        <w:ind w:firstLine="902"/>
        <w:jc w:val="right"/>
        <w:rPr>
          <w:rFonts w:ascii="Arial" w:hAnsi="Arial" w:cs="Arial"/>
          <w:b/>
          <w:i/>
          <w:sz w:val="20"/>
          <w:szCs w:val="20"/>
        </w:rPr>
      </w:pPr>
    </w:p>
    <w:p w:rsidR="00D11B3F" w:rsidRDefault="00D11B3F" w:rsidP="00FD7DAC">
      <w:pPr>
        <w:ind w:firstLine="902"/>
        <w:jc w:val="right"/>
        <w:rPr>
          <w:rFonts w:ascii="Arial" w:hAnsi="Arial" w:cs="Arial"/>
          <w:b/>
          <w:i/>
          <w:sz w:val="20"/>
          <w:szCs w:val="20"/>
        </w:rPr>
      </w:pPr>
    </w:p>
    <w:p w:rsidR="00FD7DAC" w:rsidRDefault="00FD7DAC" w:rsidP="00FD7DAC">
      <w:pPr>
        <w:ind w:firstLine="902"/>
        <w:jc w:val="right"/>
        <w:rPr>
          <w:rFonts w:ascii="Arial" w:hAnsi="Arial" w:cs="Arial"/>
          <w:b/>
          <w:i/>
          <w:sz w:val="20"/>
          <w:szCs w:val="20"/>
        </w:rPr>
      </w:pPr>
      <w:r>
        <w:rPr>
          <w:rFonts w:ascii="Arial" w:hAnsi="Arial" w:cs="Arial"/>
          <w:b/>
          <w:i/>
          <w:sz w:val="20"/>
          <w:szCs w:val="20"/>
        </w:rPr>
        <w:t xml:space="preserve">Табл. </w:t>
      </w:r>
      <w:r w:rsidR="00452C1B">
        <w:rPr>
          <w:rFonts w:ascii="Arial" w:hAnsi="Arial" w:cs="Arial"/>
          <w:b/>
          <w:i/>
          <w:sz w:val="20"/>
          <w:szCs w:val="20"/>
        </w:rPr>
        <w:t>8</w:t>
      </w:r>
      <w:r>
        <w:rPr>
          <w:rFonts w:ascii="Arial" w:hAnsi="Arial" w:cs="Arial"/>
          <w:b/>
          <w:i/>
          <w:sz w:val="20"/>
          <w:szCs w:val="20"/>
        </w:rPr>
        <w:t>.3.</w:t>
      </w:r>
    </w:p>
    <w:p w:rsidR="00FD7DAC" w:rsidRPr="00D45E48" w:rsidRDefault="00FD7DAC" w:rsidP="00FD7DAC">
      <w:pPr>
        <w:ind w:firstLine="902"/>
        <w:jc w:val="right"/>
        <w:rPr>
          <w:rFonts w:ascii="Arial" w:hAnsi="Arial" w:cs="Arial"/>
          <w:b/>
          <w:i/>
          <w:sz w:val="20"/>
          <w:szCs w:val="20"/>
        </w:rPr>
      </w:pPr>
      <w:r w:rsidRPr="00D45E48">
        <w:rPr>
          <w:rFonts w:ascii="Arial" w:hAnsi="Arial" w:cs="Arial"/>
          <w:b/>
          <w:i/>
          <w:sz w:val="20"/>
          <w:szCs w:val="20"/>
        </w:rPr>
        <w:t xml:space="preserve">Основные показатели функционирования общеобразовательных учреждений муниципальных образований </w:t>
      </w:r>
      <w:r w:rsidR="004A3576">
        <w:rPr>
          <w:rFonts w:ascii="Arial" w:hAnsi="Arial" w:cs="Arial"/>
          <w:b/>
          <w:i/>
          <w:sz w:val="20"/>
          <w:szCs w:val="20"/>
        </w:rPr>
        <w:t>Шелковском</w:t>
      </w:r>
      <w:r>
        <w:rPr>
          <w:rFonts w:ascii="Arial" w:hAnsi="Arial" w:cs="Arial"/>
          <w:b/>
          <w:i/>
          <w:sz w:val="20"/>
          <w:szCs w:val="20"/>
        </w:rPr>
        <w:t xml:space="preserve">  ра</w:t>
      </w:r>
      <w:r w:rsidRPr="00D45E48">
        <w:rPr>
          <w:rFonts w:ascii="Arial" w:hAnsi="Arial" w:cs="Arial"/>
          <w:b/>
          <w:i/>
          <w:sz w:val="20"/>
          <w:szCs w:val="20"/>
        </w:rPr>
        <w:t>йона, 200</w:t>
      </w:r>
      <w:r w:rsidR="004A3576">
        <w:rPr>
          <w:rFonts w:ascii="Arial" w:hAnsi="Arial" w:cs="Arial"/>
          <w:b/>
          <w:i/>
          <w:sz w:val="20"/>
          <w:szCs w:val="20"/>
        </w:rPr>
        <w:t>9</w:t>
      </w:r>
      <w:r w:rsidR="00EE1B1D">
        <w:rPr>
          <w:rFonts w:ascii="Arial" w:hAnsi="Arial" w:cs="Arial"/>
          <w:b/>
          <w:i/>
          <w:sz w:val="20"/>
          <w:szCs w:val="20"/>
        </w:rPr>
        <w:t xml:space="preserve">и </w:t>
      </w:r>
      <w:r w:rsidRPr="00D45E48">
        <w:rPr>
          <w:rFonts w:ascii="Arial" w:hAnsi="Arial" w:cs="Arial"/>
          <w:b/>
          <w:i/>
          <w:sz w:val="20"/>
          <w:szCs w:val="20"/>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2"/>
        <w:gridCol w:w="1601"/>
        <w:gridCol w:w="1738"/>
        <w:gridCol w:w="1661"/>
        <w:gridCol w:w="1748"/>
      </w:tblGrid>
      <w:tr w:rsidR="00FD7DAC" w:rsidRPr="00AB5290" w:rsidTr="00D04054">
        <w:trPr>
          <w:tblHeader/>
        </w:trPr>
        <w:tc>
          <w:tcPr>
            <w:tcW w:w="1479" w:type="pct"/>
            <w:tcBorders>
              <w:top w:val="single" w:sz="12" w:space="0" w:color="auto"/>
              <w:left w:val="single" w:sz="12" w:space="0" w:color="auto"/>
              <w:bottom w:val="single" w:sz="12" w:space="0" w:color="auto"/>
              <w:right w:val="single" w:sz="12" w:space="0" w:color="auto"/>
            </w:tcBorders>
            <w:shd w:val="pct30" w:color="auto" w:fill="FFFFFF"/>
            <w:vAlign w:val="center"/>
          </w:tcPr>
          <w:p w:rsidR="00FD7DAC" w:rsidRPr="00AB5290" w:rsidRDefault="00FD7DAC" w:rsidP="0073349D">
            <w:pPr>
              <w:spacing w:before="60" w:after="60"/>
              <w:jc w:val="center"/>
              <w:rPr>
                <w:rFonts w:ascii="Arial" w:hAnsi="Arial" w:cs="Arial"/>
                <w:b/>
                <w:sz w:val="20"/>
                <w:szCs w:val="20"/>
              </w:rPr>
            </w:pPr>
            <w:r w:rsidRPr="00AB5290">
              <w:rPr>
                <w:rFonts w:ascii="Arial" w:hAnsi="Arial" w:cs="Arial"/>
                <w:b/>
                <w:sz w:val="20"/>
                <w:szCs w:val="20"/>
              </w:rPr>
              <w:t>Муниципальные образования</w:t>
            </w:r>
          </w:p>
        </w:tc>
        <w:tc>
          <w:tcPr>
            <w:tcW w:w="841" w:type="pct"/>
            <w:tcBorders>
              <w:top w:val="single" w:sz="12" w:space="0" w:color="auto"/>
              <w:left w:val="single" w:sz="12" w:space="0" w:color="auto"/>
              <w:bottom w:val="single" w:sz="12" w:space="0" w:color="auto"/>
              <w:right w:val="single" w:sz="12" w:space="0" w:color="auto"/>
            </w:tcBorders>
            <w:shd w:val="pct30" w:color="auto" w:fill="FFFFFF"/>
            <w:vAlign w:val="center"/>
          </w:tcPr>
          <w:p w:rsidR="00FD7DAC" w:rsidRPr="00AB5290" w:rsidRDefault="00FD7DAC" w:rsidP="0073349D">
            <w:pPr>
              <w:spacing w:before="60" w:after="60"/>
              <w:jc w:val="center"/>
              <w:rPr>
                <w:rFonts w:ascii="Arial" w:hAnsi="Arial" w:cs="Arial"/>
                <w:b/>
                <w:sz w:val="20"/>
                <w:szCs w:val="20"/>
              </w:rPr>
            </w:pPr>
            <w:r w:rsidRPr="00AB5290">
              <w:rPr>
                <w:rFonts w:ascii="Arial" w:hAnsi="Arial" w:cs="Arial"/>
                <w:b/>
                <w:sz w:val="20"/>
                <w:szCs w:val="20"/>
              </w:rPr>
              <w:t>Количество учреждений</w:t>
            </w:r>
          </w:p>
        </w:tc>
        <w:tc>
          <w:tcPr>
            <w:tcW w:w="912" w:type="pct"/>
            <w:tcBorders>
              <w:top w:val="single" w:sz="12" w:space="0" w:color="auto"/>
              <w:left w:val="single" w:sz="12" w:space="0" w:color="auto"/>
              <w:bottom w:val="single" w:sz="12" w:space="0" w:color="auto"/>
              <w:right w:val="single" w:sz="12" w:space="0" w:color="auto"/>
            </w:tcBorders>
            <w:shd w:val="pct30" w:color="auto" w:fill="FFFFFF"/>
            <w:vAlign w:val="center"/>
          </w:tcPr>
          <w:p w:rsidR="00FD7DAC" w:rsidRPr="00AB5290" w:rsidRDefault="00FD7DAC" w:rsidP="0073349D">
            <w:pPr>
              <w:spacing w:before="60" w:after="60"/>
              <w:jc w:val="center"/>
              <w:rPr>
                <w:rFonts w:ascii="Arial" w:hAnsi="Arial" w:cs="Arial"/>
                <w:b/>
                <w:sz w:val="20"/>
                <w:szCs w:val="20"/>
              </w:rPr>
            </w:pPr>
            <w:r w:rsidRPr="00AB5290">
              <w:rPr>
                <w:rFonts w:ascii="Arial" w:hAnsi="Arial" w:cs="Arial"/>
                <w:b/>
                <w:sz w:val="20"/>
                <w:szCs w:val="20"/>
              </w:rPr>
              <w:t>Число мест в учреждениях</w:t>
            </w:r>
          </w:p>
        </w:tc>
        <w:tc>
          <w:tcPr>
            <w:tcW w:w="872" w:type="pct"/>
            <w:tcBorders>
              <w:top w:val="single" w:sz="12" w:space="0" w:color="auto"/>
              <w:left w:val="single" w:sz="12" w:space="0" w:color="auto"/>
              <w:bottom w:val="single" w:sz="12" w:space="0" w:color="auto"/>
              <w:right w:val="single" w:sz="12" w:space="0" w:color="auto"/>
            </w:tcBorders>
            <w:shd w:val="pct30" w:color="auto" w:fill="FFFFFF"/>
            <w:vAlign w:val="center"/>
          </w:tcPr>
          <w:p w:rsidR="00FD7DAC" w:rsidRPr="00AB5290" w:rsidRDefault="00FD7DAC" w:rsidP="0073349D">
            <w:pPr>
              <w:spacing w:before="60" w:after="60"/>
              <w:jc w:val="center"/>
              <w:rPr>
                <w:rFonts w:ascii="Arial" w:hAnsi="Arial" w:cs="Arial"/>
                <w:b/>
                <w:sz w:val="20"/>
                <w:szCs w:val="20"/>
              </w:rPr>
            </w:pPr>
            <w:r w:rsidRPr="00AB5290">
              <w:rPr>
                <w:rFonts w:ascii="Arial" w:hAnsi="Arial" w:cs="Arial"/>
                <w:b/>
                <w:sz w:val="20"/>
                <w:szCs w:val="20"/>
              </w:rPr>
              <w:t>Численность учащихся</w:t>
            </w:r>
          </w:p>
        </w:tc>
        <w:tc>
          <w:tcPr>
            <w:tcW w:w="896" w:type="pct"/>
            <w:tcBorders>
              <w:top w:val="single" w:sz="12" w:space="0" w:color="auto"/>
              <w:left w:val="single" w:sz="12" w:space="0" w:color="auto"/>
              <w:bottom w:val="single" w:sz="12" w:space="0" w:color="auto"/>
              <w:right w:val="single" w:sz="12" w:space="0" w:color="auto"/>
            </w:tcBorders>
            <w:shd w:val="pct30" w:color="auto" w:fill="FFFFFF"/>
            <w:vAlign w:val="center"/>
          </w:tcPr>
          <w:p w:rsidR="00FD7DAC" w:rsidRPr="00AB5290" w:rsidRDefault="00FD7DAC" w:rsidP="0073349D">
            <w:pPr>
              <w:spacing w:before="60" w:after="60"/>
              <w:jc w:val="center"/>
              <w:rPr>
                <w:rFonts w:ascii="Arial" w:hAnsi="Arial" w:cs="Arial"/>
                <w:b/>
                <w:sz w:val="20"/>
                <w:szCs w:val="20"/>
              </w:rPr>
            </w:pPr>
            <w:r w:rsidRPr="00AB5290">
              <w:rPr>
                <w:rFonts w:ascii="Arial" w:hAnsi="Arial" w:cs="Arial"/>
                <w:b/>
                <w:sz w:val="20"/>
                <w:szCs w:val="20"/>
              </w:rPr>
              <w:t>% заполняемости мест</w:t>
            </w:r>
          </w:p>
        </w:tc>
      </w:tr>
      <w:tr w:rsidR="00D04054" w:rsidRPr="00AB5290" w:rsidTr="00D04054">
        <w:tc>
          <w:tcPr>
            <w:tcW w:w="1479" w:type="pct"/>
            <w:tcBorders>
              <w:top w:val="single" w:sz="12" w:space="0" w:color="auto"/>
            </w:tcBorders>
            <w:vAlign w:val="center"/>
          </w:tcPr>
          <w:p w:rsidR="00D04054" w:rsidRPr="00487B35" w:rsidRDefault="00D04054" w:rsidP="00FA1DC8">
            <w:pPr>
              <w:rPr>
                <w:highlight w:val="yellow"/>
              </w:rPr>
            </w:pPr>
            <w:r w:rsidRPr="00487B35">
              <w:t>Бороздинское сельское поселение</w:t>
            </w:r>
          </w:p>
        </w:tc>
        <w:tc>
          <w:tcPr>
            <w:tcW w:w="841" w:type="pct"/>
            <w:tcBorders>
              <w:top w:val="single" w:sz="12" w:space="0" w:color="auto"/>
            </w:tcBorders>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tcBorders>
              <w:top w:val="single" w:sz="12" w:space="0" w:color="auto"/>
            </w:tcBorders>
            <w:vAlign w:val="center"/>
          </w:tcPr>
          <w:p w:rsidR="00D04054" w:rsidRPr="00AB5290" w:rsidRDefault="00AF38ED" w:rsidP="00CD29C3">
            <w:pPr>
              <w:jc w:val="center"/>
              <w:rPr>
                <w:rFonts w:ascii="Arial" w:hAnsi="Arial" w:cs="Arial"/>
                <w:sz w:val="20"/>
                <w:szCs w:val="20"/>
              </w:rPr>
            </w:pPr>
            <w:r>
              <w:rPr>
                <w:rFonts w:ascii="Arial" w:hAnsi="Arial" w:cs="Arial"/>
                <w:sz w:val="20"/>
                <w:szCs w:val="20"/>
              </w:rPr>
              <w:t>180</w:t>
            </w:r>
          </w:p>
        </w:tc>
        <w:tc>
          <w:tcPr>
            <w:tcW w:w="872" w:type="pct"/>
            <w:tcBorders>
              <w:top w:val="single" w:sz="12" w:space="0" w:color="auto"/>
            </w:tcBorders>
            <w:vAlign w:val="center"/>
          </w:tcPr>
          <w:p w:rsidR="00D04054" w:rsidRPr="00AB5290" w:rsidRDefault="008F4168" w:rsidP="00CD29C3">
            <w:pPr>
              <w:jc w:val="center"/>
              <w:rPr>
                <w:rFonts w:ascii="Arial" w:hAnsi="Arial" w:cs="Arial"/>
                <w:sz w:val="20"/>
                <w:szCs w:val="20"/>
              </w:rPr>
            </w:pPr>
            <w:r>
              <w:rPr>
                <w:rFonts w:ascii="Arial" w:hAnsi="Arial" w:cs="Arial"/>
                <w:sz w:val="20"/>
                <w:szCs w:val="20"/>
              </w:rPr>
              <w:t>103</w:t>
            </w:r>
          </w:p>
        </w:tc>
        <w:tc>
          <w:tcPr>
            <w:tcW w:w="896" w:type="pct"/>
            <w:tcBorders>
              <w:top w:val="single" w:sz="12" w:space="0" w:color="auto"/>
            </w:tcBorders>
            <w:vAlign w:val="center"/>
          </w:tcPr>
          <w:p w:rsidR="00D04054" w:rsidRPr="00AB5290" w:rsidRDefault="00DD1DC8" w:rsidP="00CD29C3">
            <w:pPr>
              <w:jc w:val="center"/>
              <w:rPr>
                <w:rFonts w:ascii="Arial" w:hAnsi="Arial" w:cs="Arial"/>
                <w:sz w:val="20"/>
                <w:szCs w:val="20"/>
              </w:rPr>
            </w:pPr>
            <w:r>
              <w:rPr>
                <w:rFonts w:ascii="Arial" w:hAnsi="Arial" w:cs="Arial"/>
                <w:sz w:val="20"/>
                <w:szCs w:val="20"/>
              </w:rPr>
              <w:t>57</w:t>
            </w:r>
          </w:p>
        </w:tc>
      </w:tr>
      <w:tr w:rsidR="00D04054" w:rsidRPr="00AB5290" w:rsidTr="00D04054">
        <w:tc>
          <w:tcPr>
            <w:tcW w:w="1479" w:type="pct"/>
            <w:tcBorders>
              <w:top w:val="single" w:sz="4" w:space="0" w:color="auto"/>
            </w:tcBorders>
            <w:vAlign w:val="center"/>
          </w:tcPr>
          <w:p w:rsidR="00D04054" w:rsidRPr="00487B35" w:rsidRDefault="00D04054" w:rsidP="00FA1DC8">
            <w:pPr>
              <w:rPr>
                <w:highlight w:val="yellow"/>
              </w:rPr>
            </w:pPr>
            <w:r w:rsidRPr="00487B35">
              <w:t>Бурунское сельское поселение</w:t>
            </w:r>
          </w:p>
        </w:tc>
        <w:tc>
          <w:tcPr>
            <w:tcW w:w="841" w:type="pct"/>
            <w:tcBorders>
              <w:top w:val="single" w:sz="4" w:space="0" w:color="auto"/>
            </w:tcBorders>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tcBorders>
              <w:top w:val="single" w:sz="4" w:space="0" w:color="auto"/>
            </w:tcBorders>
            <w:vAlign w:val="center"/>
          </w:tcPr>
          <w:p w:rsidR="00D04054" w:rsidRPr="00AB5290" w:rsidRDefault="00AF38ED" w:rsidP="00CD29C3">
            <w:pPr>
              <w:jc w:val="center"/>
              <w:rPr>
                <w:rFonts w:ascii="Arial" w:hAnsi="Arial" w:cs="Arial"/>
                <w:sz w:val="20"/>
                <w:szCs w:val="20"/>
              </w:rPr>
            </w:pPr>
            <w:r>
              <w:rPr>
                <w:rFonts w:ascii="Arial" w:hAnsi="Arial" w:cs="Arial"/>
                <w:sz w:val="20"/>
                <w:szCs w:val="20"/>
              </w:rPr>
              <w:t>320</w:t>
            </w:r>
          </w:p>
        </w:tc>
        <w:tc>
          <w:tcPr>
            <w:tcW w:w="872" w:type="pct"/>
            <w:tcBorders>
              <w:top w:val="single" w:sz="4" w:space="0" w:color="auto"/>
            </w:tcBorders>
            <w:vAlign w:val="center"/>
          </w:tcPr>
          <w:p w:rsidR="00D04054" w:rsidRPr="00AB5290" w:rsidRDefault="008F4168" w:rsidP="00CD29C3">
            <w:pPr>
              <w:jc w:val="center"/>
              <w:rPr>
                <w:rFonts w:ascii="Arial" w:hAnsi="Arial" w:cs="Arial"/>
                <w:sz w:val="20"/>
                <w:szCs w:val="20"/>
              </w:rPr>
            </w:pPr>
            <w:r>
              <w:rPr>
                <w:rFonts w:ascii="Arial" w:hAnsi="Arial" w:cs="Arial"/>
                <w:sz w:val="20"/>
                <w:szCs w:val="20"/>
              </w:rPr>
              <w:t>169</w:t>
            </w:r>
          </w:p>
        </w:tc>
        <w:tc>
          <w:tcPr>
            <w:tcW w:w="896" w:type="pct"/>
            <w:tcBorders>
              <w:top w:val="single" w:sz="4" w:space="0" w:color="auto"/>
            </w:tcBorders>
            <w:vAlign w:val="center"/>
          </w:tcPr>
          <w:p w:rsidR="00D04054" w:rsidRPr="00AB5290" w:rsidRDefault="00DD1DC8" w:rsidP="00CD29C3">
            <w:pPr>
              <w:jc w:val="center"/>
              <w:rPr>
                <w:rFonts w:ascii="Arial" w:hAnsi="Arial" w:cs="Arial"/>
                <w:sz w:val="20"/>
                <w:szCs w:val="20"/>
              </w:rPr>
            </w:pPr>
            <w:r>
              <w:rPr>
                <w:rFonts w:ascii="Arial" w:hAnsi="Arial" w:cs="Arial"/>
                <w:sz w:val="20"/>
                <w:szCs w:val="20"/>
              </w:rPr>
              <w:t>52,8</w:t>
            </w:r>
          </w:p>
        </w:tc>
      </w:tr>
      <w:tr w:rsidR="00D04054" w:rsidRPr="00AB5290" w:rsidTr="00D04054">
        <w:tc>
          <w:tcPr>
            <w:tcW w:w="1479" w:type="pct"/>
            <w:vAlign w:val="center"/>
          </w:tcPr>
          <w:p w:rsidR="00D04054" w:rsidRPr="00487B35" w:rsidRDefault="00D04054" w:rsidP="00FA1DC8">
            <w:r w:rsidRPr="00487B35">
              <w:t>Воскресеновское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250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114</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45,6</w:t>
            </w:r>
          </w:p>
        </w:tc>
      </w:tr>
      <w:tr w:rsidR="00D04054" w:rsidRPr="00AB5290" w:rsidTr="00D04054">
        <w:tc>
          <w:tcPr>
            <w:tcW w:w="1479" w:type="pct"/>
            <w:vAlign w:val="center"/>
          </w:tcPr>
          <w:p w:rsidR="00D04054" w:rsidRPr="00487B35" w:rsidRDefault="00D04054" w:rsidP="00FA1DC8">
            <w:r w:rsidRPr="00487B35">
              <w:t>Гребенское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964</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1005</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104,2</w:t>
            </w:r>
          </w:p>
        </w:tc>
      </w:tr>
      <w:tr w:rsidR="00D04054" w:rsidRPr="00AB5290" w:rsidTr="00D04054">
        <w:tc>
          <w:tcPr>
            <w:tcW w:w="1479" w:type="pct"/>
            <w:vAlign w:val="center"/>
          </w:tcPr>
          <w:p w:rsidR="00D04054" w:rsidRPr="00487B35" w:rsidRDefault="00D04054" w:rsidP="00FA1DC8">
            <w:r w:rsidRPr="00487B35">
              <w:t>Дубовское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240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430</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179,1</w:t>
            </w:r>
          </w:p>
        </w:tc>
      </w:tr>
      <w:tr w:rsidR="00D04054" w:rsidRPr="00AB5290" w:rsidTr="00D04054">
        <w:tc>
          <w:tcPr>
            <w:tcW w:w="1479" w:type="pct"/>
            <w:vAlign w:val="center"/>
          </w:tcPr>
          <w:p w:rsidR="00D04054" w:rsidRPr="00487B35" w:rsidRDefault="00D04054" w:rsidP="00FA1DC8">
            <w:r w:rsidRPr="00487B35">
              <w:t>Каргалинское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420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839</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199,7</w:t>
            </w:r>
          </w:p>
        </w:tc>
      </w:tr>
      <w:tr w:rsidR="00D04054" w:rsidRPr="00AB5290" w:rsidTr="00D04054">
        <w:tc>
          <w:tcPr>
            <w:tcW w:w="1479" w:type="pct"/>
            <w:vAlign w:val="center"/>
          </w:tcPr>
          <w:p w:rsidR="00D04054" w:rsidRPr="00487B35" w:rsidRDefault="00D04054" w:rsidP="00FA1DC8">
            <w:r w:rsidRPr="00487B35">
              <w:t>Каршыго- Аульское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120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85</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70,8</w:t>
            </w:r>
          </w:p>
        </w:tc>
      </w:tr>
      <w:tr w:rsidR="00D04054" w:rsidRPr="00AB5290" w:rsidTr="00D04054">
        <w:tc>
          <w:tcPr>
            <w:tcW w:w="1479" w:type="pct"/>
            <w:vAlign w:val="center"/>
          </w:tcPr>
          <w:p w:rsidR="00D04054" w:rsidRPr="00487B35" w:rsidRDefault="00D04054" w:rsidP="00FA1DC8">
            <w:r w:rsidRPr="00487B35">
              <w:t>Кобинское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270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382</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141,4</w:t>
            </w:r>
          </w:p>
        </w:tc>
      </w:tr>
      <w:tr w:rsidR="00D04054" w:rsidRPr="00AB5290" w:rsidTr="00D04054">
        <w:tc>
          <w:tcPr>
            <w:tcW w:w="1479" w:type="pct"/>
            <w:vAlign w:val="center"/>
          </w:tcPr>
          <w:p w:rsidR="00D04054" w:rsidRPr="00487B35" w:rsidRDefault="00D04054" w:rsidP="00FA1DC8">
            <w:r w:rsidRPr="00487B35">
              <w:t>Курдюковское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210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351</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167,1</w:t>
            </w:r>
          </w:p>
        </w:tc>
      </w:tr>
      <w:tr w:rsidR="00D04054" w:rsidRPr="00AB5290" w:rsidTr="00D04054">
        <w:tc>
          <w:tcPr>
            <w:tcW w:w="1479" w:type="pct"/>
            <w:vAlign w:val="center"/>
          </w:tcPr>
          <w:p w:rsidR="00D04054" w:rsidRPr="00487B35" w:rsidRDefault="00F0103E" w:rsidP="00FA1DC8">
            <w:r>
              <w:t>Ново</w:t>
            </w:r>
            <w:r w:rsidR="00D04054" w:rsidRPr="00487B35">
              <w:t>–Щедринское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400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463</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115,7</w:t>
            </w:r>
          </w:p>
        </w:tc>
      </w:tr>
      <w:tr w:rsidR="00D04054" w:rsidRPr="00AB5290" w:rsidTr="00D04054">
        <w:tc>
          <w:tcPr>
            <w:tcW w:w="1479" w:type="pct"/>
            <w:vAlign w:val="center"/>
          </w:tcPr>
          <w:p w:rsidR="00D04054" w:rsidRPr="00487B35" w:rsidRDefault="00F0103E" w:rsidP="00FA1DC8">
            <w:r>
              <w:t>Ораз-</w:t>
            </w:r>
            <w:r w:rsidR="00D04054" w:rsidRPr="00487B35">
              <w:t>Аульское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120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65</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54,1</w:t>
            </w:r>
          </w:p>
        </w:tc>
      </w:tr>
      <w:tr w:rsidR="00D04054" w:rsidRPr="00AB5290" w:rsidTr="00D04054">
        <w:tc>
          <w:tcPr>
            <w:tcW w:w="1479" w:type="pct"/>
            <w:vAlign w:val="center"/>
          </w:tcPr>
          <w:p w:rsidR="00D04054" w:rsidRPr="00487B35" w:rsidRDefault="00F0103E" w:rsidP="00FA1DC8">
            <w:r>
              <w:t>Сары-</w:t>
            </w:r>
            <w:r w:rsidR="00D04054" w:rsidRPr="00487B35">
              <w:t>Суйское сельское поселение</w:t>
            </w:r>
          </w:p>
        </w:tc>
        <w:tc>
          <w:tcPr>
            <w:tcW w:w="841" w:type="pct"/>
            <w:vAlign w:val="center"/>
          </w:tcPr>
          <w:p w:rsidR="00D04054" w:rsidRPr="00AB5290" w:rsidRDefault="00DD1DC8" w:rsidP="00DD1DC8">
            <w:pPr>
              <w:jc w:val="center"/>
              <w:rPr>
                <w:rFonts w:ascii="Arial" w:hAnsi="Arial" w:cs="Arial"/>
                <w:sz w:val="20"/>
                <w:szCs w:val="20"/>
              </w:rPr>
            </w:pPr>
            <w:r>
              <w:rPr>
                <w:rFonts w:ascii="Arial" w:hAnsi="Arial" w:cs="Arial"/>
                <w:sz w:val="20"/>
                <w:szCs w:val="20"/>
              </w:rPr>
              <w:t>3</w:t>
            </w:r>
          </w:p>
        </w:tc>
        <w:tc>
          <w:tcPr>
            <w:tcW w:w="912" w:type="pct"/>
            <w:vAlign w:val="center"/>
          </w:tcPr>
          <w:p w:rsidR="00D04054" w:rsidRPr="00AB5290" w:rsidRDefault="00DD1DC8" w:rsidP="00DD1DC8">
            <w:pPr>
              <w:jc w:val="center"/>
              <w:rPr>
                <w:rFonts w:ascii="Arial" w:hAnsi="Arial" w:cs="Arial"/>
                <w:sz w:val="20"/>
                <w:szCs w:val="20"/>
              </w:rPr>
            </w:pPr>
            <w:r>
              <w:rPr>
                <w:rFonts w:ascii="Arial" w:hAnsi="Arial" w:cs="Arial"/>
                <w:sz w:val="20"/>
                <w:szCs w:val="20"/>
              </w:rPr>
              <w:t xml:space="preserve">510 </w:t>
            </w:r>
          </w:p>
        </w:tc>
        <w:tc>
          <w:tcPr>
            <w:tcW w:w="872"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419</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82,1</w:t>
            </w:r>
          </w:p>
        </w:tc>
      </w:tr>
      <w:tr w:rsidR="00D04054" w:rsidRPr="00AB5290" w:rsidTr="00D04054">
        <w:tc>
          <w:tcPr>
            <w:tcW w:w="1479" w:type="pct"/>
            <w:vAlign w:val="center"/>
          </w:tcPr>
          <w:p w:rsidR="00D04054" w:rsidRPr="00487B35" w:rsidRDefault="00D04054" w:rsidP="00FA1DC8">
            <w:r w:rsidRPr="00487B35">
              <w:t>Старогладовское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2</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320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414</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129,3</w:t>
            </w:r>
          </w:p>
        </w:tc>
      </w:tr>
      <w:tr w:rsidR="00D04054" w:rsidRPr="00AB5290" w:rsidTr="00D04054">
        <w:tc>
          <w:tcPr>
            <w:tcW w:w="1479" w:type="pct"/>
            <w:vAlign w:val="center"/>
          </w:tcPr>
          <w:p w:rsidR="00D04054" w:rsidRPr="00487B35" w:rsidRDefault="00A4541C" w:rsidP="00FA1DC8">
            <w:r>
              <w:t>Старощед</w:t>
            </w:r>
            <w:r w:rsidR="00D04054" w:rsidRPr="00487B35">
              <w:t>ринское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180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426</w:t>
            </w:r>
          </w:p>
        </w:tc>
        <w:tc>
          <w:tcPr>
            <w:tcW w:w="896"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236,6</w:t>
            </w:r>
          </w:p>
        </w:tc>
      </w:tr>
      <w:tr w:rsidR="00D04054" w:rsidRPr="00AB5290" w:rsidTr="00D04054">
        <w:tc>
          <w:tcPr>
            <w:tcW w:w="1479" w:type="pct"/>
            <w:vAlign w:val="center"/>
          </w:tcPr>
          <w:p w:rsidR="00D04054" w:rsidRPr="00487B35" w:rsidRDefault="00D04054" w:rsidP="00FA1DC8">
            <w:r w:rsidRPr="00487B35">
              <w:t>Харьковское сельское поселение</w:t>
            </w:r>
          </w:p>
        </w:tc>
        <w:tc>
          <w:tcPr>
            <w:tcW w:w="841" w:type="pct"/>
            <w:vAlign w:val="center"/>
          </w:tcPr>
          <w:p w:rsidR="00D04054" w:rsidRPr="00CD29C3"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CD29C3" w:rsidRDefault="00AF38ED" w:rsidP="00CD29C3">
            <w:pPr>
              <w:jc w:val="center"/>
              <w:rPr>
                <w:rFonts w:ascii="Arial" w:hAnsi="Arial" w:cs="Arial"/>
                <w:sz w:val="20"/>
                <w:szCs w:val="20"/>
              </w:rPr>
            </w:pPr>
            <w:r>
              <w:rPr>
                <w:rFonts w:ascii="Arial" w:hAnsi="Arial" w:cs="Arial"/>
                <w:sz w:val="20"/>
                <w:szCs w:val="20"/>
              </w:rPr>
              <w:t>120</w:t>
            </w:r>
          </w:p>
        </w:tc>
        <w:tc>
          <w:tcPr>
            <w:tcW w:w="872" w:type="pct"/>
            <w:vAlign w:val="center"/>
          </w:tcPr>
          <w:p w:rsidR="00D04054" w:rsidRPr="00CD29C3" w:rsidRDefault="008F4168" w:rsidP="00CD29C3">
            <w:pPr>
              <w:jc w:val="center"/>
              <w:rPr>
                <w:rFonts w:ascii="Arial" w:hAnsi="Arial" w:cs="Arial"/>
                <w:sz w:val="20"/>
                <w:szCs w:val="20"/>
              </w:rPr>
            </w:pPr>
            <w:r>
              <w:rPr>
                <w:rFonts w:ascii="Arial" w:hAnsi="Arial" w:cs="Arial"/>
                <w:sz w:val="20"/>
                <w:szCs w:val="20"/>
              </w:rPr>
              <w:t>228</w:t>
            </w:r>
          </w:p>
        </w:tc>
        <w:tc>
          <w:tcPr>
            <w:tcW w:w="896" w:type="pct"/>
            <w:vAlign w:val="center"/>
          </w:tcPr>
          <w:p w:rsidR="00D04054" w:rsidRPr="00AB5290" w:rsidRDefault="001E2D3C" w:rsidP="00CD29C3">
            <w:pPr>
              <w:jc w:val="center"/>
              <w:rPr>
                <w:rFonts w:ascii="Arial" w:hAnsi="Arial" w:cs="Arial"/>
                <w:sz w:val="20"/>
                <w:szCs w:val="20"/>
              </w:rPr>
            </w:pPr>
            <w:r>
              <w:rPr>
                <w:rFonts w:ascii="Arial" w:hAnsi="Arial" w:cs="Arial"/>
                <w:sz w:val="20"/>
                <w:szCs w:val="20"/>
              </w:rPr>
              <w:t>190</w:t>
            </w:r>
          </w:p>
        </w:tc>
      </w:tr>
      <w:tr w:rsidR="00D04054" w:rsidRPr="00AB5290" w:rsidTr="00D04054">
        <w:tc>
          <w:tcPr>
            <w:tcW w:w="1479" w:type="pct"/>
            <w:vAlign w:val="center"/>
          </w:tcPr>
          <w:p w:rsidR="00D04054" w:rsidRPr="00487B35" w:rsidRDefault="00D04054" w:rsidP="00FA1DC8">
            <w:r w:rsidRPr="00487B35">
              <w:t>Червленое - Узловое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1</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320</w:t>
            </w:r>
          </w:p>
        </w:tc>
        <w:tc>
          <w:tcPr>
            <w:tcW w:w="872" w:type="pct"/>
            <w:vAlign w:val="center"/>
          </w:tcPr>
          <w:p w:rsidR="00D04054" w:rsidRPr="00AB5290" w:rsidRDefault="008F4168" w:rsidP="00CD29C3">
            <w:pPr>
              <w:jc w:val="center"/>
              <w:rPr>
                <w:rFonts w:ascii="Arial" w:hAnsi="Arial" w:cs="Arial"/>
                <w:sz w:val="20"/>
                <w:szCs w:val="20"/>
              </w:rPr>
            </w:pPr>
            <w:r>
              <w:rPr>
                <w:rFonts w:ascii="Arial" w:hAnsi="Arial" w:cs="Arial"/>
                <w:sz w:val="20"/>
                <w:szCs w:val="20"/>
              </w:rPr>
              <w:t>215</w:t>
            </w:r>
          </w:p>
        </w:tc>
        <w:tc>
          <w:tcPr>
            <w:tcW w:w="896" w:type="pct"/>
            <w:vAlign w:val="center"/>
          </w:tcPr>
          <w:p w:rsidR="00D04054" w:rsidRPr="00AB5290" w:rsidRDefault="001E2D3C" w:rsidP="00CD29C3">
            <w:pPr>
              <w:jc w:val="center"/>
              <w:rPr>
                <w:rFonts w:ascii="Arial" w:hAnsi="Arial" w:cs="Arial"/>
                <w:sz w:val="20"/>
                <w:szCs w:val="20"/>
              </w:rPr>
            </w:pPr>
            <w:r>
              <w:rPr>
                <w:rFonts w:ascii="Arial" w:hAnsi="Arial" w:cs="Arial"/>
                <w:sz w:val="20"/>
                <w:szCs w:val="20"/>
              </w:rPr>
              <w:t>67,1</w:t>
            </w:r>
          </w:p>
        </w:tc>
      </w:tr>
      <w:tr w:rsidR="00D04054" w:rsidRPr="00AB5290" w:rsidTr="00D04054">
        <w:tc>
          <w:tcPr>
            <w:tcW w:w="1479" w:type="pct"/>
            <w:vAlign w:val="center"/>
          </w:tcPr>
          <w:p w:rsidR="00D04054" w:rsidRPr="00487B35" w:rsidRDefault="00D04054" w:rsidP="00FA1DC8">
            <w:r w:rsidRPr="00487B35">
              <w:t>Червленное  сельское поселение</w:t>
            </w:r>
          </w:p>
        </w:tc>
        <w:tc>
          <w:tcPr>
            <w:tcW w:w="841" w:type="pct"/>
            <w:vAlign w:val="center"/>
          </w:tcPr>
          <w:p w:rsidR="00D04054" w:rsidRPr="00AB5290" w:rsidRDefault="00F0103E" w:rsidP="00CD29C3">
            <w:pPr>
              <w:jc w:val="center"/>
              <w:rPr>
                <w:rFonts w:ascii="Arial" w:hAnsi="Arial" w:cs="Arial"/>
                <w:sz w:val="20"/>
                <w:szCs w:val="20"/>
              </w:rPr>
            </w:pPr>
            <w:r>
              <w:rPr>
                <w:rFonts w:ascii="Arial" w:hAnsi="Arial" w:cs="Arial"/>
                <w:sz w:val="20"/>
                <w:szCs w:val="20"/>
              </w:rPr>
              <w:t>2</w:t>
            </w:r>
          </w:p>
        </w:tc>
        <w:tc>
          <w:tcPr>
            <w:tcW w:w="912" w:type="pct"/>
            <w:vAlign w:val="center"/>
          </w:tcPr>
          <w:p w:rsidR="00D04054" w:rsidRPr="00AB5290" w:rsidRDefault="00AF38ED" w:rsidP="00CD29C3">
            <w:pPr>
              <w:jc w:val="center"/>
              <w:rPr>
                <w:rFonts w:ascii="Arial" w:hAnsi="Arial" w:cs="Arial"/>
                <w:sz w:val="20"/>
                <w:szCs w:val="20"/>
              </w:rPr>
            </w:pPr>
            <w:r>
              <w:rPr>
                <w:rFonts w:ascii="Arial" w:hAnsi="Arial" w:cs="Arial"/>
                <w:sz w:val="20"/>
                <w:szCs w:val="20"/>
              </w:rPr>
              <w:t>896</w:t>
            </w:r>
          </w:p>
        </w:tc>
        <w:tc>
          <w:tcPr>
            <w:tcW w:w="872"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1532</w:t>
            </w:r>
          </w:p>
        </w:tc>
        <w:tc>
          <w:tcPr>
            <w:tcW w:w="896" w:type="pct"/>
            <w:vAlign w:val="center"/>
          </w:tcPr>
          <w:p w:rsidR="00D04054" w:rsidRPr="00AB5290" w:rsidRDefault="001E2D3C" w:rsidP="00CD29C3">
            <w:pPr>
              <w:jc w:val="center"/>
              <w:rPr>
                <w:rFonts w:ascii="Arial" w:hAnsi="Arial" w:cs="Arial"/>
                <w:sz w:val="20"/>
                <w:szCs w:val="20"/>
              </w:rPr>
            </w:pPr>
            <w:r>
              <w:rPr>
                <w:rFonts w:ascii="Arial" w:hAnsi="Arial" w:cs="Arial"/>
                <w:sz w:val="20"/>
                <w:szCs w:val="20"/>
              </w:rPr>
              <w:t>170,9</w:t>
            </w:r>
          </w:p>
        </w:tc>
      </w:tr>
      <w:tr w:rsidR="00D04054" w:rsidRPr="00AB5290" w:rsidTr="00D04054">
        <w:tc>
          <w:tcPr>
            <w:tcW w:w="1479" w:type="pct"/>
            <w:vAlign w:val="center"/>
          </w:tcPr>
          <w:p w:rsidR="00D04054" w:rsidRPr="00487B35" w:rsidRDefault="00D04054" w:rsidP="00FA1DC8">
            <w:r w:rsidRPr="00487B35">
              <w:t>Шелковское  сельское поселение</w:t>
            </w:r>
          </w:p>
        </w:tc>
        <w:tc>
          <w:tcPr>
            <w:tcW w:w="841"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2</w:t>
            </w:r>
          </w:p>
        </w:tc>
        <w:tc>
          <w:tcPr>
            <w:tcW w:w="912"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1234</w:t>
            </w:r>
          </w:p>
        </w:tc>
        <w:tc>
          <w:tcPr>
            <w:tcW w:w="872"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946</w:t>
            </w:r>
          </w:p>
        </w:tc>
        <w:tc>
          <w:tcPr>
            <w:tcW w:w="896" w:type="pct"/>
            <w:vAlign w:val="center"/>
          </w:tcPr>
          <w:p w:rsidR="00D04054" w:rsidRPr="00AB5290" w:rsidRDefault="001E2D3C" w:rsidP="00CD29C3">
            <w:pPr>
              <w:jc w:val="center"/>
              <w:rPr>
                <w:rFonts w:ascii="Arial" w:hAnsi="Arial" w:cs="Arial"/>
                <w:sz w:val="20"/>
                <w:szCs w:val="20"/>
              </w:rPr>
            </w:pPr>
            <w:r>
              <w:rPr>
                <w:rFonts w:ascii="Arial" w:hAnsi="Arial" w:cs="Arial"/>
                <w:sz w:val="20"/>
                <w:szCs w:val="20"/>
              </w:rPr>
              <w:t>76,6</w:t>
            </w:r>
          </w:p>
        </w:tc>
      </w:tr>
      <w:tr w:rsidR="00D04054" w:rsidRPr="00AB5290" w:rsidTr="00D04054">
        <w:tc>
          <w:tcPr>
            <w:tcW w:w="1479" w:type="pct"/>
            <w:vAlign w:val="center"/>
          </w:tcPr>
          <w:p w:rsidR="00D04054" w:rsidRPr="00487B35" w:rsidRDefault="00D04054" w:rsidP="00FA1DC8">
            <w:r w:rsidRPr="00487B35">
              <w:t>Шелкозаводское  сельское поселение</w:t>
            </w:r>
          </w:p>
        </w:tc>
        <w:tc>
          <w:tcPr>
            <w:tcW w:w="841"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2</w:t>
            </w:r>
          </w:p>
        </w:tc>
        <w:tc>
          <w:tcPr>
            <w:tcW w:w="912"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410</w:t>
            </w:r>
          </w:p>
        </w:tc>
        <w:tc>
          <w:tcPr>
            <w:tcW w:w="872" w:type="pct"/>
            <w:vAlign w:val="center"/>
          </w:tcPr>
          <w:p w:rsidR="00D04054" w:rsidRPr="00AB5290" w:rsidRDefault="00DD1DC8" w:rsidP="00CD29C3">
            <w:pPr>
              <w:jc w:val="center"/>
              <w:rPr>
                <w:rFonts w:ascii="Arial" w:hAnsi="Arial" w:cs="Arial"/>
                <w:sz w:val="20"/>
                <w:szCs w:val="20"/>
              </w:rPr>
            </w:pPr>
            <w:r>
              <w:rPr>
                <w:rFonts w:ascii="Arial" w:hAnsi="Arial" w:cs="Arial"/>
                <w:sz w:val="20"/>
                <w:szCs w:val="20"/>
              </w:rPr>
              <w:t>325</w:t>
            </w:r>
          </w:p>
        </w:tc>
        <w:tc>
          <w:tcPr>
            <w:tcW w:w="896" w:type="pct"/>
            <w:vAlign w:val="center"/>
          </w:tcPr>
          <w:p w:rsidR="00D04054" w:rsidRPr="00AB5290" w:rsidRDefault="001E2D3C" w:rsidP="00CD29C3">
            <w:pPr>
              <w:jc w:val="center"/>
              <w:rPr>
                <w:rFonts w:ascii="Arial" w:hAnsi="Arial" w:cs="Arial"/>
                <w:sz w:val="20"/>
                <w:szCs w:val="20"/>
              </w:rPr>
            </w:pPr>
            <w:r>
              <w:rPr>
                <w:rFonts w:ascii="Arial" w:hAnsi="Arial" w:cs="Arial"/>
                <w:sz w:val="20"/>
                <w:szCs w:val="20"/>
              </w:rPr>
              <w:t>79,2</w:t>
            </w:r>
          </w:p>
        </w:tc>
      </w:tr>
      <w:tr w:rsidR="00D04054" w:rsidRPr="00AB5290" w:rsidTr="00D04054">
        <w:tc>
          <w:tcPr>
            <w:tcW w:w="1479" w:type="pct"/>
          </w:tcPr>
          <w:p w:rsidR="00D04054" w:rsidRPr="000E0280" w:rsidRDefault="00D04054" w:rsidP="00FA1DC8">
            <w:pPr>
              <w:rPr>
                <w:rFonts w:ascii="Arial" w:hAnsi="Arial" w:cs="Arial"/>
                <w:color w:val="000000"/>
                <w:sz w:val="20"/>
                <w:szCs w:val="20"/>
              </w:rPr>
            </w:pPr>
            <w:r w:rsidRPr="000E0280">
              <w:rPr>
                <w:rFonts w:ascii="Arial" w:hAnsi="Arial" w:cs="Arial"/>
                <w:color w:val="000000"/>
                <w:sz w:val="20"/>
                <w:szCs w:val="20"/>
              </w:rPr>
              <w:t>Всего по району</w:t>
            </w:r>
          </w:p>
        </w:tc>
        <w:tc>
          <w:tcPr>
            <w:tcW w:w="841" w:type="pct"/>
            <w:vAlign w:val="center"/>
          </w:tcPr>
          <w:p w:rsidR="00D04054" w:rsidRPr="00AB5290" w:rsidRDefault="001E2D3C" w:rsidP="00CD29C3">
            <w:pPr>
              <w:jc w:val="center"/>
              <w:rPr>
                <w:rFonts w:ascii="Arial" w:hAnsi="Arial" w:cs="Arial"/>
                <w:sz w:val="20"/>
                <w:szCs w:val="20"/>
              </w:rPr>
            </w:pPr>
            <w:r>
              <w:rPr>
                <w:rFonts w:ascii="Arial" w:hAnsi="Arial" w:cs="Arial"/>
                <w:sz w:val="20"/>
                <w:szCs w:val="20"/>
              </w:rPr>
              <w:t>25</w:t>
            </w:r>
          </w:p>
        </w:tc>
        <w:tc>
          <w:tcPr>
            <w:tcW w:w="912" w:type="pct"/>
            <w:vAlign w:val="center"/>
          </w:tcPr>
          <w:p w:rsidR="00D04054" w:rsidRPr="00AB5290" w:rsidRDefault="001E2D3C" w:rsidP="00CD29C3">
            <w:pPr>
              <w:jc w:val="center"/>
              <w:rPr>
                <w:rFonts w:ascii="Arial" w:hAnsi="Arial" w:cs="Arial"/>
                <w:sz w:val="20"/>
                <w:szCs w:val="20"/>
              </w:rPr>
            </w:pPr>
            <w:r>
              <w:rPr>
                <w:rFonts w:ascii="Arial" w:hAnsi="Arial" w:cs="Arial"/>
                <w:sz w:val="20"/>
                <w:szCs w:val="20"/>
              </w:rPr>
              <w:t>7484</w:t>
            </w:r>
          </w:p>
        </w:tc>
        <w:tc>
          <w:tcPr>
            <w:tcW w:w="872" w:type="pct"/>
            <w:vAlign w:val="center"/>
          </w:tcPr>
          <w:p w:rsidR="00D04054" w:rsidRPr="00AB5290" w:rsidRDefault="001E2D3C" w:rsidP="00CD29C3">
            <w:pPr>
              <w:jc w:val="center"/>
              <w:rPr>
                <w:rFonts w:ascii="Arial" w:hAnsi="Arial" w:cs="Arial"/>
                <w:sz w:val="20"/>
                <w:szCs w:val="20"/>
              </w:rPr>
            </w:pPr>
            <w:r>
              <w:rPr>
                <w:rFonts w:ascii="Arial" w:hAnsi="Arial" w:cs="Arial"/>
                <w:sz w:val="20"/>
                <w:szCs w:val="20"/>
              </w:rPr>
              <w:t>8511</w:t>
            </w:r>
          </w:p>
        </w:tc>
        <w:tc>
          <w:tcPr>
            <w:tcW w:w="896" w:type="pct"/>
            <w:vAlign w:val="center"/>
          </w:tcPr>
          <w:p w:rsidR="00D04054" w:rsidRPr="00AB5290" w:rsidRDefault="001E2D3C" w:rsidP="00CD29C3">
            <w:pPr>
              <w:jc w:val="center"/>
              <w:rPr>
                <w:rFonts w:ascii="Arial" w:hAnsi="Arial" w:cs="Arial"/>
                <w:sz w:val="20"/>
                <w:szCs w:val="20"/>
              </w:rPr>
            </w:pPr>
            <w:r>
              <w:rPr>
                <w:rFonts w:ascii="Arial" w:hAnsi="Arial" w:cs="Arial"/>
                <w:sz w:val="20"/>
                <w:szCs w:val="20"/>
              </w:rPr>
              <w:t>113,7</w:t>
            </w:r>
          </w:p>
        </w:tc>
      </w:tr>
    </w:tbl>
    <w:p w:rsidR="00FD7DAC" w:rsidRDefault="00FD7DAC" w:rsidP="00FD7DAC">
      <w:pPr>
        <w:spacing w:before="120" w:after="120"/>
        <w:ind w:firstLine="851"/>
        <w:jc w:val="both"/>
        <w:rPr>
          <w:sz w:val="26"/>
          <w:szCs w:val="26"/>
        </w:rPr>
      </w:pPr>
      <w:r>
        <w:rPr>
          <w:sz w:val="26"/>
          <w:szCs w:val="26"/>
        </w:rPr>
        <w:t xml:space="preserve">В районе есть поселения, где переуплотненность является некритической и составляет менее 10%: </w:t>
      </w:r>
      <w:r w:rsidR="00A4541C">
        <w:rPr>
          <w:sz w:val="26"/>
          <w:szCs w:val="26"/>
        </w:rPr>
        <w:t>Гребенское сельское</w:t>
      </w:r>
      <w:r>
        <w:rPr>
          <w:sz w:val="26"/>
          <w:szCs w:val="26"/>
        </w:rPr>
        <w:t xml:space="preserve"> поселение, в то время как в </w:t>
      </w:r>
      <w:r w:rsidR="00A4541C">
        <w:rPr>
          <w:sz w:val="26"/>
          <w:szCs w:val="26"/>
        </w:rPr>
        <w:t>Старощедринском сельском</w:t>
      </w:r>
      <w:r>
        <w:rPr>
          <w:sz w:val="26"/>
          <w:szCs w:val="26"/>
        </w:rPr>
        <w:t xml:space="preserve"> поселении численность учащихся превышает количество мест в школе в 2,4 раза, в </w:t>
      </w:r>
      <w:r w:rsidR="000A1AAF">
        <w:rPr>
          <w:sz w:val="26"/>
          <w:szCs w:val="26"/>
        </w:rPr>
        <w:t>Кар</w:t>
      </w:r>
      <w:r w:rsidR="00A4541C">
        <w:rPr>
          <w:sz w:val="26"/>
          <w:szCs w:val="26"/>
        </w:rPr>
        <w:t>галинском сельском</w:t>
      </w:r>
      <w:r>
        <w:rPr>
          <w:sz w:val="26"/>
          <w:szCs w:val="26"/>
        </w:rPr>
        <w:t xml:space="preserve"> поселении в 1,9 раза. </w:t>
      </w:r>
      <w:r w:rsidRPr="00123341">
        <w:rPr>
          <w:sz w:val="26"/>
          <w:szCs w:val="26"/>
        </w:rPr>
        <w:t xml:space="preserve">Школьная система изнемогает от перегрузки, что, естественно, сказывается на качестве получаемых знаний. </w:t>
      </w:r>
      <w:r w:rsidR="000A1AAF">
        <w:rPr>
          <w:sz w:val="26"/>
          <w:szCs w:val="26"/>
        </w:rPr>
        <w:t>Десять школ</w:t>
      </w:r>
      <w:r>
        <w:rPr>
          <w:sz w:val="26"/>
          <w:szCs w:val="26"/>
        </w:rPr>
        <w:t xml:space="preserve"> района работают в 2 смены и практически все испытывают недостаток развития материально-технической базы, за исключением вновь отстроенных зданий. </w:t>
      </w:r>
    </w:p>
    <w:p w:rsidR="00FD7DAC" w:rsidRDefault="00FD7DAC" w:rsidP="00FD7DAC">
      <w:pPr>
        <w:spacing w:before="120" w:after="120"/>
        <w:ind w:firstLine="851"/>
        <w:jc w:val="both"/>
        <w:rPr>
          <w:sz w:val="26"/>
          <w:szCs w:val="26"/>
        </w:rPr>
      </w:pPr>
      <w:r w:rsidRPr="00476623">
        <w:rPr>
          <w:sz w:val="26"/>
          <w:szCs w:val="26"/>
        </w:rPr>
        <w:t xml:space="preserve">За последние годы на территории района были заново построены </w:t>
      </w:r>
      <w:r w:rsidR="000A1AAF">
        <w:rPr>
          <w:sz w:val="26"/>
          <w:szCs w:val="26"/>
        </w:rPr>
        <w:t>2</w:t>
      </w:r>
      <w:r w:rsidRPr="00476623">
        <w:rPr>
          <w:sz w:val="26"/>
          <w:szCs w:val="26"/>
        </w:rPr>
        <w:t xml:space="preserve"> школы из ни</w:t>
      </w:r>
      <w:r>
        <w:rPr>
          <w:sz w:val="26"/>
          <w:szCs w:val="26"/>
        </w:rPr>
        <w:t>х в 200</w:t>
      </w:r>
      <w:r w:rsidR="000A1AAF">
        <w:rPr>
          <w:sz w:val="26"/>
          <w:szCs w:val="26"/>
        </w:rPr>
        <w:t>7</w:t>
      </w:r>
      <w:r>
        <w:rPr>
          <w:sz w:val="26"/>
          <w:szCs w:val="26"/>
        </w:rPr>
        <w:t xml:space="preserve"> году – </w:t>
      </w:r>
      <w:r w:rsidR="000A1AAF">
        <w:rPr>
          <w:sz w:val="26"/>
          <w:szCs w:val="26"/>
        </w:rPr>
        <w:t>п.Восход НШ и 2009-с.Харьковское СОШ</w:t>
      </w:r>
      <w:r>
        <w:rPr>
          <w:sz w:val="26"/>
          <w:szCs w:val="26"/>
        </w:rPr>
        <w:t xml:space="preserve">. За прошедшие послевоенные годы практически во всех школах </w:t>
      </w:r>
      <w:r w:rsidR="000A1AAF">
        <w:rPr>
          <w:sz w:val="26"/>
          <w:szCs w:val="26"/>
        </w:rPr>
        <w:t>был проведен капитальный ремонт,</w:t>
      </w:r>
      <w:r>
        <w:rPr>
          <w:sz w:val="26"/>
          <w:szCs w:val="26"/>
        </w:rPr>
        <w:t xml:space="preserve"> </w:t>
      </w:r>
      <w:r w:rsidR="000A1AAF">
        <w:rPr>
          <w:sz w:val="26"/>
          <w:szCs w:val="26"/>
        </w:rPr>
        <w:t xml:space="preserve">в двух школах ведутся строительные работы.  </w:t>
      </w:r>
      <w:r>
        <w:rPr>
          <w:sz w:val="26"/>
          <w:szCs w:val="26"/>
        </w:rPr>
        <w:t xml:space="preserve">Остаются неотремонтированными лишь </w:t>
      </w:r>
      <w:r w:rsidR="000A1AAF">
        <w:rPr>
          <w:sz w:val="26"/>
          <w:szCs w:val="26"/>
        </w:rPr>
        <w:t>1</w:t>
      </w:r>
      <w:r>
        <w:rPr>
          <w:sz w:val="26"/>
          <w:szCs w:val="26"/>
        </w:rPr>
        <w:t xml:space="preserve"> школ района. </w:t>
      </w:r>
      <w:r w:rsidR="000A1AAF">
        <w:rPr>
          <w:sz w:val="26"/>
          <w:szCs w:val="26"/>
        </w:rPr>
        <w:t xml:space="preserve"> </w:t>
      </w:r>
    </w:p>
    <w:p w:rsidR="00D11B3F" w:rsidRDefault="00FD7DAC">
      <w:pPr>
        <w:rPr>
          <w:color w:val="000000"/>
          <w:sz w:val="26"/>
          <w:szCs w:val="26"/>
        </w:rPr>
      </w:pPr>
      <w:r w:rsidRPr="008B1300">
        <w:rPr>
          <w:color w:val="000000"/>
          <w:sz w:val="26"/>
          <w:szCs w:val="26"/>
        </w:rPr>
        <w:t xml:space="preserve">Превышение числа </w:t>
      </w:r>
      <w:r>
        <w:rPr>
          <w:color w:val="000000"/>
          <w:sz w:val="26"/>
          <w:szCs w:val="26"/>
        </w:rPr>
        <w:t>школьников</w:t>
      </w:r>
      <w:r w:rsidRPr="008B1300">
        <w:rPr>
          <w:color w:val="000000"/>
          <w:sz w:val="26"/>
          <w:szCs w:val="26"/>
        </w:rPr>
        <w:t xml:space="preserve"> над количеством </w:t>
      </w:r>
      <w:r>
        <w:rPr>
          <w:color w:val="000000"/>
          <w:sz w:val="26"/>
          <w:szCs w:val="26"/>
        </w:rPr>
        <w:t xml:space="preserve">мест </w:t>
      </w:r>
      <w:r w:rsidRPr="008B1300">
        <w:rPr>
          <w:color w:val="000000"/>
          <w:sz w:val="26"/>
          <w:szCs w:val="26"/>
        </w:rPr>
        <w:t xml:space="preserve">говорит о необходимости </w:t>
      </w:r>
      <w:r>
        <w:rPr>
          <w:color w:val="000000"/>
          <w:sz w:val="26"/>
          <w:szCs w:val="26"/>
        </w:rPr>
        <w:t>дальнейшей оптимизаци</w:t>
      </w:r>
      <w:r w:rsidRPr="008B1300">
        <w:rPr>
          <w:color w:val="000000"/>
          <w:sz w:val="26"/>
          <w:szCs w:val="26"/>
        </w:rPr>
        <w:t xml:space="preserve">и сети общеобразовательных учреждений с целью улучшения качества образования </w:t>
      </w:r>
      <w:r>
        <w:rPr>
          <w:color w:val="000000"/>
          <w:sz w:val="26"/>
          <w:szCs w:val="26"/>
        </w:rPr>
        <w:t xml:space="preserve">и полного охвата общим образованием всех детей школьного возраста. С учетом прогнозируемого роста численности детей, необходимость ввода новых образовательных мощностей в районе с учетом необходимых радиусов действия и охвата всех населенных пунктов, в районе стоит весьма остро. </w:t>
      </w:r>
      <w:r w:rsidR="00D11B3F">
        <w:rPr>
          <w:color w:val="000000"/>
          <w:sz w:val="26"/>
          <w:szCs w:val="26"/>
        </w:rPr>
        <w:br w:type="page"/>
      </w:r>
    </w:p>
    <w:p w:rsidR="00FD7DAC" w:rsidRDefault="00FD7DAC" w:rsidP="00FD7DAC">
      <w:pPr>
        <w:spacing w:before="120" w:after="120"/>
        <w:ind w:firstLine="851"/>
        <w:jc w:val="both"/>
        <w:rPr>
          <w:color w:val="000000"/>
          <w:sz w:val="26"/>
          <w:szCs w:val="26"/>
        </w:rPr>
      </w:pPr>
    </w:p>
    <w:p w:rsidR="00FD7DAC" w:rsidRPr="005A29A6" w:rsidRDefault="00FD7DAC" w:rsidP="00FD7DAC">
      <w:pPr>
        <w:ind w:firstLine="902"/>
        <w:jc w:val="right"/>
        <w:rPr>
          <w:rFonts w:ascii="Arial" w:hAnsi="Arial" w:cs="Arial"/>
          <w:b/>
          <w:i/>
          <w:sz w:val="20"/>
          <w:szCs w:val="20"/>
        </w:rPr>
      </w:pPr>
      <w:r w:rsidRPr="005A29A6">
        <w:rPr>
          <w:rFonts w:ascii="Arial" w:hAnsi="Arial" w:cs="Arial"/>
          <w:b/>
          <w:i/>
          <w:sz w:val="20"/>
          <w:szCs w:val="20"/>
        </w:rPr>
        <w:t>Табл.</w:t>
      </w:r>
      <w:r w:rsidR="00452C1B">
        <w:rPr>
          <w:rFonts w:ascii="Arial" w:hAnsi="Arial" w:cs="Arial"/>
          <w:b/>
          <w:i/>
          <w:sz w:val="20"/>
          <w:szCs w:val="20"/>
        </w:rPr>
        <w:t>8</w:t>
      </w:r>
      <w:r>
        <w:rPr>
          <w:rFonts w:ascii="Arial" w:hAnsi="Arial" w:cs="Arial"/>
          <w:b/>
          <w:i/>
          <w:sz w:val="20"/>
          <w:szCs w:val="20"/>
        </w:rPr>
        <w:t>.4</w:t>
      </w:r>
      <w:r w:rsidRPr="005A29A6">
        <w:rPr>
          <w:rFonts w:ascii="Arial" w:hAnsi="Arial" w:cs="Arial"/>
          <w:b/>
          <w:i/>
          <w:sz w:val="20"/>
          <w:szCs w:val="20"/>
        </w:rPr>
        <w:t>.</w:t>
      </w:r>
    </w:p>
    <w:p w:rsidR="00FD7DAC" w:rsidRPr="007D1FD6" w:rsidRDefault="00FD7DAC" w:rsidP="00FD7DAC">
      <w:pPr>
        <w:jc w:val="right"/>
        <w:rPr>
          <w:rFonts w:ascii="Arial" w:hAnsi="Arial" w:cs="Arial"/>
          <w:b/>
          <w:i/>
          <w:sz w:val="20"/>
          <w:szCs w:val="20"/>
        </w:rPr>
      </w:pPr>
      <w:r w:rsidRPr="005A29A6">
        <w:rPr>
          <w:rFonts w:ascii="Arial" w:hAnsi="Arial" w:cs="Arial"/>
          <w:b/>
          <w:i/>
          <w:sz w:val="20"/>
          <w:szCs w:val="20"/>
        </w:rPr>
        <w:t xml:space="preserve">Характеристика образовательной сети </w:t>
      </w:r>
      <w:r w:rsidR="000A1AAF">
        <w:rPr>
          <w:rFonts w:ascii="Arial" w:hAnsi="Arial" w:cs="Arial"/>
          <w:b/>
          <w:i/>
          <w:sz w:val="20"/>
          <w:szCs w:val="20"/>
        </w:rPr>
        <w:t xml:space="preserve">Шелковского </w:t>
      </w:r>
      <w:r>
        <w:rPr>
          <w:rFonts w:ascii="Arial" w:hAnsi="Arial" w:cs="Arial"/>
          <w:b/>
          <w:i/>
          <w:sz w:val="20"/>
          <w:szCs w:val="20"/>
        </w:rPr>
        <w:t xml:space="preserve"> района</w:t>
      </w:r>
      <w:r w:rsidR="00CD29C3">
        <w:rPr>
          <w:rFonts w:ascii="Arial" w:hAnsi="Arial" w:cs="Arial"/>
          <w:b/>
          <w:i/>
          <w:sz w:val="20"/>
          <w:szCs w:val="20"/>
        </w:rPr>
        <w:t>.</w:t>
      </w:r>
    </w:p>
    <w:tbl>
      <w:tblPr>
        <w:tblW w:w="9673" w:type="dxa"/>
        <w:tblLayout w:type="fixed"/>
        <w:tblLook w:val="01E0"/>
      </w:tblPr>
      <w:tblGrid>
        <w:gridCol w:w="2943"/>
        <w:gridCol w:w="2410"/>
        <w:gridCol w:w="1080"/>
        <w:gridCol w:w="1080"/>
        <w:gridCol w:w="1080"/>
        <w:gridCol w:w="1080"/>
      </w:tblGrid>
      <w:tr w:rsidR="00FD7DAC" w:rsidRPr="00900596" w:rsidTr="001C579B">
        <w:trPr>
          <w:cantSplit/>
          <w:trHeight w:val="1576"/>
          <w:tblHeader/>
        </w:trPr>
        <w:tc>
          <w:tcPr>
            <w:tcW w:w="2943" w:type="dxa"/>
            <w:tcBorders>
              <w:top w:val="single" w:sz="12" w:space="0" w:color="auto"/>
              <w:left w:val="single" w:sz="12" w:space="0" w:color="auto"/>
              <w:bottom w:val="single" w:sz="12" w:space="0" w:color="auto"/>
              <w:right w:val="single" w:sz="12" w:space="0" w:color="auto"/>
            </w:tcBorders>
            <w:shd w:val="clear" w:color="auto" w:fill="B3B3B3"/>
            <w:vAlign w:val="center"/>
          </w:tcPr>
          <w:p w:rsidR="00FD7DAC" w:rsidRPr="00900596" w:rsidRDefault="00FD7DAC" w:rsidP="00900596">
            <w:pPr>
              <w:jc w:val="center"/>
              <w:rPr>
                <w:rFonts w:ascii="Arial" w:hAnsi="Arial" w:cs="Arial"/>
                <w:b/>
                <w:sz w:val="20"/>
                <w:szCs w:val="20"/>
              </w:rPr>
            </w:pPr>
            <w:r w:rsidRPr="00900596">
              <w:rPr>
                <w:rFonts w:ascii="Arial" w:hAnsi="Arial" w:cs="Arial"/>
                <w:b/>
                <w:sz w:val="20"/>
                <w:szCs w:val="20"/>
              </w:rPr>
              <w:t>Наименование школы</w:t>
            </w:r>
          </w:p>
        </w:tc>
        <w:tc>
          <w:tcPr>
            <w:tcW w:w="2410" w:type="dxa"/>
            <w:tcBorders>
              <w:top w:val="single" w:sz="12" w:space="0" w:color="auto"/>
              <w:left w:val="single" w:sz="12" w:space="0" w:color="auto"/>
              <w:bottom w:val="single" w:sz="12" w:space="0" w:color="auto"/>
              <w:right w:val="single" w:sz="12" w:space="0" w:color="auto"/>
            </w:tcBorders>
            <w:shd w:val="clear" w:color="auto" w:fill="B3B3B3"/>
            <w:vAlign w:val="center"/>
          </w:tcPr>
          <w:p w:rsidR="00FD7DAC" w:rsidRPr="00900596" w:rsidRDefault="00FD7DAC" w:rsidP="00900596">
            <w:pPr>
              <w:ind w:left="-57" w:right="-57"/>
              <w:jc w:val="center"/>
              <w:rPr>
                <w:rFonts w:ascii="Arial" w:hAnsi="Arial" w:cs="Arial"/>
                <w:b/>
                <w:sz w:val="20"/>
                <w:szCs w:val="20"/>
              </w:rPr>
            </w:pPr>
            <w:r w:rsidRPr="00900596">
              <w:rPr>
                <w:rFonts w:ascii="Arial" w:hAnsi="Arial" w:cs="Arial"/>
                <w:b/>
                <w:sz w:val="20"/>
                <w:szCs w:val="20"/>
              </w:rPr>
              <w:t>Обслуживаемые населенные пункты</w:t>
            </w:r>
          </w:p>
        </w:tc>
        <w:tc>
          <w:tcPr>
            <w:tcW w:w="108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FD7DAC" w:rsidRPr="00900596" w:rsidRDefault="00FD7DAC" w:rsidP="00900596">
            <w:pPr>
              <w:ind w:left="113" w:right="113"/>
              <w:rPr>
                <w:rFonts w:ascii="Arial" w:hAnsi="Arial" w:cs="Arial"/>
                <w:b/>
                <w:sz w:val="20"/>
                <w:szCs w:val="20"/>
              </w:rPr>
            </w:pPr>
            <w:r w:rsidRPr="00900596">
              <w:rPr>
                <w:rFonts w:ascii="Arial" w:hAnsi="Arial" w:cs="Arial"/>
                <w:b/>
                <w:sz w:val="20"/>
                <w:szCs w:val="20"/>
              </w:rPr>
              <w:t>Численность детей школьного возраста</w:t>
            </w:r>
          </w:p>
        </w:tc>
        <w:tc>
          <w:tcPr>
            <w:tcW w:w="108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FD7DAC" w:rsidRPr="00900596" w:rsidRDefault="00FD7DAC" w:rsidP="00900596">
            <w:pPr>
              <w:ind w:left="113" w:right="113"/>
              <w:rPr>
                <w:rFonts w:ascii="Arial" w:hAnsi="Arial" w:cs="Arial"/>
                <w:b/>
                <w:sz w:val="20"/>
                <w:szCs w:val="20"/>
              </w:rPr>
            </w:pPr>
            <w:r w:rsidRPr="00900596">
              <w:rPr>
                <w:rFonts w:ascii="Arial" w:hAnsi="Arial" w:cs="Arial"/>
                <w:b/>
                <w:sz w:val="20"/>
                <w:szCs w:val="20"/>
              </w:rPr>
              <w:t>Число обучающихся детей</w:t>
            </w:r>
          </w:p>
        </w:tc>
        <w:tc>
          <w:tcPr>
            <w:tcW w:w="108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FD7DAC" w:rsidRPr="00900596" w:rsidRDefault="00FD7DAC" w:rsidP="00900596">
            <w:pPr>
              <w:ind w:left="113" w:right="113"/>
              <w:rPr>
                <w:rFonts w:ascii="Arial" w:hAnsi="Arial" w:cs="Arial"/>
                <w:b/>
                <w:sz w:val="20"/>
                <w:szCs w:val="20"/>
              </w:rPr>
            </w:pPr>
            <w:r w:rsidRPr="00900596">
              <w:rPr>
                <w:rFonts w:ascii="Arial" w:hAnsi="Arial" w:cs="Arial"/>
                <w:b/>
                <w:sz w:val="20"/>
                <w:szCs w:val="20"/>
              </w:rPr>
              <w:t>Проектная вместимость, чел</w:t>
            </w:r>
          </w:p>
        </w:tc>
        <w:tc>
          <w:tcPr>
            <w:tcW w:w="108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FD7DAC" w:rsidRPr="00900596" w:rsidRDefault="00FD7DAC" w:rsidP="00900596">
            <w:pPr>
              <w:ind w:left="-113" w:right="-113"/>
              <w:rPr>
                <w:rFonts w:ascii="Arial" w:hAnsi="Arial" w:cs="Arial"/>
                <w:b/>
                <w:sz w:val="20"/>
                <w:szCs w:val="20"/>
              </w:rPr>
            </w:pPr>
            <w:r w:rsidRPr="00900596">
              <w:rPr>
                <w:rFonts w:ascii="Arial" w:hAnsi="Arial" w:cs="Arial"/>
                <w:b/>
                <w:sz w:val="20"/>
                <w:szCs w:val="20"/>
              </w:rPr>
              <w:t>Недостаток (-) избыток (+) мест</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313F02" w:rsidP="00900596">
            <w:pPr>
              <w:tabs>
                <w:tab w:val="num" w:pos="900"/>
              </w:tabs>
              <w:spacing w:before="60"/>
              <w:rPr>
                <w:rFonts w:ascii="Arial" w:hAnsi="Arial" w:cs="Arial"/>
                <w:sz w:val="20"/>
                <w:szCs w:val="20"/>
              </w:rPr>
            </w:pPr>
            <w:r>
              <w:rPr>
                <w:rFonts w:ascii="Arial" w:hAnsi="Arial" w:cs="Arial"/>
                <w:sz w:val="20"/>
                <w:szCs w:val="20"/>
              </w:rPr>
              <w:t>Бороздиновская</w:t>
            </w:r>
            <w:r w:rsidR="00FD7DAC"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313F02" w:rsidP="00313F02">
            <w:pPr>
              <w:jc w:val="center"/>
              <w:rPr>
                <w:rFonts w:ascii="Arial" w:hAnsi="Arial" w:cs="Arial"/>
                <w:sz w:val="20"/>
                <w:szCs w:val="20"/>
              </w:rPr>
            </w:pPr>
            <w:r>
              <w:rPr>
                <w:rFonts w:ascii="Arial" w:hAnsi="Arial" w:cs="Arial"/>
                <w:sz w:val="20"/>
                <w:szCs w:val="20"/>
              </w:rPr>
              <w:t>ст.Бороздиновская</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D3788E" w:rsidP="00900596">
            <w:pPr>
              <w:jc w:val="center"/>
              <w:rPr>
                <w:rFonts w:ascii="Arial" w:hAnsi="Arial" w:cs="Arial"/>
                <w:sz w:val="20"/>
                <w:szCs w:val="20"/>
              </w:rPr>
            </w:pPr>
            <w:r>
              <w:rPr>
                <w:rFonts w:ascii="Arial" w:hAnsi="Arial" w:cs="Arial"/>
                <w:sz w:val="20"/>
                <w:szCs w:val="20"/>
              </w:rPr>
              <w:t>101</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103</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180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79</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313F02" w:rsidP="00900596">
            <w:pPr>
              <w:tabs>
                <w:tab w:val="num" w:pos="900"/>
              </w:tabs>
              <w:spacing w:before="60"/>
              <w:rPr>
                <w:rFonts w:ascii="Arial" w:hAnsi="Arial" w:cs="Arial"/>
                <w:sz w:val="20"/>
                <w:szCs w:val="20"/>
              </w:rPr>
            </w:pPr>
            <w:r>
              <w:rPr>
                <w:rFonts w:ascii="Arial" w:hAnsi="Arial" w:cs="Arial"/>
                <w:sz w:val="20"/>
                <w:szCs w:val="20"/>
              </w:rPr>
              <w:t>Бурунская</w:t>
            </w:r>
            <w:r w:rsidR="00FD7DAC"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FD7DAC" w:rsidP="00313F02">
            <w:pPr>
              <w:jc w:val="center"/>
              <w:rPr>
                <w:rFonts w:ascii="Arial" w:hAnsi="Arial" w:cs="Arial"/>
                <w:sz w:val="20"/>
                <w:szCs w:val="20"/>
              </w:rPr>
            </w:pPr>
            <w:r w:rsidRPr="00900596">
              <w:rPr>
                <w:rFonts w:ascii="Arial" w:hAnsi="Arial" w:cs="Arial"/>
                <w:sz w:val="20"/>
                <w:szCs w:val="20"/>
              </w:rPr>
              <w:t>с.</w:t>
            </w:r>
            <w:r w:rsidR="00313F02">
              <w:rPr>
                <w:rFonts w:ascii="Arial" w:hAnsi="Arial" w:cs="Arial"/>
                <w:sz w:val="20"/>
                <w:szCs w:val="20"/>
              </w:rPr>
              <w:t>Бурунское</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D3788E" w:rsidP="00900596">
            <w:pPr>
              <w:jc w:val="center"/>
              <w:rPr>
                <w:rFonts w:ascii="Arial" w:hAnsi="Arial" w:cs="Arial"/>
                <w:sz w:val="20"/>
                <w:szCs w:val="20"/>
              </w:rPr>
            </w:pPr>
            <w:r>
              <w:rPr>
                <w:rFonts w:ascii="Arial" w:hAnsi="Arial" w:cs="Arial"/>
                <w:sz w:val="20"/>
                <w:szCs w:val="20"/>
              </w:rPr>
              <w:t>164</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169</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320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158</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313F02" w:rsidP="00900596">
            <w:pPr>
              <w:tabs>
                <w:tab w:val="num" w:pos="900"/>
              </w:tabs>
              <w:spacing w:before="60"/>
              <w:rPr>
                <w:rFonts w:ascii="Arial" w:hAnsi="Arial" w:cs="Arial"/>
                <w:sz w:val="20"/>
                <w:szCs w:val="20"/>
              </w:rPr>
            </w:pPr>
            <w:r>
              <w:rPr>
                <w:rFonts w:ascii="Arial" w:hAnsi="Arial" w:cs="Arial"/>
                <w:sz w:val="20"/>
                <w:szCs w:val="20"/>
              </w:rPr>
              <w:t xml:space="preserve">Воскресеновская </w:t>
            </w:r>
            <w:r w:rsidR="00FD7DAC" w:rsidRPr="00900596">
              <w:rPr>
                <w:rFonts w:ascii="Arial" w:hAnsi="Arial" w:cs="Arial"/>
                <w:sz w:val="20"/>
                <w:szCs w:val="20"/>
              </w:rPr>
              <w:t>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FD7DAC" w:rsidP="00313F02">
            <w:pPr>
              <w:jc w:val="center"/>
              <w:rPr>
                <w:rFonts w:ascii="Arial" w:hAnsi="Arial" w:cs="Arial"/>
                <w:sz w:val="20"/>
                <w:szCs w:val="20"/>
              </w:rPr>
            </w:pPr>
            <w:r w:rsidRPr="00900596">
              <w:rPr>
                <w:rFonts w:ascii="Arial" w:hAnsi="Arial" w:cs="Arial"/>
                <w:sz w:val="20"/>
                <w:szCs w:val="20"/>
              </w:rPr>
              <w:t>с</w:t>
            </w:r>
            <w:r w:rsidR="00313F02">
              <w:rPr>
                <w:rFonts w:ascii="Arial" w:hAnsi="Arial" w:cs="Arial"/>
                <w:sz w:val="20"/>
                <w:szCs w:val="20"/>
              </w:rPr>
              <w:t>т</w:t>
            </w:r>
            <w:r w:rsidRPr="00900596">
              <w:rPr>
                <w:rFonts w:ascii="Arial" w:hAnsi="Arial" w:cs="Arial"/>
                <w:sz w:val="20"/>
                <w:szCs w:val="20"/>
              </w:rPr>
              <w:t>.</w:t>
            </w:r>
            <w:r w:rsidR="00313F02">
              <w:rPr>
                <w:rFonts w:ascii="Arial" w:hAnsi="Arial" w:cs="Arial"/>
                <w:sz w:val="20"/>
                <w:szCs w:val="20"/>
              </w:rPr>
              <w:t>Воскресеновская</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D3788E" w:rsidP="00900596">
            <w:pPr>
              <w:jc w:val="center"/>
              <w:rPr>
                <w:rFonts w:ascii="Arial" w:hAnsi="Arial" w:cs="Arial"/>
                <w:sz w:val="20"/>
                <w:szCs w:val="20"/>
              </w:rPr>
            </w:pPr>
            <w:r>
              <w:rPr>
                <w:rFonts w:ascii="Arial" w:hAnsi="Arial" w:cs="Arial"/>
                <w:sz w:val="20"/>
                <w:szCs w:val="20"/>
              </w:rPr>
              <w:t>112</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114</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250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138</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313F02" w:rsidP="00900596">
            <w:pPr>
              <w:tabs>
                <w:tab w:val="num" w:pos="900"/>
              </w:tabs>
              <w:spacing w:before="60"/>
              <w:rPr>
                <w:rFonts w:ascii="Arial" w:hAnsi="Arial" w:cs="Arial"/>
                <w:sz w:val="20"/>
                <w:szCs w:val="20"/>
              </w:rPr>
            </w:pPr>
            <w:r>
              <w:rPr>
                <w:rFonts w:ascii="Arial" w:hAnsi="Arial" w:cs="Arial"/>
                <w:sz w:val="20"/>
                <w:szCs w:val="20"/>
              </w:rPr>
              <w:t>Гребенская 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313F02" w:rsidP="00900596">
            <w:pPr>
              <w:jc w:val="center"/>
              <w:rPr>
                <w:rFonts w:ascii="Arial" w:hAnsi="Arial" w:cs="Arial"/>
                <w:sz w:val="20"/>
                <w:szCs w:val="20"/>
              </w:rPr>
            </w:pPr>
            <w:r>
              <w:rPr>
                <w:rFonts w:ascii="Arial" w:hAnsi="Arial" w:cs="Arial"/>
                <w:sz w:val="20"/>
                <w:szCs w:val="20"/>
              </w:rPr>
              <w:t>ст.Гребенская</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D3788E" w:rsidP="00900596">
            <w:pPr>
              <w:jc w:val="center"/>
              <w:rPr>
                <w:rFonts w:ascii="Arial" w:hAnsi="Arial" w:cs="Arial"/>
                <w:sz w:val="20"/>
                <w:szCs w:val="20"/>
              </w:rPr>
            </w:pPr>
            <w:r>
              <w:rPr>
                <w:rFonts w:ascii="Arial" w:hAnsi="Arial" w:cs="Arial"/>
                <w:sz w:val="20"/>
                <w:szCs w:val="20"/>
              </w:rPr>
              <w:t>1012</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1005</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964</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-48</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13403E" w:rsidP="00900596">
            <w:pPr>
              <w:tabs>
                <w:tab w:val="num" w:pos="900"/>
              </w:tabs>
              <w:spacing w:before="60"/>
              <w:rPr>
                <w:rFonts w:ascii="Arial" w:hAnsi="Arial" w:cs="Arial"/>
                <w:sz w:val="20"/>
                <w:szCs w:val="20"/>
              </w:rPr>
            </w:pPr>
            <w:r>
              <w:rPr>
                <w:rFonts w:ascii="Arial" w:hAnsi="Arial" w:cs="Arial"/>
                <w:sz w:val="20"/>
                <w:szCs w:val="20"/>
              </w:rPr>
              <w:t xml:space="preserve">Каргалинская </w:t>
            </w:r>
            <w:r w:rsidR="00FD7DAC" w:rsidRPr="00900596">
              <w:rPr>
                <w:rFonts w:ascii="Arial" w:hAnsi="Arial" w:cs="Arial"/>
                <w:sz w:val="20"/>
                <w:szCs w:val="20"/>
              </w:rPr>
              <w:t>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1C579B" w:rsidP="001C579B">
            <w:pPr>
              <w:jc w:val="center"/>
              <w:rPr>
                <w:rFonts w:ascii="Arial" w:hAnsi="Arial" w:cs="Arial"/>
                <w:sz w:val="20"/>
                <w:szCs w:val="20"/>
              </w:rPr>
            </w:pPr>
            <w:r>
              <w:rPr>
                <w:rFonts w:ascii="Arial" w:hAnsi="Arial" w:cs="Arial"/>
                <w:sz w:val="20"/>
                <w:szCs w:val="20"/>
              </w:rPr>
              <w:t>ст.Каргалинская</w:t>
            </w:r>
            <w:r w:rsidR="00FD7DAC" w:rsidRPr="00900596">
              <w:rPr>
                <w:rFonts w:ascii="Arial" w:hAnsi="Arial" w:cs="Arial"/>
                <w:sz w:val="20"/>
                <w:szCs w:val="20"/>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D3788E" w:rsidP="00900596">
            <w:pPr>
              <w:jc w:val="center"/>
              <w:rPr>
                <w:rFonts w:ascii="Arial" w:hAnsi="Arial" w:cs="Arial"/>
                <w:sz w:val="20"/>
                <w:szCs w:val="20"/>
              </w:rPr>
            </w:pPr>
            <w:r>
              <w:rPr>
                <w:rFonts w:ascii="Arial" w:hAnsi="Arial" w:cs="Arial"/>
                <w:sz w:val="20"/>
                <w:szCs w:val="20"/>
              </w:rPr>
              <w:t>856</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836</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420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-436</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1C579B" w:rsidP="00900596">
            <w:pPr>
              <w:tabs>
                <w:tab w:val="num" w:pos="900"/>
              </w:tabs>
              <w:spacing w:before="60"/>
              <w:rPr>
                <w:rFonts w:ascii="Arial" w:hAnsi="Arial" w:cs="Arial"/>
                <w:sz w:val="20"/>
                <w:szCs w:val="20"/>
              </w:rPr>
            </w:pPr>
            <w:r>
              <w:rPr>
                <w:rFonts w:ascii="Arial" w:hAnsi="Arial" w:cs="Arial"/>
                <w:sz w:val="20"/>
                <w:szCs w:val="20"/>
              </w:rPr>
              <w:t>Дубовская</w:t>
            </w:r>
            <w:r w:rsidR="00FD7DAC"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FD7DAC" w:rsidP="001C579B">
            <w:pPr>
              <w:jc w:val="center"/>
              <w:rPr>
                <w:rFonts w:ascii="Arial" w:hAnsi="Arial" w:cs="Arial"/>
                <w:sz w:val="20"/>
                <w:szCs w:val="20"/>
              </w:rPr>
            </w:pPr>
            <w:r w:rsidRPr="00900596">
              <w:rPr>
                <w:rFonts w:ascii="Arial" w:hAnsi="Arial" w:cs="Arial"/>
                <w:sz w:val="20"/>
                <w:szCs w:val="20"/>
              </w:rPr>
              <w:t>с</w:t>
            </w:r>
            <w:r w:rsidR="001C579B">
              <w:rPr>
                <w:rFonts w:ascii="Arial" w:hAnsi="Arial" w:cs="Arial"/>
                <w:sz w:val="20"/>
                <w:szCs w:val="20"/>
              </w:rPr>
              <w:t>т</w:t>
            </w:r>
            <w:r w:rsidRPr="00900596">
              <w:rPr>
                <w:rFonts w:ascii="Arial" w:hAnsi="Arial" w:cs="Arial"/>
                <w:sz w:val="20"/>
                <w:szCs w:val="20"/>
              </w:rPr>
              <w:t>.</w:t>
            </w:r>
            <w:r w:rsidR="001C579B">
              <w:rPr>
                <w:rFonts w:ascii="Arial" w:hAnsi="Arial" w:cs="Arial"/>
                <w:sz w:val="20"/>
                <w:szCs w:val="20"/>
              </w:rPr>
              <w:t>Дубовская</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D3788E" w:rsidP="00900596">
            <w:pPr>
              <w:jc w:val="center"/>
              <w:rPr>
                <w:rFonts w:ascii="Arial" w:hAnsi="Arial" w:cs="Arial"/>
                <w:sz w:val="20"/>
                <w:szCs w:val="20"/>
              </w:rPr>
            </w:pPr>
            <w:r>
              <w:rPr>
                <w:rFonts w:ascii="Arial" w:hAnsi="Arial" w:cs="Arial"/>
                <w:sz w:val="20"/>
                <w:szCs w:val="20"/>
              </w:rPr>
              <w:t>397</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430</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240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-157</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1C579B" w:rsidP="00900596">
            <w:pPr>
              <w:tabs>
                <w:tab w:val="num" w:pos="900"/>
              </w:tabs>
              <w:spacing w:before="60"/>
              <w:rPr>
                <w:rFonts w:ascii="Arial" w:hAnsi="Arial" w:cs="Arial"/>
                <w:sz w:val="20"/>
                <w:szCs w:val="20"/>
              </w:rPr>
            </w:pPr>
            <w:r>
              <w:rPr>
                <w:rFonts w:ascii="Arial" w:hAnsi="Arial" w:cs="Arial"/>
                <w:sz w:val="20"/>
                <w:szCs w:val="20"/>
              </w:rPr>
              <w:t>Каршыга-Аульская</w:t>
            </w:r>
            <w:r w:rsidR="00FD7DAC"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1C579B" w:rsidP="00900596">
            <w:pPr>
              <w:jc w:val="center"/>
              <w:rPr>
                <w:rFonts w:ascii="Arial" w:hAnsi="Arial" w:cs="Arial"/>
                <w:sz w:val="20"/>
                <w:szCs w:val="20"/>
              </w:rPr>
            </w:pPr>
            <w:r>
              <w:rPr>
                <w:rFonts w:ascii="Arial" w:hAnsi="Arial" w:cs="Arial"/>
                <w:sz w:val="20"/>
                <w:szCs w:val="20"/>
              </w:rPr>
              <w:t>с.Каршыга-Аулская</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946187" w:rsidP="00900596">
            <w:pPr>
              <w:jc w:val="center"/>
              <w:rPr>
                <w:rFonts w:ascii="Arial" w:hAnsi="Arial" w:cs="Arial"/>
                <w:sz w:val="20"/>
                <w:szCs w:val="20"/>
              </w:rPr>
            </w:pPr>
            <w:r>
              <w:rPr>
                <w:rFonts w:ascii="Arial" w:hAnsi="Arial" w:cs="Arial"/>
                <w:sz w:val="20"/>
                <w:szCs w:val="20"/>
              </w:rPr>
              <w:t>94</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85</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120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26</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1C579B" w:rsidP="00900596">
            <w:pPr>
              <w:tabs>
                <w:tab w:val="num" w:pos="900"/>
              </w:tabs>
              <w:spacing w:before="60"/>
              <w:rPr>
                <w:rFonts w:ascii="Arial" w:hAnsi="Arial" w:cs="Arial"/>
                <w:sz w:val="20"/>
                <w:szCs w:val="20"/>
              </w:rPr>
            </w:pPr>
            <w:r>
              <w:rPr>
                <w:rFonts w:ascii="Arial" w:hAnsi="Arial" w:cs="Arial"/>
                <w:sz w:val="20"/>
                <w:szCs w:val="20"/>
              </w:rPr>
              <w:t>Кобинская</w:t>
            </w:r>
            <w:r w:rsidR="00FD7DAC"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FD7DAC" w:rsidP="001C579B">
            <w:pPr>
              <w:jc w:val="center"/>
              <w:rPr>
                <w:rFonts w:ascii="Arial" w:hAnsi="Arial" w:cs="Arial"/>
                <w:sz w:val="20"/>
                <w:szCs w:val="20"/>
              </w:rPr>
            </w:pPr>
            <w:r w:rsidRPr="00900596">
              <w:rPr>
                <w:rFonts w:ascii="Arial" w:hAnsi="Arial" w:cs="Arial"/>
                <w:sz w:val="20"/>
                <w:szCs w:val="20"/>
              </w:rPr>
              <w:t>с.</w:t>
            </w:r>
            <w:r w:rsidR="001C579B">
              <w:rPr>
                <w:rFonts w:ascii="Arial" w:hAnsi="Arial" w:cs="Arial"/>
                <w:sz w:val="20"/>
                <w:szCs w:val="20"/>
              </w:rPr>
              <w:t>Коби</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946187" w:rsidP="00900596">
            <w:pPr>
              <w:jc w:val="center"/>
              <w:rPr>
                <w:rFonts w:ascii="Arial" w:hAnsi="Arial" w:cs="Arial"/>
                <w:sz w:val="20"/>
                <w:szCs w:val="20"/>
              </w:rPr>
            </w:pPr>
            <w:r>
              <w:rPr>
                <w:rFonts w:ascii="Arial" w:hAnsi="Arial" w:cs="Arial"/>
                <w:sz w:val="20"/>
                <w:szCs w:val="20"/>
              </w:rPr>
              <w:t>342</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382</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270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-72</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1C579B" w:rsidP="00900596">
            <w:pPr>
              <w:tabs>
                <w:tab w:val="num" w:pos="900"/>
              </w:tabs>
              <w:spacing w:before="60"/>
              <w:rPr>
                <w:rFonts w:ascii="Arial" w:hAnsi="Arial" w:cs="Arial"/>
                <w:sz w:val="20"/>
                <w:szCs w:val="20"/>
              </w:rPr>
            </w:pPr>
            <w:r>
              <w:rPr>
                <w:rFonts w:ascii="Arial" w:hAnsi="Arial" w:cs="Arial"/>
                <w:sz w:val="20"/>
                <w:szCs w:val="20"/>
              </w:rPr>
              <w:t>Курдюковская</w:t>
            </w:r>
            <w:r w:rsidR="00FD7DAC"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FD7DAC" w:rsidP="001C579B">
            <w:pPr>
              <w:ind w:left="-57" w:right="-57"/>
              <w:jc w:val="center"/>
              <w:rPr>
                <w:rFonts w:ascii="Arial" w:hAnsi="Arial" w:cs="Arial"/>
                <w:sz w:val="20"/>
                <w:szCs w:val="20"/>
              </w:rPr>
            </w:pPr>
            <w:r w:rsidRPr="00900596">
              <w:rPr>
                <w:rFonts w:ascii="Arial" w:hAnsi="Arial" w:cs="Arial"/>
                <w:sz w:val="20"/>
                <w:szCs w:val="20"/>
              </w:rPr>
              <w:t>с</w:t>
            </w:r>
            <w:r w:rsidR="001C579B">
              <w:rPr>
                <w:rFonts w:ascii="Arial" w:hAnsi="Arial" w:cs="Arial"/>
                <w:sz w:val="20"/>
                <w:szCs w:val="20"/>
              </w:rPr>
              <w:t>т</w:t>
            </w:r>
            <w:r w:rsidRPr="00900596">
              <w:rPr>
                <w:rFonts w:ascii="Arial" w:hAnsi="Arial" w:cs="Arial"/>
                <w:sz w:val="20"/>
                <w:szCs w:val="20"/>
              </w:rPr>
              <w:t>.</w:t>
            </w:r>
            <w:r w:rsidR="001C579B">
              <w:rPr>
                <w:rFonts w:ascii="Arial" w:hAnsi="Arial" w:cs="Arial"/>
                <w:sz w:val="20"/>
                <w:szCs w:val="20"/>
              </w:rPr>
              <w:t>Курдюковская</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946187" w:rsidP="00900596">
            <w:pPr>
              <w:jc w:val="center"/>
              <w:rPr>
                <w:rFonts w:ascii="Arial" w:hAnsi="Arial" w:cs="Arial"/>
                <w:sz w:val="20"/>
                <w:szCs w:val="20"/>
              </w:rPr>
            </w:pPr>
            <w:r>
              <w:rPr>
                <w:rFonts w:ascii="Arial" w:hAnsi="Arial" w:cs="Arial"/>
                <w:sz w:val="20"/>
                <w:szCs w:val="20"/>
              </w:rPr>
              <w:t>350</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351</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210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-140</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1C579B" w:rsidP="00900596">
            <w:pPr>
              <w:tabs>
                <w:tab w:val="num" w:pos="900"/>
              </w:tabs>
              <w:spacing w:before="60"/>
              <w:rPr>
                <w:rFonts w:ascii="Arial" w:hAnsi="Arial" w:cs="Arial"/>
                <w:sz w:val="20"/>
                <w:szCs w:val="20"/>
              </w:rPr>
            </w:pPr>
            <w:r>
              <w:rPr>
                <w:rFonts w:ascii="Arial" w:hAnsi="Arial" w:cs="Arial"/>
                <w:sz w:val="20"/>
                <w:szCs w:val="20"/>
              </w:rPr>
              <w:t>Ново-Щедринкая</w:t>
            </w:r>
            <w:r w:rsidR="00FD7DAC"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FD7DAC" w:rsidP="001C579B">
            <w:pPr>
              <w:jc w:val="center"/>
              <w:rPr>
                <w:rFonts w:ascii="Arial" w:hAnsi="Arial" w:cs="Arial"/>
                <w:sz w:val="20"/>
                <w:szCs w:val="20"/>
              </w:rPr>
            </w:pPr>
            <w:r w:rsidRPr="00900596">
              <w:rPr>
                <w:rFonts w:ascii="Arial" w:hAnsi="Arial" w:cs="Arial"/>
                <w:sz w:val="20"/>
                <w:szCs w:val="20"/>
              </w:rPr>
              <w:t>с</w:t>
            </w:r>
            <w:r w:rsidR="001C579B">
              <w:rPr>
                <w:rFonts w:ascii="Arial" w:hAnsi="Arial" w:cs="Arial"/>
                <w:sz w:val="20"/>
                <w:szCs w:val="20"/>
              </w:rPr>
              <w:t>т</w:t>
            </w:r>
            <w:r w:rsidRPr="00900596">
              <w:rPr>
                <w:rFonts w:ascii="Arial" w:hAnsi="Arial" w:cs="Arial"/>
                <w:sz w:val="20"/>
                <w:szCs w:val="20"/>
              </w:rPr>
              <w:t>.</w:t>
            </w:r>
            <w:r w:rsidR="001C579B">
              <w:rPr>
                <w:rFonts w:ascii="Arial" w:hAnsi="Arial" w:cs="Arial"/>
                <w:sz w:val="20"/>
                <w:szCs w:val="20"/>
              </w:rPr>
              <w:t xml:space="preserve">Ново-Щедринская </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946187" w:rsidP="00900596">
            <w:pPr>
              <w:jc w:val="center"/>
              <w:rPr>
                <w:rFonts w:ascii="Arial" w:hAnsi="Arial" w:cs="Arial"/>
                <w:sz w:val="20"/>
                <w:szCs w:val="20"/>
              </w:rPr>
            </w:pPr>
            <w:r>
              <w:rPr>
                <w:rFonts w:ascii="Arial" w:hAnsi="Arial" w:cs="Arial"/>
                <w:sz w:val="20"/>
                <w:szCs w:val="20"/>
              </w:rPr>
              <w:t>435</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463</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400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-35</w:t>
            </w:r>
          </w:p>
        </w:tc>
      </w:tr>
      <w:tr w:rsidR="00FD7DAC" w:rsidRPr="00900596" w:rsidTr="001C579B">
        <w:tc>
          <w:tcPr>
            <w:tcW w:w="2943" w:type="dxa"/>
            <w:tcBorders>
              <w:top w:val="single" w:sz="4" w:space="0" w:color="auto"/>
              <w:left w:val="single" w:sz="4" w:space="0" w:color="auto"/>
              <w:bottom w:val="single" w:sz="4" w:space="0" w:color="auto"/>
              <w:right w:val="single" w:sz="4" w:space="0" w:color="auto"/>
            </w:tcBorders>
          </w:tcPr>
          <w:p w:rsidR="00FD7DAC" w:rsidRPr="00900596" w:rsidRDefault="001C579B" w:rsidP="00900596">
            <w:pPr>
              <w:tabs>
                <w:tab w:val="num" w:pos="900"/>
              </w:tabs>
              <w:spacing w:before="60"/>
              <w:rPr>
                <w:rFonts w:ascii="Arial" w:hAnsi="Arial" w:cs="Arial"/>
                <w:sz w:val="20"/>
                <w:szCs w:val="20"/>
              </w:rPr>
            </w:pPr>
            <w:r>
              <w:rPr>
                <w:rFonts w:ascii="Arial" w:hAnsi="Arial" w:cs="Arial"/>
                <w:sz w:val="20"/>
                <w:szCs w:val="20"/>
              </w:rPr>
              <w:t>Ораз-Аульская</w:t>
            </w:r>
            <w:r w:rsidR="00FD7DAC"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FD7DAC" w:rsidRPr="00900596" w:rsidRDefault="00FD7DAC" w:rsidP="001C579B">
            <w:pPr>
              <w:jc w:val="center"/>
              <w:rPr>
                <w:rFonts w:ascii="Arial" w:hAnsi="Arial" w:cs="Arial"/>
                <w:sz w:val="20"/>
                <w:szCs w:val="20"/>
              </w:rPr>
            </w:pPr>
            <w:r w:rsidRPr="00900596">
              <w:rPr>
                <w:rFonts w:ascii="Arial" w:hAnsi="Arial" w:cs="Arial"/>
                <w:sz w:val="20"/>
                <w:szCs w:val="20"/>
              </w:rPr>
              <w:t>с.</w:t>
            </w:r>
            <w:r w:rsidR="001C579B">
              <w:rPr>
                <w:rFonts w:ascii="Arial" w:hAnsi="Arial" w:cs="Arial"/>
                <w:sz w:val="20"/>
                <w:szCs w:val="20"/>
              </w:rPr>
              <w:t>Ораз-Аул</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946187" w:rsidP="00900596">
            <w:pPr>
              <w:jc w:val="center"/>
              <w:rPr>
                <w:rFonts w:ascii="Arial" w:hAnsi="Arial" w:cs="Arial"/>
                <w:sz w:val="20"/>
                <w:szCs w:val="20"/>
              </w:rPr>
            </w:pPr>
            <w:r>
              <w:rPr>
                <w:rFonts w:ascii="Arial" w:hAnsi="Arial" w:cs="Arial"/>
                <w:sz w:val="20"/>
                <w:szCs w:val="20"/>
              </w:rPr>
              <w:t>59</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65</w:t>
            </w:r>
          </w:p>
        </w:tc>
        <w:tc>
          <w:tcPr>
            <w:tcW w:w="1080" w:type="dxa"/>
            <w:tcBorders>
              <w:top w:val="single" w:sz="4" w:space="0" w:color="auto"/>
              <w:left w:val="single" w:sz="4" w:space="0" w:color="auto"/>
              <w:bottom w:val="single" w:sz="4" w:space="0" w:color="auto"/>
              <w:right w:val="single" w:sz="4" w:space="0" w:color="auto"/>
            </w:tcBorders>
          </w:tcPr>
          <w:p w:rsidR="00FD7DAC"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120</w:t>
            </w:r>
          </w:p>
        </w:tc>
        <w:tc>
          <w:tcPr>
            <w:tcW w:w="1080" w:type="dxa"/>
            <w:tcBorders>
              <w:top w:val="single" w:sz="4" w:space="0" w:color="auto"/>
              <w:left w:val="single" w:sz="4" w:space="0" w:color="auto"/>
              <w:bottom w:val="single" w:sz="4" w:space="0" w:color="auto"/>
              <w:right w:val="single" w:sz="4" w:space="0" w:color="auto"/>
            </w:tcBorders>
            <w:vAlign w:val="center"/>
          </w:tcPr>
          <w:p w:rsidR="00FD7DAC" w:rsidRPr="00900596" w:rsidRDefault="0010451D" w:rsidP="00900596">
            <w:pPr>
              <w:jc w:val="center"/>
              <w:rPr>
                <w:rFonts w:ascii="Arial" w:hAnsi="Arial" w:cs="Arial"/>
                <w:sz w:val="20"/>
                <w:szCs w:val="20"/>
              </w:rPr>
            </w:pPr>
            <w:r>
              <w:rPr>
                <w:rFonts w:ascii="Arial" w:hAnsi="Arial" w:cs="Arial"/>
                <w:sz w:val="20"/>
                <w:szCs w:val="20"/>
              </w:rPr>
              <w:t>61</w:t>
            </w:r>
          </w:p>
        </w:tc>
      </w:tr>
      <w:tr w:rsidR="0010451D" w:rsidRPr="00900596" w:rsidTr="00B84C35">
        <w:tc>
          <w:tcPr>
            <w:tcW w:w="2943" w:type="dxa"/>
            <w:tcBorders>
              <w:top w:val="single" w:sz="4" w:space="0" w:color="auto"/>
              <w:left w:val="single" w:sz="4" w:space="0" w:color="auto"/>
              <w:bottom w:val="single" w:sz="4" w:space="0" w:color="auto"/>
              <w:right w:val="single" w:sz="4" w:space="0" w:color="auto"/>
            </w:tcBorders>
          </w:tcPr>
          <w:p w:rsidR="0010451D" w:rsidRPr="00900596" w:rsidRDefault="0010451D" w:rsidP="00900596">
            <w:pPr>
              <w:tabs>
                <w:tab w:val="num" w:pos="900"/>
              </w:tabs>
              <w:spacing w:before="60"/>
              <w:rPr>
                <w:rFonts w:ascii="Arial" w:hAnsi="Arial" w:cs="Arial"/>
                <w:sz w:val="20"/>
                <w:szCs w:val="20"/>
              </w:rPr>
            </w:pPr>
            <w:r>
              <w:rPr>
                <w:rFonts w:ascii="Arial" w:hAnsi="Arial" w:cs="Arial"/>
                <w:sz w:val="20"/>
                <w:szCs w:val="20"/>
              </w:rPr>
              <w:t xml:space="preserve">Сары-Суйская </w:t>
            </w:r>
            <w:r w:rsidRPr="00900596">
              <w:rPr>
                <w:rFonts w:ascii="Arial" w:hAnsi="Arial" w:cs="Arial"/>
                <w:sz w:val="20"/>
                <w:szCs w:val="20"/>
              </w:rPr>
              <w:t xml:space="preserve"> СОШ</w:t>
            </w:r>
          </w:p>
        </w:tc>
        <w:tc>
          <w:tcPr>
            <w:tcW w:w="2410" w:type="dxa"/>
            <w:vMerge w:val="restart"/>
            <w:tcBorders>
              <w:top w:val="single" w:sz="4" w:space="0" w:color="auto"/>
              <w:left w:val="single" w:sz="4" w:space="0" w:color="auto"/>
              <w:right w:val="single" w:sz="4" w:space="0" w:color="auto"/>
            </w:tcBorders>
            <w:vAlign w:val="center"/>
          </w:tcPr>
          <w:p w:rsidR="0010451D" w:rsidRPr="00900596" w:rsidRDefault="0010451D" w:rsidP="001C579B">
            <w:pPr>
              <w:jc w:val="center"/>
              <w:rPr>
                <w:rFonts w:ascii="Arial" w:hAnsi="Arial" w:cs="Arial"/>
                <w:sz w:val="20"/>
                <w:szCs w:val="20"/>
              </w:rPr>
            </w:pPr>
            <w:r w:rsidRPr="00900596">
              <w:rPr>
                <w:rFonts w:ascii="Arial" w:hAnsi="Arial" w:cs="Arial"/>
                <w:sz w:val="20"/>
                <w:szCs w:val="20"/>
              </w:rPr>
              <w:t>с.</w:t>
            </w:r>
            <w:r>
              <w:rPr>
                <w:rFonts w:ascii="Arial" w:hAnsi="Arial" w:cs="Arial"/>
                <w:sz w:val="20"/>
                <w:szCs w:val="20"/>
              </w:rPr>
              <w:t>Сара-Су</w:t>
            </w:r>
          </w:p>
          <w:p w:rsidR="0010451D" w:rsidRPr="00900596" w:rsidRDefault="0010451D" w:rsidP="00B84C35">
            <w:pPr>
              <w:jc w:val="center"/>
              <w:rPr>
                <w:rFonts w:ascii="Arial" w:hAnsi="Arial" w:cs="Arial"/>
                <w:sz w:val="20"/>
                <w:szCs w:val="20"/>
              </w:rPr>
            </w:pPr>
            <w:r>
              <w:rPr>
                <w:rFonts w:ascii="Arial" w:hAnsi="Arial" w:cs="Arial"/>
                <w:sz w:val="20"/>
                <w:szCs w:val="20"/>
              </w:rPr>
              <w:t>с.Восход</w:t>
            </w:r>
          </w:p>
          <w:p w:rsidR="0010451D" w:rsidRPr="00900596" w:rsidRDefault="0010451D" w:rsidP="00B84C35">
            <w:pPr>
              <w:ind w:left="-57" w:right="-57"/>
              <w:jc w:val="center"/>
              <w:rPr>
                <w:rFonts w:ascii="Arial" w:hAnsi="Arial" w:cs="Arial"/>
                <w:sz w:val="20"/>
                <w:szCs w:val="20"/>
              </w:rPr>
            </w:pPr>
            <w:r>
              <w:rPr>
                <w:rFonts w:ascii="Arial" w:hAnsi="Arial" w:cs="Arial"/>
                <w:sz w:val="20"/>
                <w:szCs w:val="20"/>
              </w:rPr>
              <w:t>п.Мирный</w:t>
            </w:r>
          </w:p>
        </w:tc>
        <w:tc>
          <w:tcPr>
            <w:tcW w:w="1080" w:type="dxa"/>
            <w:vMerge w:val="restart"/>
            <w:tcBorders>
              <w:top w:val="single" w:sz="4" w:space="0" w:color="auto"/>
              <w:left w:val="single" w:sz="4" w:space="0" w:color="auto"/>
              <w:right w:val="single" w:sz="4" w:space="0" w:color="auto"/>
            </w:tcBorders>
            <w:vAlign w:val="center"/>
          </w:tcPr>
          <w:p w:rsidR="0010451D" w:rsidRPr="00900596" w:rsidRDefault="0010451D" w:rsidP="00900596">
            <w:pPr>
              <w:jc w:val="center"/>
              <w:rPr>
                <w:rFonts w:ascii="Arial" w:hAnsi="Arial" w:cs="Arial"/>
                <w:sz w:val="20"/>
                <w:szCs w:val="20"/>
              </w:rPr>
            </w:pPr>
            <w:r>
              <w:rPr>
                <w:rFonts w:ascii="Arial" w:hAnsi="Arial" w:cs="Arial"/>
                <w:sz w:val="20"/>
                <w:szCs w:val="20"/>
              </w:rPr>
              <w:t>429</w:t>
            </w:r>
          </w:p>
        </w:tc>
        <w:tc>
          <w:tcPr>
            <w:tcW w:w="1080" w:type="dxa"/>
            <w:tcBorders>
              <w:top w:val="single" w:sz="4" w:space="0" w:color="auto"/>
              <w:left w:val="single" w:sz="4" w:space="0" w:color="auto"/>
              <w:bottom w:val="single" w:sz="4" w:space="0" w:color="auto"/>
              <w:right w:val="single" w:sz="4" w:space="0" w:color="auto"/>
            </w:tcBorders>
          </w:tcPr>
          <w:p w:rsidR="0010451D" w:rsidRPr="00900596" w:rsidRDefault="0010451D" w:rsidP="00946187">
            <w:pPr>
              <w:tabs>
                <w:tab w:val="num" w:pos="900"/>
              </w:tabs>
              <w:spacing w:before="60"/>
              <w:jc w:val="center"/>
              <w:rPr>
                <w:rFonts w:ascii="Arial" w:hAnsi="Arial" w:cs="Arial"/>
                <w:sz w:val="20"/>
                <w:szCs w:val="20"/>
              </w:rPr>
            </w:pPr>
            <w:r>
              <w:rPr>
                <w:rFonts w:ascii="Arial" w:hAnsi="Arial" w:cs="Arial"/>
                <w:sz w:val="20"/>
                <w:szCs w:val="20"/>
              </w:rPr>
              <w:t>385</w:t>
            </w:r>
          </w:p>
        </w:tc>
        <w:tc>
          <w:tcPr>
            <w:tcW w:w="1080" w:type="dxa"/>
            <w:tcBorders>
              <w:top w:val="single" w:sz="4" w:space="0" w:color="auto"/>
              <w:left w:val="single" w:sz="4" w:space="0" w:color="auto"/>
              <w:bottom w:val="single" w:sz="4" w:space="0" w:color="auto"/>
              <w:right w:val="single" w:sz="4" w:space="0" w:color="auto"/>
            </w:tcBorders>
          </w:tcPr>
          <w:p w:rsidR="0010451D" w:rsidRPr="00900596" w:rsidRDefault="0010451D" w:rsidP="00900CDD">
            <w:pPr>
              <w:tabs>
                <w:tab w:val="num" w:pos="900"/>
              </w:tabs>
              <w:spacing w:before="60"/>
              <w:jc w:val="center"/>
              <w:rPr>
                <w:rFonts w:ascii="Arial" w:hAnsi="Arial" w:cs="Arial"/>
                <w:sz w:val="20"/>
                <w:szCs w:val="20"/>
              </w:rPr>
            </w:pPr>
            <w:r>
              <w:rPr>
                <w:rFonts w:ascii="Arial" w:hAnsi="Arial" w:cs="Arial"/>
                <w:sz w:val="20"/>
                <w:szCs w:val="20"/>
              </w:rPr>
              <w:t>400</w:t>
            </w:r>
          </w:p>
        </w:tc>
        <w:tc>
          <w:tcPr>
            <w:tcW w:w="1080" w:type="dxa"/>
            <w:vMerge w:val="restart"/>
            <w:tcBorders>
              <w:top w:val="single" w:sz="4" w:space="0" w:color="auto"/>
              <w:left w:val="single" w:sz="4" w:space="0" w:color="auto"/>
              <w:right w:val="single" w:sz="4" w:space="0" w:color="auto"/>
            </w:tcBorders>
            <w:vAlign w:val="center"/>
          </w:tcPr>
          <w:p w:rsidR="0010451D" w:rsidRPr="00900596" w:rsidRDefault="0010451D" w:rsidP="00900596">
            <w:pPr>
              <w:jc w:val="center"/>
              <w:rPr>
                <w:rFonts w:ascii="Arial" w:hAnsi="Arial" w:cs="Arial"/>
                <w:sz w:val="20"/>
                <w:szCs w:val="20"/>
              </w:rPr>
            </w:pPr>
            <w:r>
              <w:rPr>
                <w:rFonts w:ascii="Arial" w:hAnsi="Arial" w:cs="Arial"/>
                <w:sz w:val="20"/>
                <w:szCs w:val="20"/>
              </w:rPr>
              <w:t>81</w:t>
            </w:r>
          </w:p>
        </w:tc>
      </w:tr>
      <w:tr w:rsidR="0010451D" w:rsidRPr="00900596" w:rsidTr="00B84C35">
        <w:tc>
          <w:tcPr>
            <w:tcW w:w="2943" w:type="dxa"/>
            <w:tcBorders>
              <w:top w:val="single" w:sz="4" w:space="0" w:color="auto"/>
              <w:left w:val="single" w:sz="4" w:space="0" w:color="auto"/>
              <w:bottom w:val="single" w:sz="4" w:space="0" w:color="auto"/>
              <w:right w:val="single" w:sz="4" w:space="0" w:color="auto"/>
            </w:tcBorders>
          </w:tcPr>
          <w:p w:rsidR="0010451D" w:rsidRDefault="0010451D" w:rsidP="00B84C35">
            <w:pPr>
              <w:tabs>
                <w:tab w:val="num" w:pos="900"/>
              </w:tabs>
              <w:spacing w:before="60"/>
              <w:rPr>
                <w:rFonts w:ascii="Arial" w:hAnsi="Arial" w:cs="Arial"/>
                <w:sz w:val="20"/>
                <w:szCs w:val="20"/>
              </w:rPr>
            </w:pPr>
            <w:r>
              <w:rPr>
                <w:rFonts w:ascii="Arial" w:hAnsi="Arial" w:cs="Arial"/>
                <w:sz w:val="20"/>
                <w:szCs w:val="20"/>
              </w:rPr>
              <w:t>Восходная НШ</w:t>
            </w:r>
          </w:p>
        </w:tc>
        <w:tc>
          <w:tcPr>
            <w:tcW w:w="2410" w:type="dxa"/>
            <w:vMerge/>
            <w:tcBorders>
              <w:left w:val="single" w:sz="4" w:space="0" w:color="auto"/>
              <w:right w:val="single" w:sz="4" w:space="0" w:color="auto"/>
            </w:tcBorders>
            <w:vAlign w:val="center"/>
          </w:tcPr>
          <w:p w:rsidR="0010451D" w:rsidRPr="00900596" w:rsidRDefault="0010451D" w:rsidP="00B84C35">
            <w:pPr>
              <w:ind w:left="-57" w:right="-57"/>
              <w:jc w:val="center"/>
              <w:rPr>
                <w:rFonts w:ascii="Arial" w:hAnsi="Arial" w:cs="Arial"/>
                <w:sz w:val="20"/>
                <w:szCs w:val="20"/>
              </w:rPr>
            </w:pPr>
          </w:p>
        </w:tc>
        <w:tc>
          <w:tcPr>
            <w:tcW w:w="1080" w:type="dxa"/>
            <w:vMerge/>
            <w:tcBorders>
              <w:left w:val="single" w:sz="4" w:space="0" w:color="auto"/>
              <w:right w:val="single" w:sz="4" w:space="0" w:color="auto"/>
            </w:tcBorders>
            <w:vAlign w:val="center"/>
          </w:tcPr>
          <w:p w:rsidR="0010451D" w:rsidRPr="00900596" w:rsidRDefault="0010451D" w:rsidP="00900596">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10451D" w:rsidRPr="00900596" w:rsidRDefault="0010451D" w:rsidP="00946187">
            <w:pPr>
              <w:tabs>
                <w:tab w:val="num" w:pos="900"/>
              </w:tabs>
              <w:spacing w:before="60"/>
              <w:jc w:val="center"/>
              <w:rPr>
                <w:rFonts w:ascii="Arial" w:hAnsi="Arial" w:cs="Arial"/>
                <w:sz w:val="20"/>
                <w:szCs w:val="20"/>
              </w:rPr>
            </w:pPr>
            <w:r>
              <w:rPr>
                <w:rFonts w:ascii="Arial" w:hAnsi="Arial" w:cs="Arial"/>
                <w:sz w:val="20"/>
                <w:szCs w:val="20"/>
              </w:rPr>
              <w:t>60</w:t>
            </w:r>
          </w:p>
        </w:tc>
        <w:tc>
          <w:tcPr>
            <w:tcW w:w="1080" w:type="dxa"/>
            <w:tcBorders>
              <w:top w:val="single" w:sz="4" w:space="0" w:color="auto"/>
              <w:left w:val="single" w:sz="4" w:space="0" w:color="auto"/>
              <w:bottom w:val="single" w:sz="4" w:space="0" w:color="auto"/>
              <w:right w:val="single" w:sz="4" w:space="0" w:color="auto"/>
            </w:tcBorders>
          </w:tcPr>
          <w:p w:rsidR="0010451D" w:rsidRPr="00900596" w:rsidRDefault="0010451D" w:rsidP="00900CDD">
            <w:pPr>
              <w:tabs>
                <w:tab w:val="num" w:pos="900"/>
              </w:tabs>
              <w:spacing w:before="60"/>
              <w:jc w:val="center"/>
              <w:rPr>
                <w:rFonts w:ascii="Arial" w:hAnsi="Arial" w:cs="Arial"/>
                <w:sz w:val="20"/>
                <w:szCs w:val="20"/>
              </w:rPr>
            </w:pPr>
            <w:r>
              <w:rPr>
                <w:rFonts w:ascii="Arial" w:hAnsi="Arial" w:cs="Arial"/>
                <w:sz w:val="20"/>
                <w:szCs w:val="20"/>
              </w:rPr>
              <w:t>60</w:t>
            </w:r>
          </w:p>
        </w:tc>
        <w:tc>
          <w:tcPr>
            <w:tcW w:w="1080" w:type="dxa"/>
            <w:vMerge/>
            <w:tcBorders>
              <w:left w:val="single" w:sz="4" w:space="0" w:color="auto"/>
              <w:right w:val="single" w:sz="4" w:space="0" w:color="auto"/>
            </w:tcBorders>
            <w:vAlign w:val="center"/>
          </w:tcPr>
          <w:p w:rsidR="0010451D" w:rsidRPr="00900596" w:rsidRDefault="0010451D" w:rsidP="00900596">
            <w:pPr>
              <w:jc w:val="center"/>
              <w:rPr>
                <w:rFonts w:ascii="Arial" w:hAnsi="Arial" w:cs="Arial"/>
                <w:sz w:val="20"/>
                <w:szCs w:val="20"/>
              </w:rPr>
            </w:pPr>
          </w:p>
        </w:tc>
      </w:tr>
      <w:tr w:rsidR="0010451D" w:rsidRPr="00900596" w:rsidTr="00B84C35">
        <w:tc>
          <w:tcPr>
            <w:tcW w:w="2943" w:type="dxa"/>
            <w:tcBorders>
              <w:top w:val="single" w:sz="4" w:space="0" w:color="auto"/>
              <w:left w:val="single" w:sz="4" w:space="0" w:color="auto"/>
              <w:bottom w:val="single" w:sz="4" w:space="0" w:color="auto"/>
              <w:right w:val="single" w:sz="4" w:space="0" w:color="auto"/>
            </w:tcBorders>
          </w:tcPr>
          <w:p w:rsidR="0010451D" w:rsidRDefault="0010451D" w:rsidP="00B84C35">
            <w:pPr>
              <w:tabs>
                <w:tab w:val="num" w:pos="900"/>
              </w:tabs>
              <w:spacing w:before="60"/>
              <w:rPr>
                <w:rFonts w:ascii="Arial" w:hAnsi="Arial" w:cs="Arial"/>
                <w:sz w:val="20"/>
                <w:szCs w:val="20"/>
              </w:rPr>
            </w:pPr>
            <w:r>
              <w:rPr>
                <w:rFonts w:ascii="Arial" w:hAnsi="Arial" w:cs="Arial"/>
                <w:sz w:val="20"/>
                <w:szCs w:val="20"/>
              </w:rPr>
              <w:t>Мирная НШ</w:t>
            </w:r>
          </w:p>
        </w:tc>
        <w:tc>
          <w:tcPr>
            <w:tcW w:w="2410" w:type="dxa"/>
            <w:vMerge/>
            <w:tcBorders>
              <w:left w:val="single" w:sz="4" w:space="0" w:color="auto"/>
              <w:bottom w:val="single" w:sz="4" w:space="0" w:color="auto"/>
              <w:right w:val="single" w:sz="4" w:space="0" w:color="auto"/>
            </w:tcBorders>
            <w:vAlign w:val="center"/>
          </w:tcPr>
          <w:p w:rsidR="0010451D" w:rsidRDefault="0010451D" w:rsidP="00B84C35">
            <w:pPr>
              <w:ind w:left="-57" w:right="-57"/>
              <w:jc w:val="center"/>
              <w:rPr>
                <w:rFonts w:ascii="Arial" w:hAnsi="Arial" w:cs="Arial"/>
                <w:sz w:val="20"/>
                <w:szCs w:val="20"/>
              </w:rPr>
            </w:pPr>
          </w:p>
        </w:tc>
        <w:tc>
          <w:tcPr>
            <w:tcW w:w="1080" w:type="dxa"/>
            <w:vMerge/>
            <w:tcBorders>
              <w:left w:val="single" w:sz="4" w:space="0" w:color="auto"/>
              <w:bottom w:val="single" w:sz="4" w:space="0" w:color="auto"/>
              <w:right w:val="single" w:sz="4" w:space="0" w:color="auto"/>
            </w:tcBorders>
            <w:vAlign w:val="center"/>
          </w:tcPr>
          <w:p w:rsidR="0010451D" w:rsidRPr="00900596" w:rsidRDefault="0010451D" w:rsidP="00900596">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10451D" w:rsidRPr="00900596" w:rsidRDefault="0010451D" w:rsidP="00946187">
            <w:pPr>
              <w:tabs>
                <w:tab w:val="num" w:pos="900"/>
              </w:tabs>
              <w:spacing w:before="60"/>
              <w:jc w:val="center"/>
              <w:rPr>
                <w:rFonts w:ascii="Arial" w:hAnsi="Arial" w:cs="Arial"/>
                <w:sz w:val="20"/>
                <w:szCs w:val="20"/>
              </w:rPr>
            </w:pPr>
            <w:r>
              <w:rPr>
                <w:rFonts w:ascii="Arial" w:hAnsi="Arial" w:cs="Arial"/>
                <w:sz w:val="20"/>
                <w:szCs w:val="20"/>
              </w:rPr>
              <w:t>50</w:t>
            </w:r>
          </w:p>
        </w:tc>
        <w:tc>
          <w:tcPr>
            <w:tcW w:w="1080" w:type="dxa"/>
            <w:tcBorders>
              <w:top w:val="single" w:sz="4" w:space="0" w:color="auto"/>
              <w:left w:val="single" w:sz="4" w:space="0" w:color="auto"/>
              <w:bottom w:val="single" w:sz="4" w:space="0" w:color="auto"/>
              <w:right w:val="single" w:sz="4" w:space="0" w:color="auto"/>
            </w:tcBorders>
          </w:tcPr>
          <w:p w:rsidR="0010451D" w:rsidRPr="00900596" w:rsidRDefault="0010451D" w:rsidP="00900CDD">
            <w:pPr>
              <w:tabs>
                <w:tab w:val="num" w:pos="900"/>
              </w:tabs>
              <w:spacing w:before="60"/>
              <w:jc w:val="center"/>
              <w:rPr>
                <w:rFonts w:ascii="Arial" w:hAnsi="Arial" w:cs="Arial"/>
                <w:sz w:val="20"/>
                <w:szCs w:val="20"/>
              </w:rPr>
            </w:pPr>
            <w:r>
              <w:rPr>
                <w:rFonts w:ascii="Arial" w:hAnsi="Arial" w:cs="Arial"/>
                <w:sz w:val="20"/>
                <w:szCs w:val="20"/>
              </w:rPr>
              <w:t>50</w:t>
            </w:r>
          </w:p>
        </w:tc>
        <w:tc>
          <w:tcPr>
            <w:tcW w:w="1080" w:type="dxa"/>
            <w:vMerge/>
            <w:tcBorders>
              <w:left w:val="single" w:sz="4" w:space="0" w:color="auto"/>
              <w:bottom w:val="single" w:sz="4" w:space="0" w:color="auto"/>
              <w:right w:val="single" w:sz="4" w:space="0" w:color="auto"/>
            </w:tcBorders>
            <w:vAlign w:val="center"/>
          </w:tcPr>
          <w:p w:rsidR="0010451D" w:rsidRPr="00900596" w:rsidRDefault="0010451D" w:rsidP="00900596">
            <w:pPr>
              <w:jc w:val="center"/>
              <w:rPr>
                <w:rFonts w:ascii="Arial" w:hAnsi="Arial" w:cs="Arial"/>
                <w:sz w:val="20"/>
                <w:szCs w:val="20"/>
              </w:rPr>
            </w:pPr>
          </w:p>
        </w:tc>
      </w:tr>
      <w:tr w:rsidR="00D3788E" w:rsidRPr="00900596" w:rsidTr="001C579B">
        <w:tc>
          <w:tcPr>
            <w:tcW w:w="2943" w:type="dxa"/>
            <w:tcBorders>
              <w:top w:val="single" w:sz="4" w:space="0" w:color="auto"/>
              <w:left w:val="single" w:sz="4" w:space="0" w:color="auto"/>
              <w:bottom w:val="single" w:sz="4" w:space="0" w:color="auto"/>
              <w:right w:val="single" w:sz="4" w:space="0" w:color="auto"/>
            </w:tcBorders>
          </w:tcPr>
          <w:p w:rsidR="00D3788E" w:rsidRPr="00900596" w:rsidRDefault="00D3788E" w:rsidP="00900596">
            <w:pPr>
              <w:tabs>
                <w:tab w:val="num" w:pos="900"/>
              </w:tabs>
              <w:spacing w:before="60"/>
              <w:rPr>
                <w:rFonts w:ascii="Arial" w:hAnsi="Arial" w:cs="Arial"/>
                <w:sz w:val="20"/>
                <w:szCs w:val="20"/>
              </w:rPr>
            </w:pPr>
            <w:r>
              <w:rPr>
                <w:rFonts w:ascii="Arial" w:hAnsi="Arial" w:cs="Arial"/>
                <w:sz w:val="20"/>
                <w:szCs w:val="20"/>
              </w:rPr>
              <w:t xml:space="preserve">Старогладовская </w:t>
            </w:r>
            <w:r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D3788E" w:rsidRPr="00900596" w:rsidRDefault="00D3788E" w:rsidP="00900596">
            <w:pPr>
              <w:jc w:val="center"/>
              <w:rPr>
                <w:rFonts w:ascii="Arial" w:hAnsi="Arial" w:cs="Arial"/>
                <w:sz w:val="20"/>
                <w:szCs w:val="20"/>
              </w:rPr>
            </w:pPr>
            <w:r>
              <w:rPr>
                <w:rFonts w:ascii="Arial" w:hAnsi="Arial" w:cs="Arial"/>
                <w:sz w:val="20"/>
                <w:szCs w:val="20"/>
              </w:rPr>
              <w:t>ст.Старогладовская</w:t>
            </w:r>
          </w:p>
        </w:tc>
        <w:tc>
          <w:tcPr>
            <w:tcW w:w="1080" w:type="dxa"/>
            <w:tcBorders>
              <w:top w:val="single" w:sz="4" w:space="0" w:color="auto"/>
              <w:left w:val="single" w:sz="4" w:space="0" w:color="auto"/>
              <w:bottom w:val="single" w:sz="4" w:space="0" w:color="auto"/>
              <w:right w:val="single" w:sz="4" w:space="0" w:color="auto"/>
            </w:tcBorders>
            <w:vAlign w:val="center"/>
          </w:tcPr>
          <w:p w:rsidR="00D3788E" w:rsidRPr="00900596" w:rsidRDefault="00946187" w:rsidP="00900596">
            <w:pPr>
              <w:jc w:val="center"/>
              <w:rPr>
                <w:rFonts w:ascii="Arial" w:hAnsi="Arial" w:cs="Arial"/>
                <w:sz w:val="20"/>
                <w:szCs w:val="20"/>
              </w:rPr>
            </w:pPr>
            <w:r>
              <w:rPr>
                <w:rFonts w:ascii="Arial" w:hAnsi="Arial" w:cs="Arial"/>
                <w:sz w:val="20"/>
                <w:szCs w:val="20"/>
              </w:rPr>
              <w:t>412</w:t>
            </w:r>
          </w:p>
        </w:tc>
        <w:tc>
          <w:tcPr>
            <w:tcW w:w="1080" w:type="dxa"/>
            <w:tcBorders>
              <w:top w:val="single" w:sz="4" w:space="0" w:color="auto"/>
              <w:left w:val="single" w:sz="4" w:space="0" w:color="auto"/>
              <w:bottom w:val="single" w:sz="4" w:space="0" w:color="auto"/>
              <w:right w:val="single" w:sz="4" w:space="0" w:color="auto"/>
            </w:tcBorders>
          </w:tcPr>
          <w:p w:rsidR="00D3788E"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414</w:t>
            </w:r>
          </w:p>
        </w:tc>
        <w:tc>
          <w:tcPr>
            <w:tcW w:w="1080" w:type="dxa"/>
            <w:tcBorders>
              <w:top w:val="single" w:sz="4" w:space="0" w:color="auto"/>
              <w:left w:val="single" w:sz="4" w:space="0" w:color="auto"/>
              <w:bottom w:val="single" w:sz="4" w:space="0" w:color="auto"/>
              <w:right w:val="single" w:sz="4" w:space="0" w:color="auto"/>
            </w:tcBorders>
          </w:tcPr>
          <w:p w:rsidR="00D3788E"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320</w:t>
            </w:r>
          </w:p>
        </w:tc>
        <w:tc>
          <w:tcPr>
            <w:tcW w:w="1080" w:type="dxa"/>
            <w:tcBorders>
              <w:top w:val="single" w:sz="4" w:space="0" w:color="auto"/>
              <w:left w:val="single" w:sz="4" w:space="0" w:color="auto"/>
              <w:bottom w:val="single" w:sz="4" w:space="0" w:color="auto"/>
              <w:right w:val="single" w:sz="4" w:space="0" w:color="auto"/>
            </w:tcBorders>
            <w:vAlign w:val="center"/>
          </w:tcPr>
          <w:p w:rsidR="00D3788E" w:rsidRPr="00900596" w:rsidRDefault="0010451D" w:rsidP="00900596">
            <w:pPr>
              <w:jc w:val="center"/>
              <w:rPr>
                <w:rFonts w:ascii="Arial" w:hAnsi="Arial" w:cs="Arial"/>
                <w:sz w:val="20"/>
                <w:szCs w:val="20"/>
              </w:rPr>
            </w:pPr>
            <w:r>
              <w:rPr>
                <w:rFonts w:ascii="Arial" w:hAnsi="Arial" w:cs="Arial"/>
                <w:sz w:val="20"/>
                <w:szCs w:val="20"/>
              </w:rPr>
              <w:t>-92</w:t>
            </w:r>
          </w:p>
        </w:tc>
      </w:tr>
      <w:tr w:rsidR="00D3788E" w:rsidRPr="00900596" w:rsidTr="001C579B">
        <w:tc>
          <w:tcPr>
            <w:tcW w:w="2943" w:type="dxa"/>
            <w:tcBorders>
              <w:top w:val="single" w:sz="4" w:space="0" w:color="auto"/>
              <w:left w:val="single" w:sz="4" w:space="0" w:color="auto"/>
              <w:bottom w:val="single" w:sz="4" w:space="0" w:color="auto"/>
              <w:right w:val="single" w:sz="4" w:space="0" w:color="auto"/>
            </w:tcBorders>
          </w:tcPr>
          <w:p w:rsidR="00D3788E" w:rsidRPr="00900596" w:rsidRDefault="00D3788E" w:rsidP="00900596">
            <w:pPr>
              <w:tabs>
                <w:tab w:val="num" w:pos="900"/>
              </w:tabs>
              <w:spacing w:before="60"/>
              <w:rPr>
                <w:rFonts w:ascii="Arial" w:hAnsi="Arial" w:cs="Arial"/>
                <w:sz w:val="20"/>
                <w:szCs w:val="20"/>
              </w:rPr>
            </w:pPr>
            <w:r>
              <w:rPr>
                <w:rFonts w:ascii="Arial" w:hAnsi="Arial" w:cs="Arial"/>
                <w:sz w:val="20"/>
                <w:szCs w:val="20"/>
              </w:rPr>
              <w:t>Старо-Щедринская</w:t>
            </w:r>
            <w:r w:rsidRPr="00900596">
              <w:rPr>
                <w:rFonts w:ascii="Arial" w:hAnsi="Arial" w:cs="Arial"/>
                <w:sz w:val="20"/>
                <w:szCs w:val="20"/>
              </w:rPr>
              <w:t xml:space="preserve"> СОШ</w:t>
            </w:r>
          </w:p>
        </w:tc>
        <w:tc>
          <w:tcPr>
            <w:tcW w:w="2410" w:type="dxa"/>
            <w:tcBorders>
              <w:top w:val="single" w:sz="4" w:space="0" w:color="auto"/>
              <w:left w:val="single" w:sz="4" w:space="0" w:color="auto"/>
              <w:bottom w:val="single" w:sz="4" w:space="0" w:color="auto"/>
              <w:right w:val="single" w:sz="4" w:space="0" w:color="auto"/>
            </w:tcBorders>
            <w:vAlign w:val="center"/>
          </w:tcPr>
          <w:p w:rsidR="00D3788E" w:rsidRPr="00900596" w:rsidRDefault="00D3788E" w:rsidP="00900596">
            <w:pPr>
              <w:jc w:val="center"/>
              <w:rPr>
                <w:rFonts w:ascii="Arial" w:hAnsi="Arial" w:cs="Arial"/>
                <w:sz w:val="20"/>
                <w:szCs w:val="20"/>
              </w:rPr>
            </w:pPr>
            <w:r>
              <w:rPr>
                <w:rFonts w:ascii="Arial" w:hAnsi="Arial" w:cs="Arial"/>
                <w:sz w:val="20"/>
                <w:szCs w:val="20"/>
              </w:rPr>
              <w:t>ст.Старо-Щедринская</w:t>
            </w:r>
          </w:p>
        </w:tc>
        <w:tc>
          <w:tcPr>
            <w:tcW w:w="1080" w:type="dxa"/>
            <w:tcBorders>
              <w:top w:val="single" w:sz="4" w:space="0" w:color="auto"/>
              <w:left w:val="single" w:sz="4" w:space="0" w:color="auto"/>
              <w:bottom w:val="single" w:sz="4" w:space="0" w:color="auto"/>
              <w:right w:val="single" w:sz="4" w:space="0" w:color="auto"/>
            </w:tcBorders>
            <w:vAlign w:val="center"/>
          </w:tcPr>
          <w:p w:rsidR="00D3788E" w:rsidRPr="00900596" w:rsidRDefault="00946187" w:rsidP="00900596">
            <w:pPr>
              <w:jc w:val="center"/>
              <w:rPr>
                <w:rFonts w:ascii="Arial" w:hAnsi="Arial" w:cs="Arial"/>
                <w:sz w:val="20"/>
                <w:szCs w:val="20"/>
              </w:rPr>
            </w:pPr>
            <w:r>
              <w:rPr>
                <w:rFonts w:ascii="Arial" w:hAnsi="Arial" w:cs="Arial"/>
                <w:sz w:val="20"/>
                <w:szCs w:val="20"/>
              </w:rPr>
              <w:t>417</w:t>
            </w:r>
          </w:p>
        </w:tc>
        <w:tc>
          <w:tcPr>
            <w:tcW w:w="1080" w:type="dxa"/>
            <w:tcBorders>
              <w:top w:val="single" w:sz="4" w:space="0" w:color="auto"/>
              <w:left w:val="single" w:sz="4" w:space="0" w:color="auto"/>
              <w:bottom w:val="single" w:sz="4" w:space="0" w:color="auto"/>
              <w:right w:val="single" w:sz="4" w:space="0" w:color="auto"/>
            </w:tcBorders>
          </w:tcPr>
          <w:p w:rsidR="00D3788E"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426</w:t>
            </w:r>
          </w:p>
        </w:tc>
        <w:tc>
          <w:tcPr>
            <w:tcW w:w="1080" w:type="dxa"/>
            <w:tcBorders>
              <w:top w:val="single" w:sz="4" w:space="0" w:color="auto"/>
              <w:left w:val="single" w:sz="4" w:space="0" w:color="auto"/>
              <w:bottom w:val="single" w:sz="4" w:space="0" w:color="auto"/>
              <w:right w:val="single" w:sz="4" w:space="0" w:color="auto"/>
            </w:tcBorders>
          </w:tcPr>
          <w:p w:rsidR="00D3788E" w:rsidRPr="00900596" w:rsidRDefault="00946187" w:rsidP="00900CDD">
            <w:pPr>
              <w:tabs>
                <w:tab w:val="num" w:pos="900"/>
              </w:tabs>
              <w:spacing w:before="60"/>
              <w:jc w:val="center"/>
              <w:rPr>
                <w:rFonts w:ascii="Arial" w:hAnsi="Arial" w:cs="Arial"/>
                <w:sz w:val="20"/>
                <w:szCs w:val="20"/>
              </w:rPr>
            </w:pPr>
            <w:r>
              <w:rPr>
                <w:rFonts w:ascii="Arial" w:hAnsi="Arial" w:cs="Arial"/>
                <w:sz w:val="20"/>
                <w:szCs w:val="20"/>
              </w:rPr>
              <w:t>180</w:t>
            </w:r>
          </w:p>
        </w:tc>
        <w:tc>
          <w:tcPr>
            <w:tcW w:w="1080" w:type="dxa"/>
            <w:tcBorders>
              <w:top w:val="single" w:sz="4" w:space="0" w:color="auto"/>
              <w:left w:val="single" w:sz="4" w:space="0" w:color="auto"/>
              <w:bottom w:val="single" w:sz="4" w:space="0" w:color="auto"/>
              <w:right w:val="single" w:sz="4" w:space="0" w:color="auto"/>
            </w:tcBorders>
            <w:vAlign w:val="center"/>
          </w:tcPr>
          <w:p w:rsidR="00D3788E" w:rsidRPr="00900596" w:rsidRDefault="0010451D" w:rsidP="00900596">
            <w:pPr>
              <w:jc w:val="center"/>
              <w:rPr>
                <w:rFonts w:ascii="Arial" w:hAnsi="Arial" w:cs="Arial"/>
                <w:sz w:val="20"/>
                <w:szCs w:val="20"/>
              </w:rPr>
            </w:pPr>
            <w:r>
              <w:rPr>
                <w:rFonts w:ascii="Arial" w:hAnsi="Arial" w:cs="Arial"/>
                <w:sz w:val="20"/>
                <w:szCs w:val="20"/>
              </w:rPr>
              <w:t>-237</w:t>
            </w:r>
          </w:p>
        </w:tc>
      </w:tr>
      <w:tr w:rsidR="00D3788E" w:rsidRPr="00900596" w:rsidTr="001C579B">
        <w:tc>
          <w:tcPr>
            <w:tcW w:w="2943" w:type="dxa"/>
            <w:tcBorders>
              <w:top w:val="single" w:sz="4" w:space="0" w:color="auto"/>
              <w:left w:val="single" w:sz="4" w:space="0" w:color="auto"/>
              <w:bottom w:val="single" w:sz="4" w:space="0" w:color="auto"/>
              <w:right w:val="single" w:sz="4" w:space="0" w:color="auto"/>
            </w:tcBorders>
          </w:tcPr>
          <w:p w:rsidR="00D3788E" w:rsidRPr="00900596" w:rsidRDefault="00D3788E" w:rsidP="001C579B">
            <w:pPr>
              <w:tabs>
                <w:tab w:val="num" w:pos="900"/>
              </w:tabs>
              <w:spacing w:before="60"/>
              <w:rPr>
                <w:rFonts w:ascii="Arial" w:hAnsi="Arial" w:cs="Arial"/>
                <w:sz w:val="20"/>
                <w:szCs w:val="20"/>
              </w:rPr>
            </w:pPr>
            <w:r>
              <w:rPr>
                <w:rFonts w:ascii="Arial" w:hAnsi="Arial" w:cs="Arial"/>
                <w:sz w:val="20"/>
                <w:szCs w:val="20"/>
              </w:rPr>
              <w:t>Харьковская СОШ</w:t>
            </w:r>
          </w:p>
        </w:tc>
        <w:tc>
          <w:tcPr>
            <w:tcW w:w="2410" w:type="dxa"/>
            <w:tcBorders>
              <w:top w:val="single" w:sz="4" w:space="0" w:color="auto"/>
              <w:left w:val="single" w:sz="4" w:space="0" w:color="auto"/>
              <w:bottom w:val="single" w:sz="4" w:space="0" w:color="auto"/>
              <w:right w:val="single" w:sz="4" w:space="0" w:color="auto"/>
            </w:tcBorders>
            <w:vAlign w:val="center"/>
          </w:tcPr>
          <w:p w:rsidR="00D3788E" w:rsidRPr="00900596" w:rsidRDefault="00D3788E" w:rsidP="00900596">
            <w:pPr>
              <w:jc w:val="center"/>
              <w:rPr>
                <w:rFonts w:ascii="Arial" w:hAnsi="Arial" w:cs="Arial"/>
                <w:sz w:val="20"/>
                <w:szCs w:val="20"/>
              </w:rPr>
            </w:pPr>
            <w:r>
              <w:rPr>
                <w:rFonts w:ascii="Arial" w:hAnsi="Arial" w:cs="Arial"/>
                <w:sz w:val="20"/>
                <w:szCs w:val="20"/>
              </w:rPr>
              <w:t>с.Харьковское</w:t>
            </w:r>
          </w:p>
        </w:tc>
        <w:tc>
          <w:tcPr>
            <w:tcW w:w="1080" w:type="dxa"/>
            <w:tcBorders>
              <w:top w:val="single" w:sz="4" w:space="0" w:color="auto"/>
              <w:left w:val="single" w:sz="4" w:space="0" w:color="auto"/>
              <w:bottom w:val="single" w:sz="4" w:space="0" w:color="auto"/>
              <w:right w:val="single" w:sz="4" w:space="0" w:color="auto"/>
            </w:tcBorders>
            <w:vAlign w:val="center"/>
          </w:tcPr>
          <w:p w:rsidR="00D3788E" w:rsidRPr="00900596" w:rsidRDefault="00946187" w:rsidP="00900596">
            <w:pPr>
              <w:jc w:val="center"/>
              <w:rPr>
                <w:rFonts w:ascii="Arial" w:hAnsi="Arial" w:cs="Arial"/>
                <w:sz w:val="20"/>
                <w:szCs w:val="20"/>
              </w:rPr>
            </w:pPr>
            <w:r>
              <w:rPr>
                <w:rFonts w:ascii="Arial" w:hAnsi="Arial" w:cs="Arial"/>
                <w:sz w:val="20"/>
                <w:szCs w:val="20"/>
              </w:rPr>
              <w:t>220</w:t>
            </w:r>
          </w:p>
        </w:tc>
        <w:tc>
          <w:tcPr>
            <w:tcW w:w="1080" w:type="dxa"/>
            <w:tcBorders>
              <w:top w:val="single" w:sz="4" w:space="0" w:color="auto"/>
              <w:left w:val="single" w:sz="4" w:space="0" w:color="auto"/>
              <w:bottom w:val="single" w:sz="4" w:space="0" w:color="auto"/>
              <w:right w:val="single" w:sz="4" w:space="0" w:color="auto"/>
            </w:tcBorders>
          </w:tcPr>
          <w:p w:rsidR="00D3788E"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228</w:t>
            </w:r>
          </w:p>
        </w:tc>
        <w:tc>
          <w:tcPr>
            <w:tcW w:w="1080" w:type="dxa"/>
            <w:tcBorders>
              <w:top w:val="single" w:sz="4" w:space="0" w:color="auto"/>
              <w:left w:val="single" w:sz="4" w:space="0" w:color="auto"/>
              <w:bottom w:val="single" w:sz="4" w:space="0" w:color="auto"/>
              <w:right w:val="single" w:sz="4" w:space="0" w:color="auto"/>
            </w:tcBorders>
          </w:tcPr>
          <w:p w:rsidR="00D3788E" w:rsidRPr="00900596" w:rsidRDefault="00900CDD" w:rsidP="00900CDD">
            <w:pPr>
              <w:tabs>
                <w:tab w:val="num" w:pos="900"/>
              </w:tabs>
              <w:spacing w:before="60"/>
              <w:jc w:val="center"/>
              <w:rPr>
                <w:rFonts w:ascii="Arial" w:hAnsi="Arial" w:cs="Arial"/>
                <w:sz w:val="20"/>
                <w:szCs w:val="20"/>
              </w:rPr>
            </w:pPr>
            <w:r>
              <w:rPr>
                <w:rFonts w:ascii="Arial" w:hAnsi="Arial" w:cs="Arial"/>
                <w:sz w:val="20"/>
                <w:szCs w:val="20"/>
              </w:rPr>
              <w:t>120</w:t>
            </w:r>
          </w:p>
        </w:tc>
        <w:tc>
          <w:tcPr>
            <w:tcW w:w="1080" w:type="dxa"/>
            <w:tcBorders>
              <w:top w:val="single" w:sz="4" w:space="0" w:color="auto"/>
              <w:left w:val="single" w:sz="4" w:space="0" w:color="auto"/>
              <w:bottom w:val="single" w:sz="4" w:space="0" w:color="auto"/>
              <w:right w:val="single" w:sz="4" w:space="0" w:color="auto"/>
            </w:tcBorders>
            <w:vAlign w:val="center"/>
          </w:tcPr>
          <w:p w:rsidR="00D3788E" w:rsidRPr="00900596" w:rsidRDefault="0010451D" w:rsidP="00900596">
            <w:pPr>
              <w:jc w:val="center"/>
              <w:rPr>
                <w:rFonts w:ascii="Arial" w:hAnsi="Arial" w:cs="Arial"/>
                <w:sz w:val="20"/>
                <w:szCs w:val="20"/>
              </w:rPr>
            </w:pPr>
            <w:r>
              <w:rPr>
                <w:rFonts w:ascii="Arial" w:hAnsi="Arial" w:cs="Arial"/>
                <w:sz w:val="20"/>
                <w:szCs w:val="20"/>
              </w:rPr>
              <w:t>-100</w:t>
            </w:r>
          </w:p>
        </w:tc>
      </w:tr>
      <w:tr w:rsidR="00D3788E" w:rsidRPr="00900596" w:rsidTr="001C579B">
        <w:tc>
          <w:tcPr>
            <w:tcW w:w="2943" w:type="dxa"/>
            <w:tcBorders>
              <w:top w:val="single" w:sz="4" w:space="0" w:color="auto"/>
              <w:left w:val="single" w:sz="4" w:space="0" w:color="auto"/>
              <w:bottom w:val="single" w:sz="4" w:space="0" w:color="auto"/>
              <w:right w:val="single" w:sz="4" w:space="0" w:color="auto"/>
            </w:tcBorders>
          </w:tcPr>
          <w:p w:rsidR="00D3788E" w:rsidRPr="00900596" w:rsidRDefault="00D3788E" w:rsidP="00900596">
            <w:pPr>
              <w:tabs>
                <w:tab w:val="num" w:pos="900"/>
              </w:tabs>
              <w:spacing w:before="60"/>
              <w:rPr>
                <w:rFonts w:ascii="Arial" w:hAnsi="Arial" w:cs="Arial"/>
                <w:sz w:val="20"/>
                <w:szCs w:val="20"/>
              </w:rPr>
            </w:pPr>
            <w:r>
              <w:rPr>
                <w:rFonts w:ascii="Arial" w:hAnsi="Arial" w:cs="Arial"/>
                <w:sz w:val="20"/>
                <w:szCs w:val="20"/>
              </w:rPr>
              <w:t>Червленно-Узловая СОШ</w:t>
            </w:r>
          </w:p>
        </w:tc>
        <w:tc>
          <w:tcPr>
            <w:tcW w:w="2410" w:type="dxa"/>
            <w:tcBorders>
              <w:top w:val="single" w:sz="4" w:space="0" w:color="auto"/>
              <w:left w:val="single" w:sz="4" w:space="0" w:color="auto"/>
              <w:bottom w:val="single" w:sz="4" w:space="0" w:color="auto"/>
              <w:right w:val="single" w:sz="4" w:space="0" w:color="auto"/>
            </w:tcBorders>
            <w:vAlign w:val="center"/>
          </w:tcPr>
          <w:p w:rsidR="00D3788E" w:rsidRPr="00900596" w:rsidRDefault="00D3788E" w:rsidP="00900596">
            <w:pPr>
              <w:jc w:val="center"/>
              <w:rPr>
                <w:rFonts w:ascii="Arial" w:hAnsi="Arial" w:cs="Arial"/>
                <w:sz w:val="20"/>
                <w:szCs w:val="20"/>
              </w:rPr>
            </w:pPr>
            <w:r>
              <w:rPr>
                <w:rFonts w:ascii="Arial" w:hAnsi="Arial" w:cs="Arial"/>
                <w:sz w:val="20"/>
                <w:szCs w:val="20"/>
              </w:rPr>
              <w:t>ст.Червленно-Узловая</w:t>
            </w:r>
          </w:p>
        </w:tc>
        <w:tc>
          <w:tcPr>
            <w:tcW w:w="1080" w:type="dxa"/>
            <w:tcBorders>
              <w:top w:val="single" w:sz="4" w:space="0" w:color="auto"/>
              <w:left w:val="single" w:sz="4" w:space="0" w:color="auto"/>
              <w:bottom w:val="single" w:sz="4" w:space="0" w:color="auto"/>
              <w:right w:val="single" w:sz="4" w:space="0" w:color="auto"/>
            </w:tcBorders>
            <w:vAlign w:val="center"/>
          </w:tcPr>
          <w:p w:rsidR="00D3788E" w:rsidRPr="00900596" w:rsidRDefault="00946187" w:rsidP="00900596">
            <w:pPr>
              <w:jc w:val="center"/>
              <w:rPr>
                <w:rFonts w:ascii="Arial" w:hAnsi="Arial" w:cs="Arial"/>
                <w:sz w:val="20"/>
                <w:szCs w:val="20"/>
              </w:rPr>
            </w:pPr>
            <w:r>
              <w:rPr>
                <w:rFonts w:ascii="Arial" w:hAnsi="Arial" w:cs="Arial"/>
                <w:sz w:val="20"/>
                <w:szCs w:val="20"/>
              </w:rPr>
              <w:t>223</w:t>
            </w:r>
          </w:p>
        </w:tc>
        <w:tc>
          <w:tcPr>
            <w:tcW w:w="1080" w:type="dxa"/>
            <w:tcBorders>
              <w:top w:val="single" w:sz="4" w:space="0" w:color="auto"/>
              <w:left w:val="single" w:sz="4" w:space="0" w:color="auto"/>
              <w:bottom w:val="single" w:sz="4" w:space="0" w:color="auto"/>
              <w:right w:val="single" w:sz="4" w:space="0" w:color="auto"/>
            </w:tcBorders>
          </w:tcPr>
          <w:p w:rsidR="00D3788E" w:rsidRPr="00900596" w:rsidRDefault="00946187" w:rsidP="00946187">
            <w:pPr>
              <w:tabs>
                <w:tab w:val="num" w:pos="900"/>
              </w:tabs>
              <w:spacing w:before="60"/>
              <w:jc w:val="center"/>
              <w:rPr>
                <w:rFonts w:ascii="Arial" w:hAnsi="Arial" w:cs="Arial"/>
                <w:sz w:val="20"/>
                <w:szCs w:val="20"/>
              </w:rPr>
            </w:pPr>
            <w:r>
              <w:rPr>
                <w:rFonts w:ascii="Arial" w:hAnsi="Arial" w:cs="Arial"/>
                <w:sz w:val="20"/>
                <w:szCs w:val="20"/>
              </w:rPr>
              <w:t>215</w:t>
            </w:r>
          </w:p>
        </w:tc>
        <w:tc>
          <w:tcPr>
            <w:tcW w:w="1080" w:type="dxa"/>
            <w:tcBorders>
              <w:top w:val="single" w:sz="4" w:space="0" w:color="auto"/>
              <w:left w:val="single" w:sz="4" w:space="0" w:color="auto"/>
              <w:bottom w:val="single" w:sz="4" w:space="0" w:color="auto"/>
              <w:right w:val="single" w:sz="4" w:space="0" w:color="auto"/>
            </w:tcBorders>
          </w:tcPr>
          <w:p w:rsidR="00D3788E" w:rsidRPr="00900596" w:rsidRDefault="00900CDD" w:rsidP="00900CDD">
            <w:pPr>
              <w:tabs>
                <w:tab w:val="num" w:pos="900"/>
              </w:tabs>
              <w:spacing w:before="60"/>
              <w:jc w:val="center"/>
              <w:rPr>
                <w:rFonts w:ascii="Arial" w:hAnsi="Arial" w:cs="Arial"/>
                <w:sz w:val="20"/>
                <w:szCs w:val="20"/>
              </w:rPr>
            </w:pPr>
            <w:r>
              <w:rPr>
                <w:rFonts w:ascii="Arial" w:hAnsi="Arial" w:cs="Arial"/>
                <w:sz w:val="20"/>
                <w:szCs w:val="20"/>
              </w:rPr>
              <w:t>320</w:t>
            </w:r>
          </w:p>
        </w:tc>
        <w:tc>
          <w:tcPr>
            <w:tcW w:w="1080" w:type="dxa"/>
            <w:tcBorders>
              <w:top w:val="single" w:sz="4" w:space="0" w:color="auto"/>
              <w:left w:val="single" w:sz="4" w:space="0" w:color="auto"/>
              <w:bottom w:val="single" w:sz="4" w:space="0" w:color="auto"/>
              <w:right w:val="single" w:sz="4" w:space="0" w:color="auto"/>
            </w:tcBorders>
            <w:vAlign w:val="center"/>
          </w:tcPr>
          <w:p w:rsidR="00D3788E" w:rsidRPr="00900596" w:rsidRDefault="009E000D" w:rsidP="00900596">
            <w:pPr>
              <w:jc w:val="center"/>
              <w:rPr>
                <w:rFonts w:ascii="Arial" w:hAnsi="Arial" w:cs="Arial"/>
                <w:sz w:val="20"/>
                <w:szCs w:val="20"/>
              </w:rPr>
            </w:pPr>
            <w:r>
              <w:rPr>
                <w:rFonts w:ascii="Arial" w:hAnsi="Arial" w:cs="Arial"/>
                <w:sz w:val="20"/>
                <w:szCs w:val="20"/>
              </w:rPr>
              <w:t>97</w:t>
            </w:r>
          </w:p>
        </w:tc>
      </w:tr>
      <w:tr w:rsidR="009E000D" w:rsidRPr="00900596" w:rsidTr="00B84C35">
        <w:tc>
          <w:tcPr>
            <w:tcW w:w="2943" w:type="dxa"/>
            <w:tcBorders>
              <w:top w:val="single" w:sz="4" w:space="0" w:color="auto"/>
              <w:left w:val="single" w:sz="4" w:space="0" w:color="auto"/>
              <w:bottom w:val="single" w:sz="4" w:space="0" w:color="auto"/>
              <w:right w:val="single" w:sz="4" w:space="0" w:color="auto"/>
            </w:tcBorders>
          </w:tcPr>
          <w:p w:rsidR="009E000D" w:rsidRPr="00900596" w:rsidRDefault="009E000D" w:rsidP="00900596">
            <w:pPr>
              <w:tabs>
                <w:tab w:val="num" w:pos="900"/>
              </w:tabs>
              <w:spacing w:before="60"/>
              <w:rPr>
                <w:rFonts w:ascii="Arial" w:hAnsi="Arial" w:cs="Arial"/>
                <w:sz w:val="20"/>
                <w:szCs w:val="20"/>
              </w:rPr>
            </w:pPr>
            <w:r>
              <w:rPr>
                <w:rFonts w:ascii="Arial" w:hAnsi="Arial" w:cs="Arial"/>
                <w:sz w:val="20"/>
                <w:szCs w:val="20"/>
              </w:rPr>
              <w:t>Червленная СОШ №1</w:t>
            </w:r>
          </w:p>
        </w:tc>
        <w:tc>
          <w:tcPr>
            <w:tcW w:w="2410" w:type="dxa"/>
            <w:vMerge w:val="restart"/>
            <w:tcBorders>
              <w:top w:val="single" w:sz="4" w:space="0" w:color="auto"/>
              <w:left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r>
              <w:rPr>
                <w:rFonts w:ascii="Arial" w:hAnsi="Arial" w:cs="Arial"/>
                <w:sz w:val="20"/>
                <w:szCs w:val="20"/>
              </w:rPr>
              <w:t>ст.Червленная</w:t>
            </w:r>
          </w:p>
        </w:tc>
        <w:tc>
          <w:tcPr>
            <w:tcW w:w="1080" w:type="dxa"/>
            <w:vMerge w:val="restart"/>
            <w:tcBorders>
              <w:top w:val="single" w:sz="4" w:space="0" w:color="auto"/>
              <w:left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r>
              <w:rPr>
                <w:rFonts w:ascii="Arial" w:hAnsi="Arial" w:cs="Arial"/>
                <w:sz w:val="20"/>
                <w:szCs w:val="20"/>
              </w:rPr>
              <w:t>1482</w:t>
            </w: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46187">
            <w:pPr>
              <w:tabs>
                <w:tab w:val="num" w:pos="900"/>
              </w:tabs>
              <w:spacing w:before="60"/>
              <w:jc w:val="center"/>
              <w:rPr>
                <w:rFonts w:ascii="Arial" w:hAnsi="Arial" w:cs="Arial"/>
                <w:sz w:val="20"/>
                <w:szCs w:val="20"/>
              </w:rPr>
            </w:pPr>
            <w:r>
              <w:rPr>
                <w:rFonts w:ascii="Arial" w:hAnsi="Arial" w:cs="Arial"/>
                <w:sz w:val="20"/>
                <w:szCs w:val="20"/>
              </w:rPr>
              <w:t>215</w:t>
            </w: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00CDD">
            <w:pPr>
              <w:tabs>
                <w:tab w:val="num" w:pos="900"/>
              </w:tabs>
              <w:spacing w:before="60"/>
              <w:jc w:val="center"/>
              <w:rPr>
                <w:rFonts w:ascii="Arial" w:hAnsi="Arial" w:cs="Arial"/>
                <w:sz w:val="20"/>
                <w:szCs w:val="20"/>
              </w:rPr>
            </w:pPr>
            <w:r>
              <w:rPr>
                <w:rFonts w:ascii="Arial" w:hAnsi="Arial" w:cs="Arial"/>
                <w:sz w:val="20"/>
                <w:szCs w:val="20"/>
              </w:rPr>
              <w:t>536</w:t>
            </w:r>
          </w:p>
        </w:tc>
        <w:tc>
          <w:tcPr>
            <w:tcW w:w="1080" w:type="dxa"/>
            <w:vMerge w:val="restart"/>
            <w:tcBorders>
              <w:top w:val="single" w:sz="4" w:space="0" w:color="auto"/>
              <w:left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r>
              <w:rPr>
                <w:rFonts w:ascii="Arial" w:hAnsi="Arial" w:cs="Arial"/>
                <w:sz w:val="20"/>
                <w:szCs w:val="20"/>
              </w:rPr>
              <w:t>-586</w:t>
            </w:r>
          </w:p>
        </w:tc>
      </w:tr>
      <w:tr w:rsidR="009E000D" w:rsidRPr="00900596" w:rsidTr="00B84C35">
        <w:tc>
          <w:tcPr>
            <w:tcW w:w="2943" w:type="dxa"/>
            <w:tcBorders>
              <w:top w:val="single" w:sz="4" w:space="0" w:color="auto"/>
              <w:left w:val="single" w:sz="4" w:space="0" w:color="auto"/>
              <w:bottom w:val="single" w:sz="4" w:space="0" w:color="auto"/>
              <w:right w:val="single" w:sz="4" w:space="0" w:color="auto"/>
            </w:tcBorders>
          </w:tcPr>
          <w:p w:rsidR="009E000D" w:rsidRPr="00900596" w:rsidRDefault="009E000D" w:rsidP="00D3788E">
            <w:pPr>
              <w:tabs>
                <w:tab w:val="num" w:pos="900"/>
              </w:tabs>
              <w:spacing w:before="60"/>
              <w:rPr>
                <w:rFonts w:ascii="Arial" w:hAnsi="Arial" w:cs="Arial"/>
                <w:sz w:val="20"/>
                <w:szCs w:val="20"/>
              </w:rPr>
            </w:pPr>
            <w:r>
              <w:rPr>
                <w:rFonts w:ascii="Arial" w:hAnsi="Arial" w:cs="Arial"/>
                <w:sz w:val="20"/>
                <w:szCs w:val="20"/>
              </w:rPr>
              <w:t xml:space="preserve">Червленная </w:t>
            </w:r>
            <w:r w:rsidRPr="00900596">
              <w:rPr>
                <w:rFonts w:ascii="Arial" w:hAnsi="Arial" w:cs="Arial"/>
                <w:sz w:val="20"/>
                <w:szCs w:val="20"/>
              </w:rPr>
              <w:t>СОШ</w:t>
            </w:r>
            <w:r>
              <w:rPr>
                <w:rFonts w:ascii="Arial" w:hAnsi="Arial" w:cs="Arial"/>
                <w:sz w:val="20"/>
                <w:szCs w:val="20"/>
              </w:rPr>
              <w:t xml:space="preserve"> №2</w:t>
            </w:r>
          </w:p>
        </w:tc>
        <w:tc>
          <w:tcPr>
            <w:tcW w:w="2410" w:type="dxa"/>
            <w:vMerge/>
            <w:tcBorders>
              <w:left w:val="single" w:sz="4" w:space="0" w:color="auto"/>
              <w:bottom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p>
        </w:tc>
        <w:tc>
          <w:tcPr>
            <w:tcW w:w="1080" w:type="dxa"/>
            <w:vMerge/>
            <w:tcBorders>
              <w:left w:val="single" w:sz="4" w:space="0" w:color="auto"/>
              <w:bottom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46187">
            <w:pPr>
              <w:tabs>
                <w:tab w:val="num" w:pos="900"/>
              </w:tabs>
              <w:spacing w:before="60"/>
              <w:jc w:val="center"/>
              <w:rPr>
                <w:rFonts w:ascii="Arial" w:hAnsi="Arial" w:cs="Arial"/>
                <w:sz w:val="20"/>
                <w:szCs w:val="20"/>
              </w:rPr>
            </w:pPr>
            <w:r>
              <w:rPr>
                <w:rFonts w:ascii="Arial" w:hAnsi="Arial" w:cs="Arial"/>
                <w:sz w:val="20"/>
                <w:szCs w:val="20"/>
              </w:rPr>
              <w:t>912</w:t>
            </w: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00CDD">
            <w:pPr>
              <w:tabs>
                <w:tab w:val="num" w:pos="900"/>
              </w:tabs>
              <w:spacing w:before="60"/>
              <w:jc w:val="center"/>
              <w:rPr>
                <w:rFonts w:ascii="Arial" w:hAnsi="Arial" w:cs="Arial"/>
                <w:sz w:val="20"/>
                <w:szCs w:val="20"/>
              </w:rPr>
            </w:pPr>
            <w:r>
              <w:rPr>
                <w:rFonts w:ascii="Arial" w:hAnsi="Arial" w:cs="Arial"/>
                <w:sz w:val="20"/>
                <w:szCs w:val="20"/>
              </w:rPr>
              <w:t>360</w:t>
            </w:r>
          </w:p>
        </w:tc>
        <w:tc>
          <w:tcPr>
            <w:tcW w:w="1080" w:type="dxa"/>
            <w:vMerge/>
            <w:tcBorders>
              <w:left w:val="single" w:sz="4" w:space="0" w:color="auto"/>
              <w:bottom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p>
        </w:tc>
      </w:tr>
      <w:tr w:rsidR="009E000D" w:rsidRPr="00900596" w:rsidTr="00B84C35">
        <w:tc>
          <w:tcPr>
            <w:tcW w:w="2943" w:type="dxa"/>
            <w:tcBorders>
              <w:top w:val="single" w:sz="4" w:space="0" w:color="auto"/>
              <w:left w:val="single" w:sz="4" w:space="0" w:color="auto"/>
              <w:bottom w:val="single" w:sz="4" w:space="0" w:color="auto"/>
              <w:right w:val="single" w:sz="4" w:space="0" w:color="auto"/>
            </w:tcBorders>
          </w:tcPr>
          <w:p w:rsidR="009E000D" w:rsidRPr="00900596" w:rsidRDefault="009E000D" w:rsidP="00900596">
            <w:pPr>
              <w:tabs>
                <w:tab w:val="num" w:pos="900"/>
              </w:tabs>
              <w:spacing w:before="60"/>
              <w:rPr>
                <w:rFonts w:ascii="Arial" w:hAnsi="Arial" w:cs="Arial"/>
                <w:sz w:val="20"/>
                <w:szCs w:val="20"/>
              </w:rPr>
            </w:pPr>
            <w:r>
              <w:rPr>
                <w:rFonts w:ascii="Arial" w:hAnsi="Arial" w:cs="Arial"/>
                <w:sz w:val="20"/>
                <w:szCs w:val="20"/>
              </w:rPr>
              <w:t xml:space="preserve">Шелковская </w:t>
            </w:r>
            <w:r w:rsidRPr="00900596">
              <w:rPr>
                <w:rFonts w:ascii="Arial" w:hAnsi="Arial" w:cs="Arial"/>
                <w:sz w:val="20"/>
                <w:szCs w:val="20"/>
              </w:rPr>
              <w:t>СОШ</w:t>
            </w:r>
            <w:r>
              <w:rPr>
                <w:rFonts w:ascii="Arial" w:hAnsi="Arial" w:cs="Arial"/>
                <w:sz w:val="20"/>
                <w:szCs w:val="20"/>
              </w:rPr>
              <w:t xml:space="preserve"> №1</w:t>
            </w:r>
          </w:p>
        </w:tc>
        <w:tc>
          <w:tcPr>
            <w:tcW w:w="2410" w:type="dxa"/>
            <w:vMerge w:val="restart"/>
            <w:tcBorders>
              <w:top w:val="single" w:sz="4" w:space="0" w:color="auto"/>
              <w:left w:val="single" w:sz="4" w:space="0" w:color="auto"/>
              <w:right w:val="single" w:sz="4" w:space="0" w:color="auto"/>
            </w:tcBorders>
            <w:vAlign w:val="center"/>
          </w:tcPr>
          <w:p w:rsidR="009E000D" w:rsidRPr="00900596" w:rsidRDefault="009E000D" w:rsidP="00D3788E">
            <w:pPr>
              <w:jc w:val="center"/>
              <w:rPr>
                <w:rFonts w:ascii="Arial" w:hAnsi="Arial" w:cs="Arial"/>
                <w:sz w:val="20"/>
                <w:szCs w:val="20"/>
              </w:rPr>
            </w:pPr>
            <w:r>
              <w:rPr>
                <w:rFonts w:ascii="Arial" w:hAnsi="Arial" w:cs="Arial"/>
                <w:sz w:val="20"/>
                <w:szCs w:val="20"/>
              </w:rPr>
              <w:t>ст.Шелковская</w:t>
            </w:r>
          </w:p>
        </w:tc>
        <w:tc>
          <w:tcPr>
            <w:tcW w:w="1080" w:type="dxa"/>
            <w:vMerge w:val="restart"/>
            <w:tcBorders>
              <w:top w:val="single" w:sz="4" w:space="0" w:color="auto"/>
              <w:left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r>
              <w:rPr>
                <w:rFonts w:ascii="Arial" w:hAnsi="Arial" w:cs="Arial"/>
                <w:sz w:val="20"/>
                <w:szCs w:val="20"/>
              </w:rPr>
              <w:t>2277</w:t>
            </w: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46187">
            <w:pPr>
              <w:tabs>
                <w:tab w:val="num" w:pos="900"/>
              </w:tabs>
              <w:spacing w:before="60"/>
              <w:jc w:val="center"/>
              <w:rPr>
                <w:rFonts w:ascii="Arial" w:hAnsi="Arial" w:cs="Arial"/>
                <w:sz w:val="20"/>
                <w:szCs w:val="20"/>
              </w:rPr>
            </w:pPr>
            <w:r>
              <w:rPr>
                <w:rFonts w:ascii="Arial" w:hAnsi="Arial" w:cs="Arial"/>
                <w:sz w:val="20"/>
                <w:szCs w:val="20"/>
              </w:rPr>
              <w:t>886</w:t>
            </w: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00CDD">
            <w:pPr>
              <w:tabs>
                <w:tab w:val="num" w:pos="900"/>
              </w:tabs>
              <w:spacing w:before="60"/>
              <w:jc w:val="center"/>
              <w:rPr>
                <w:rFonts w:ascii="Arial" w:hAnsi="Arial" w:cs="Arial"/>
                <w:sz w:val="20"/>
                <w:szCs w:val="20"/>
              </w:rPr>
            </w:pPr>
            <w:r>
              <w:rPr>
                <w:rFonts w:ascii="Arial" w:hAnsi="Arial" w:cs="Arial"/>
                <w:sz w:val="20"/>
                <w:szCs w:val="20"/>
              </w:rPr>
              <w:t>464</w:t>
            </w:r>
          </w:p>
        </w:tc>
        <w:tc>
          <w:tcPr>
            <w:tcW w:w="1080" w:type="dxa"/>
            <w:vMerge w:val="restart"/>
            <w:tcBorders>
              <w:top w:val="single" w:sz="4" w:space="0" w:color="auto"/>
              <w:left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r>
              <w:rPr>
                <w:rFonts w:ascii="Arial" w:hAnsi="Arial" w:cs="Arial"/>
                <w:sz w:val="20"/>
                <w:szCs w:val="20"/>
              </w:rPr>
              <w:t>-1043</w:t>
            </w:r>
          </w:p>
        </w:tc>
      </w:tr>
      <w:tr w:rsidR="009E000D" w:rsidRPr="00900596" w:rsidTr="00B84C35">
        <w:tc>
          <w:tcPr>
            <w:tcW w:w="2943" w:type="dxa"/>
            <w:tcBorders>
              <w:top w:val="single" w:sz="4" w:space="0" w:color="auto"/>
              <w:left w:val="single" w:sz="4" w:space="0" w:color="auto"/>
              <w:bottom w:val="single" w:sz="4" w:space="0" w:color="auto"/>
              <w:right w:val="single" w:sz="4" w:space="0" w:color="auto"/>
            </w:tcBorders>
          </w:tcPr>
          <w:p w:rsidR="009E000D" w:rsidRDefault="009E000D" w:rsidP="00900596">
            <w:pPr>
              <w:tabs>
                <w:tab w:val="num" w:pos="900"/>
              </w:tabs>
              <w:spacing w:before="60"/>
              <w:rPr>
                <w:rFonts w:ascii="Arial" w:hAnsi="Arial" w:cs="Arial"/>
                <w:sz w:val="20"/>
                <w:szCs w:val="20"/>
              </w:rPr>
            </w:pPr>
            <w:r>
              <w:rPr>
                <w:rFonts w:ascii="Arial" w:hAnsi="Arial" w:cs="Arial"/>
                <w:sz w:val="20"/>
                <w:szCs w:val="20"/>
              </w:rPr>
              <w:t>Шелковская гимназия №11</w:t>
            </w:r>
          </w:p>
        </w:tc>
        <w:tc>
          <w:tcPr>
            <w:tcW w:w="2410" w:type="dxa"/>
            <w:vMerge/>
            <w:tcBorders>
              <w:left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p>
        </w:tc>
        <w:tc>
          <w:tcPr>
            <w:tcW w:w="1080" w:type="dxa"/>
            <w:vMerge/>
            <w:tcBorders>
              <w:left w:val="single" w:sz="4" w:space="0" w:color="auto"/>
              <w:bottom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46187">
            <w:pPr>
              <w:tabs>
                <w:tab w:val="num" w:pos="900"/>
              </w:tabs>
              <w:spacing w:before="60"/>
              <w:jc w:val="center"/>
              <w:rPr>
                <w:rFonts w:ascii="Arial" w:hAnsi="Arial" w:cs="Arial"/>
                <w:sz w:val="20"/>
                <w:szCs w:val="20"/>
              </w:rPr>
            </w:pPr>
            <w:r>
              <w:rPr>
                <w:rFonts w:ascii="Arial" w:hAnsi="Arial" w:cs="Arial"/>
                <w:sz w:val="20"/>
                <w:szCs w:val="20"/>
              </w:rPr>
              <w:t>946</w:t>
            </w: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00CDD">
            <w:pPr>
              <w:tabs>
                <w:tab w:val="num" w:pos="900"/>
              </w:tabs>
              <w:spacing w:before="60"/>
              <w:jc w:val="center"/>
              <w:rPr>
                <w:rFonts w:ascii="Arial" w:hAnsi="Arial" w:cs="Arial"/>
                <w:sz w:val="20"/>
                <w:szCs w:val="20"/>
              </w:rPr>
            </w:pPr>
            <w:r>
              <w:rPr>
                <w:rFonts w:ascii="Arial" w:hAnsi="Arial" w:cs="Arial"/>
                <w:sz w:val="20"/>
                <w:szCs w:val="20"/>
              </w:rPr>
              <w:t>770</w:t>
            </w:r>
          </w:p>
        </w:tc>
        <w:tc>
          <w:tcPr>
            <w:tcW w:w="1080" w:type="dxa"/>
            <w:vMerge/>
            <w:tcBorders>
              <w:left w:val="single" w:sz="4" w:space="0" w:color="auto"/>
              <w:bottom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p>
        </w:tc>
      </w:tr>
      <w:tr w:rsidR="009E000D" w:rsidRPr="00900596" w:rsidTr="00B84C35">
        <w:tc>
          <w:tcPr>
            <w:tcW w:w="2943" w:type="dxa"/>
            <w:tcBorders>
              <w:top w:val="single" w:sz="4" w:space="0" w:color="auto"/>
              <w:left w:val="single" w:sz="4" w:space="0" w:color="auto"/>
              <w:bottom w:val="single" w:sz="4" w:space="0" w:color="auto"/>
              <w:right w:val="single" w:sz="4" w:space="0" w:color="auto"/>
            </w:tcBorders>
          </w:tcPr>
          <w:p w:rsidR="009E000D" w:rsidRDefault="009E000D" w:rsidP="00900596">
            <w:pPr>
              <w:tabs>
                <w:tab w:val="num" w:pos="900"/>
              </w:tabs>
              <w:spacing w:before="60"/>
              <w:rPr>
                <w:rFonts w:ascii="Arial" w:hAnsi="Arial" w:cs="Arial"/>
                <w:sz w:val="20"/>
                <w:szCs w:val="20"/>
              </w:rPr>
            </w:pPr>
            <w:r>
              <w:rPr>
                <w:rFonts w:ascii="Arial" w:hAnsi="Arial" w:cs="Arial"/>
                <w:sz w:val="20"/>
                <w:szCs w:val="20"/>
              </w:rPr>
              <w:t>Шелкозаводская СОШ</w:t>
            </w:r>
          </w:p>
        </w:tc>
        <w:tc>
          <w:tcPr>
            <w:tcW w:w="2410" w:type="dxa"/>
            <w:vMerge w:val="restart"/>
            <w:tcBorders>
              <w:top w:val="single" w:sz="4" w:space="0" w:color="auto"/>
              <w:left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r>
              <w:rPr>
                <w:rFonts w:ascii="Arial" w:hAnsi="Arial" w:cs="Arial"/>
                <w:sz w:val="20"/>
                <w:szCs w:val="20"/>
              </w:rPr>
              <w:t>ст.Шелкозаводская</w:t>
            </w:r>
          </w:p>
          <w:p w:rsidR="009E000D" w:rsidRPr="00900596" w:rsidRDefault="009E000D" w:rsidP="00B84C35">
            <w:pPr>
              <w:ind w:left="-57" w:right="-57"/>
              <w:jc w:val="center"/>
              <w:rPr>
                <w:rFonts w:ascii="Arial" w:hAnsi="Arial" w:cs="Arial"/>
                <w:sz w:val="20"/>
                <w:szCs w:val="20"/>
              </w:rPr>
            </w:pPr>
            <w:r>
              <w:rPr>
                <w:rFonts w:ascii="Arial" w:hAnsi="Arial" w:cs="Arial"/>
                <w:sz w:val="20"/>
                <w:szCs w:val="20"/>
              </w:rPr>
              <w:t>с.Лесхоз</w:t>
            </w:r>
          </w:p>
        </w:tc>
        <w:tc>
          <w:tcPr>
            <w:tcW w:w="1080" w:type="dxa"/>
            <w:vMerge w:val="restart"/>
            <w:tcBorders>
              <w:top w:val="single" w:sz="4" w:space="0" w:color="auto"/>
              <w:left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r>
              <w:rPr>
                <w:rFonts w:ascii="Arial" w:hAnsi="Arial" w:cs="Arial"/>
                <w:sz w:val="20"/>
                <w:szCs w:val="20"/>
              </w:rPr>
              <w:t>331</w:t>
            </w: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46187">
            <w:pPr>
              <w:tabs>
                <w:tab w:val="num" w:pos="900"/>
              </w:tabs>
              <w:spacing w:before="60"/>
              <w:jc w:val="center"/>
              <w:rPr>
                <w:rFonts w:ascii="Arial" w:hAnsi="Arial" w:cs="Arial"/>
                <w:sz w:val="20"/>
                <w:szCs w:val="20"/>
              </w:rPr>
            </w:pPr>
            <w:r>
              <w:rPr>
                <w:rFonts w:ascii="Arial" w:hAnsi="Arial" w:cs="Arial"/>
                <w:sz w:val="20"/>
                <w:szCs w:val="20"/>
              </w:rPr>
              <w:t>234</w:t>
            </w: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00CDD">
            <w:pPr>
              <w:tabs>
                <w:tab w:val="num" w:pos="900"/>
              </w:tabs>
              <w:spacing w:before="60"/>
              <w:jc w:val="center"/>
              <w:rPr>
                <w:rFonts w:ascii="Arial" w:hAnsi="Arial" w:cs="Arial"/>
                <w:sz w:val="20"/>
                <w:szCs w:val="20"/>
              </w:rPr>
            </w:pPr>
            <w:r>
              <w:rPr>
                <w:rFonts w:ascii="Arial" w:hAnsi="Arial" w:cs="Arial"/>
                <w:sz w:val="20"/>
                <w:szCs w:val="20"/>
              </w:rPr>
              <w:t>320</w:t>
            </w:r>
          </w:p>
        </w:tc>
        <w:tc>
          <w:tcPr>
            <w:tcW w:w="1080" w:type="dxa"/>
            <w:vMerge w:val="restart"/>
            <w:tcBorders>
              <w:top w:val="single" w:sz="4" w:space="0" w:color="auto"/>
              <w:left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r>
              <w:rPr>
                <w:rFonts w:ascii="Arial" w:hAnsi="Arial" w:cs="Arial"/>
                <w:sz w:val="20"/>
                <w:szCs w:val="20"/>
              </w:rPr>
              <w:t>69</w:t>
            </w:r>
          </w:p>
        </w:tc>
      </w:tr>
      <w:tr w:rsidR="009E000D" w:rsidRPr="00900596" w:rsidTr="00B84C35">
        <w:tc>
          <w:tcPr>
            <w:tcW w:w="2943" w:type="dxa"/>
            <w:tcBorders>
              <w:top w:val="single" w:sz="4" w:space="0" w:color="auto"/>
              <w:left w:val="single" w:sz="4" w:space="0" w:color="auto"/>
              <w:bottom w:val="single" w:sz="4" w:space="0" w:color="auto"/>
              <w:right w:val="single" w:sz="4" w:space="0" w:color="auto"/>
            </w:tcBorders>
          </w:tcPr>
          <w:p w:rsidR="009E000D" w:rsidRDefault="009E000D" w:rsidP="00B84C35">
            <w:pPr>
              <w:tabs>
                <w:tab w:val="num" w:pos="900"/>
              </w:tabs>
              <w:spacing w:before="60"/>
              <w:rPr>
                <w:rFonts w:ascii="Arial" w:hAnsi="Arial" w:cs="Arial"/>
                <w:sz w:val="20"/>
                <w:szCs w:val="20"/>
              </w:rPr>
            </w:pPr>
            <w:r>
              <w:rPr>
                <w:rFonts w:ascii="Arial" w:hAnsi="Arial" w:cs="Arial"/>
                <w:sz w:val="20"/>
                <w:szCs w:val="20"/>
              </w:rPr>
              <w:t>Лесхозная ООШ</w:t>
            </w:r>
          </w:p>
        </w:tc>
        <w:tc>
          <w:tcPr>
            <w:tcW w:w="2410" w:type="dxa"/>
            <w:vMerge/>
            <w:tcBorders>
              <w:left w:val="single" w:sz="4" w:space="0" w:color="auto"/>
              <w:bottom w:val="single" w:sz="4" w:space="0" w:color="auto"/>
              <w:right w:val="single" w:sz="4" w:space="0" w:color="auto"/>
            </w:tcBorders>
            <w:vAlign w:val="center"/>
          </w:tcPr>
          <w:p w:rsidR="009E000D" w:rsidRPr="00900596" w:rsidRDefault="009E000D" w:rsidP="00B84C35">
            <w:pPr>
              <w:ind w:left="-57" w:right="-57"/>
              <w:jc w:val="center"/>
              <w:rPr>
                <w:rFonts w:ascii="Arial" w:hAnsi="Arial" w:cs="Arial"/>
                <w:sz w:val="20"/>
                <w:szCs w:val="20"/>
              </w:rPr>
            </w:pPr>
          </w:p>
        </w:tc>
        <w:tc>
          <w:tcPr>
            <w:tcW w:w="1080" w:type="dxa"/>
            <w:vMerge/>
            <w:tcBorders>
              <w:left w:val="single" w:sz="4" w:space="0" w:color="auto"/>
              <w:bottom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46187">
            <w:pPr>
              <w:tabs>
                <w:tab w:val="num" w:pos="900"/>
              </w:tabs>
              <w:spacing w:before="60"/>
              <w:jc w:val="center"/>
              <w:rPr>
                <w:rFonts w:ascii="Arial" w:hAnsi="Arial" w:cs="Arial"/>
                <w:sz w:val="20"/>
                <w:szCs w:val="20"/>
              </w:rPr>
            </w:pPr>
            <w:r>
              <w:rPr>
                <w:rFonts w:ascii="Arial" w:hAnsi="Arial" w:cs="Arial"/>
                <w:sz w:val="20"/>
                <w:szCs w:val="20"/>
              </w:rPr>
              <w:t>91</w:t>
            </w:r>
          </w:p>
        </w:tc>
        <w:tc>
          <w:tcPr>
            <w:tcW w:w="1080" w:type="dxa"/>
            <w:tcBorders>
              <w:top w:val="single" w:sz="4" w:space="0" w:color="auto"/>
              <w:left w:val="single" w:sz="4" w:space="0" w:color="auto"/>
              <w:bottom w:val="single" w:sz="4" w:space="0" w:color="auto"/>
              <w:right w:val="single" w:sz="4" w:space="0" w:color="auto"/>
            </w:tcBorders>
          </w:tcPr>
          <w:p w:rsidR="009E000D" w:rsidRPr="00900596" w:rsidRDefault="009E000D" w:rsidP="00900CDD">
            <w:pPr>
              <w:tabs>
                <w:tab w:val="num" w:pos="900"/>
              </w:tabs>
              <w:spacing w:before="60"/>
              <w:jc w:val="center"/>
              <w:rPr>
                <w:rFonts w:ascii="Arial" w:hAnsi="Arial" w:cs="Arial"/>
                <w:sz w:val="20"/>
                <w:szCs w:val="20"/>
              </w:rPr>
            </w:pPr>
            <w:r>
              <w:rPr>
                <w:rFonts w:ascii="Arial" w:hAnsi="Arial" w:cs="Arial"/>
                <w:sz w:val="20"/>
                <w:szCs w:val="20"/>
              </w:rPr>
              <w:t>80</w:t>
            </w:r>
          </w:p>
        </w:tc>
        <w:tc>
          <w:tcPr>
            <w:tcW w:w="1080" w:type="dxa"/>
            <w:vMerge/>
            <w:tcBorders>
              <w:left w:val="single" w:sz="4" w:space="0" w:color="auto"/>
              <w:bottom w:val="single" w:sz="4" w:space="0" w:color="auto"/>
              <w:right w:val="single" w:sz="4" w:space="0" w:color="auto"/>
            </w:tcBorders>
            <w:vAlign w:val="center"/>
          </w:tcPr>
          <w:p w:rsidR="009E000D" w:rsidRPr="00900596" w:rsidRDefault="009E000D" w:rsidP="00900596">
            <w:pPr>
              <w:jc w:val="center"/>
              <w:rPr>
                <w:rFonts w:ascii="Arial" w:hAnsi="Arial" w:cs="Arial"/>
                <w:sz w:val="20"/>
                <w:szCs w:val="20"/>
              </w:rPr>
            </w:pPr>
          </w:p>
        </w:tc>
      </w:tr>
    </w:tbl>
    <w:p w:rsidR="00FD7DAC" w:rsidRDefault="00FD7DAC" w:rsidP="00FD7DAC">
      <w:pPr>
        <w:spacing w:before="120" w:after="120"/>
        <w:ind w:firstLine="851"/>
        <w:jc w:val="both"/>
        <w:rPr>
          <w:sz w:val="26"/>
          <w:szCs w:val="26"/>
        </w:rPr>
      </w:pPr>
      <w:r w:rsidRPr="00664B55">
        <w:rPr>
          <w:sz w:val="26"/>
          <w:szCs w:val="26"/>
        </w:rPr>
        <w:t xml:space="preserve">Наибольший абсолютный недостаток ученических мест отмечается в </w:t>
      </w:r>
      <w:r w:rsidR="009E000D">
        <w:rPr>
          <w:sz w:val="26"/>
          <w:szCs w:val="26"/>
        </w:rPr>
        <w:t xml:space="preserve">ст.Шелковская </w:t>
      </w:r>
      <w:r w:rsidRPr="00664B55">
        <w:rPr>
          <w:sz w:val="26"/>
          <w:szCs w:val="26"/>
        </w:rPr>
        <w:t xml:space="preserve"> – </w:t>
      </w:r>
      <w:r w:rsidR="009E000D">
        <w:rPr>
          <w:sz w:val="26"/>
          <w:szCs w:val="26"/>
        </w:rPr>
        <w:t>1043</w:t>
      </w:r>
      <w:r w:rsidRPr="00664B55">
        <w:rPr>
          <w:sz w:val="26"/>
          <w:szCs w:val="26"/>
        </w:rPr>
        <w:t xml:space="preserve"> мест, с</w:t>
      </w:r>
      <w:r w:rsidR="009E000D">
        <w:rPr>
          <w:sz w:val="26"/>
          <w:szCs w:val="26"/>
        </w:rPr>
        <w:t>т.</w:t>
      </w:r>
      <w:r w:rsidR="009E000D" w:rsidRPr="009E000D">
        <w:rPr>
          <w:sz w:val="26"/>
          <w:szCs w:val="26"/>
        </w:rPr>
        <w:t>Червленная – 586</w:t>
      </w:r>
      <w:r w:rsidRPr="009E000D">
        <w:rPr>
          <w:sz w:val="26"/>
          <w:szCs w:val="26"/>
        </w:rPr>
        <w:t xml:space="preserve"> и </w:t>
      </w:r>
      <w:r w:rsidR="009E000D" w:rsidRPr="009E000D">
        <w:rPr>
          <w:sz w:val="26"/>
          <w:szCs w:val="26"/>
        </w:rPr>
        <w:t>ст.Каргалинская</w:t>
      </w:r>
      <w:r w:rsidR="009E000D" w:rsidRPr="00900596">
        <w:rPr>
          <w:rFonts w:ascii="Arial" w:hAnsi="Arial" w:cs="Arial"/>
          <w:sz w:val="20"/>
          <w:szCs w:val="20"/>
        </w:rPr>
        <w:t xml:space="preserve"> </w:t>
      </w:r>
      <w:r w:rsidRPr="00664B55">
        <w:rPr>
          <w:sz w:val="26"/>
          <w:szCs w:val="26"/>
        </w:rPr>
        <w:t xml:space="preserve">– </w:t>
      </w:r>
      <w:r w:rsidR="009E000D">
        <w:rPr>
          <w:sz w:val="26"/>
          <w:szCs w:val="26"/>
        </w:rPr>
        <w:t>436</w:t>
      </w:r>
      <w:r w:rsidRPr="00664B55">
        <w:rPr>
          <w:sz w:val="26"/>
          <w:szCs w:val="26"/>
        </w:rPr>
        <w:t xml:space="preserve"> </w:t>
      </w:r>
      <w:r>
        <w:rPr>
          <w:sz w:val="26"/>
          <w:szCs w:val="26"/>
        </w:rPr>
        <w:t xml:space="preserve">мест, при условии 100% охвата населения общим образованием. </w:t>
      </w:r>
    </w:p>
    <w:p w:rsidR="00FD7DAC" w:rsidRDefault="00FD7DAC" w:rsidP="00FD7DAC">
      <w:pPr>
        <w:spacing w:before="120" w:after="120"/>
        <w:ind w:firstLine="851"/>
        <w:jc w:val="both"/>
        <w:rPr>
          <w:sz w:val="26"/>
          <w:szCs w:val="26"/>
        </w:rPr>
      </w:pPr>
      <w:r>
        <w:rPr>
          <w:sz w:val="26"/>
          <w:szCs w:val="26"/>
        </w:rPr>
        <w:t xml:space="preserve">Современная сеть общеобразовательных учреждений образовывалась с учетом особенностей расселения населения района, однако она требует оптимизации и значительного расширения. Школьные автобусы, обеспечивающие подвоз учеников,  имеются только  в 6 школах района. </w:t>
      </w:r>
    </w:p>
    <w:p w:rsidR="00FD7DAC" w:rsidRPr="00D311DA" w:rsidRDefault="00FD7DAC" w:rsidP="00FD7DAC">
      <w:pPr>
        <w:spacing w:before="120" w:after="120"/>
        <w:ind w:firstLine="851"/>
        <w:jc w:val="both"/>
        <w:rPr>
          <w:color w:val="000000"/>
          <w:sz w:val="26"/>
          <w:szCs w:val="26"/>
        </w:rPr>
      </w:pPr>
      <w:r>
        <w:rPr>
          <w:sz w:val="26"/>
          <w:szCs w:val="26"/>
        </w:rPr>
        <w:t xml:space="preserve">Особое внимание следует уделить системе доступности детей к начальному образованию, нормативный радиус которого составляет всего </w:t>
      </w:r>
      <w:smartTag w:uri="urn:schemas-microsoft-com:office:smarttags" w:element="metricconverter">
        <w:smartTagPr>
          <w:attr w:name="ProductID" w:val="500 м"/>
        </w:smartTagPr>
        <w:r>
          <w:rPr>
            <w:sz w:val="26"/>
            <w:szCs w:val="26"/>
          </w:rPr>
          <w:t>500 м</w:t>
        </w:r>
      </w:smartTag>
      <w:r>
        <w:rPr>
          <w:rStyle w:val="afb"/>
          <w:sz w:val="26"/>
          <w:szCs w:val="26"/>
        </w:rPr>
        <w:footnoteReference w:id="15"/>
      </w:r>
      <w:r>
        <w:rPr>
          <w:sz w:val="26"/>
          <w:szCs w:val="26"/>
        </w:rPr>
        <w:t xml:space="preserve">. Это </w:t>
      </w:r>
      <w:r w:rsidRPr="00D311DA">
        <w:rPr>
          <w:color w:val="000000"/>
          <w:sz w:val="26"/>
          <w:szCs w:val="26"/>
        </w:rPr>
        <w:t xml:space="preserve">говорит о целесообразности </w:t>
      </w:r>
      <w:r>
        <w:rPr>
          <w:color w:val="000000"/>
          <w:sz w:val="26"/>
          <w:szCs w:val="26"/>
        </w:rPr>
        <w:t xml:space="preserve">и возможности в некоторых поселениях </w:t>
      </w:r>
      <w:r w:rsidRPr="00D311DA">
        <w:rPr>
          <w:color w:val="000000"/>
          <w:sz w:val="26"/>
          <w:szCs w:val="26"/>
        </w:rPr>
        <w:t>объединения на базе одного учреждения и дошкольно</w:t>
      </w:r>
      <w:r>
        <w:rPr>
          <w:color w:val="000000"/>
          <w:sz w:val="26"/>
          <w:szCs w:val="26"/>
        </w:rPr>
        <w:t>го</w:t>
      </w:r>
      <w:r w:rsidRPr="00D311DA">
        <w:rPr>
          <w:color w:val="000000"/>
          <w:sz w:val="26"/>
          <w:szCs w:val="26"/>
        </w:rPr>
        <w:t xml:space="preserve"> и начально</w:t>
      </w:r>
      <w:r>
        <w:rPr>
          <w:color w:val="000000"/>
          <w:sz w:val="26"/>
          <w:szCs w:val="26"/>
        </w:rPr>
        <w:t>го</w:t>
      </w:r>
      <w:r w:rsidRPr="00D311DA">
        <w:rPr>
          <w:color w:val="000000"/>
          <w:sz w:val="26"/>
          <w:szCs w:val="26"/>
        </w:rPr>
        <w:t xml:space="preserve"> школьно</w:t>
      </w:r>
      <w:r>
        <w:rPr>
          <w:color w:val="000000"/>
          <w:sz w:val="26"/>
          <w:szCs w:val="26"/>
        </w:rPr>
        <w:t>го образования</w:t>
      </w:r>
      <w:r w:rsidRPr="00D311DA">
        <w:rPr>
          <w:color w:val="000000"/>
          <w:sz w:val="26"/>
          <w:szCs w:val="26"/>
        </w:rPr>
        <w:t xml:space="preserve">. </w:t>
      </w:r>
    </w:p>
    <w:p w:rsidR="00FD7DAC" w:rsidRDefault="00FD7DAC" w:rsidP="00FD7DAC">
      <w:pPr>
        <w:spacing w:before="120" w:after="120"/>
        <w:ind w:firstLine="851"/>
        <w:jc w:val="both"/>
        <w:rPr>
          <w:sz w:val="26"/>
          <w:szCs w:val="26"/>
        </w:rPr>
      </w:pPr>
      <w:r w:rsidRPr="00281380">
        <w:rPr>
          <w:sz w:val="26"/>
          <w:szCs w:val="26"/>
        </w:rPr>
        <w:t xml:space="preserve">Из учреждений дополнительного образования </w:t>
      </w:r>
      <w:r>
        <w:rPr>
          <w:sz w:val="26"/>
          <w:szCs w:val="26"/>
        </w:rPr>
        <w:t>на территории района функционирует</w:t>
      </w:r>
      <w:r w:rsidR="009E000D">
        <w:rPr>
          <w:sz w:val="26"/>
          <w:szCs w:val="26"/>
        </w:rPr>
        <w:t xml:space="preserve"> 4</w:t>
      </w:r>
      <w:r>
        <w:rPr>
          <w:sz w:val="26"/>
          <w:szCs w:val="26"/>
        </w:rPr>
        <w:t xml:space="preserve">:  </w:t>
      </w:r>
      <w:r w:rsidR="00B24B1B">
        <w:rPr>
          <w:sz w:val="26"/>
          <w:szCs w:val="26"/>
        </w:rPr>
        <w:t>ДОД «ДЮСШ-2»</w:t>
      </w:r>
      <w:r>
        <w:rPr>
          <w:sz w:val="26"/>
          <w:szCs w:val="26"/>
        </w:rPr>
        <w:t xml:space="preserve">, </w:t>
      </w:r>
      <w:r w:rsidR="00B24B1B">
        <w:rPr>
          <w:sz w:val="26"/>
          <w:szCs w:val="26"/>
        </w:rPr>
        <w:t xml:space="preserve">ДОД «ДЮСШ-1», ДОД «ДДТ», ДОД «ЦДЮТиК». </w:t>
      </w:r>
      <w:r>
        <w:rPr>
          <w:sz w:val="26"/>
          <w:szCs w:val="26"/>
        </w:rPr>
        <w:t xml:space="preserve"> Большая часть учреждений нуждается в замене зданий и строительстве новых. </w:t>
      </w:r>
    </w:p>
    <w:p w:rsidR="00FD7DAC" w:rsidRPr="00543213" w:rsidRDefault="00FD7DAC" w:rsidP="00FD7DAC">
      <w:pPr>
        <w:spacing w:before="120" w:after="120"/>
        <w:ind w:firstLine="851"/>
        <w:jc w:val="both"/>
        <w:rPr>
          <w:b/>
          <w:sz w:val="26"/>
          <w:szCs w:val="26"/>
        </w:rPr>
      </w:pPr>
      <w:r w:rsidRPr="00543213">
        <w:rPr>
          <w:b/>
          <w:sz w:val="26"/>
          <w:szCs w:val="26"/>
        </w:rPr>
        <w:t>Профессиональное образование.</w:t>
      </w:r>
    </w:p>
    <w:p w:rsidR="00FD7DAC" w:rsidRDefault="00FD7DAC" w:rsidP="00FD7DAC">
      <w:pPr>
        <w:spacing w:before="120" w:after="120"/>
        <w:ind w:firstLine="851"/>
        <w:jc w:val="both"/>
        <w:rPr>
          <w:sz w:val="26"/>
          <w:szCs w:val="26"/>
        </w:rPr>
      </w:pPr>
      <w:r>
        <w:rPr>
          <w:sz w:val="26"/>
          <w:szCs w:val="26"/>
        </w:rPr>
        <w:t xml:space="preserve">Система среднего профессионального образования в районе </w:t>
      </w:r>
      <w:r w:rsidR="00B24B1B">
        <w:rPr>
          <w:sz w:val="26"/>
          <w:szCs w:val="26"/>
        </w:rPr>
        <w:t>нет.</w:t>
      </w:r>
      <w:r>
        <w:rPr>
          <w:sz w:val="26"/>
          <w:szCs w:val="26"/>
        </w:rPr>
        <w:t xml:space="preserve"> </w:t>
      </w:r>
      <w:r w:rsidR="00B24B1B">
        <w:rPr>
          <w:sz w:val="26"/>
          <w:szCs w:val="26"/>
        </w:rPr>
        <w:t xml:space="preserve"> </w:t>
      </w:r>
    </w:p>
    <w:p w:rsidR="00FD7DAC" w:rsidRPr="00900974" w:rsidRDefault="00FD7DAC" w:rsidP="00FD7DAC"/>
    <w:p w:rsidR="00FD7DAC" w:rsidRDefault="00FD7DAC" w:rsidP="00FD7DAC">
      <w:pPr>
        <w:pStyle w:val="3"/>
        <w:numPr>
          <w:ilvl w:val="1"/>
          <w:numId w:val="1"/>
        </w:numPr>
        <w:spacing w:after="240"/>
        <w:ind w:left="1060" w:hanging="703"/>
        <w:rPr>
          <w:rFonts w:ascii="Times New Roman" w:hAnsi="Times New Roman" w:cs="Times New Roman"/>
          <w:color w:val="0000FF"/>
          <w:lang w:val="en-US"/>
        </w:rPr>
      </w:pPr>
      <w:bookmarkStart w:id="46" w:name="_Toc271104864"/>
      <w:r>
        <w:rPr>
          <w:rFonts w:ascii="Times New Roman" w:hAnsi="Times New Roman" w:cs="Times New Roman"/>
          <w:color w:val="0000FF"/>
        </w:rPr>
        <w:t>Здравоохранение.</w:t>
      </w:r>
      <w:bookmarkEnd w:id="46"/>
    </w:p>
    <w:p w:rsidR="00FD7DAC" w:rsidRPr="002D551B" w:rsidRDefault="00FD7DAC" w:rsidP="00FD7DAC">
      <w:pPr>
        <w:spacing w:before="120" w:after="120"/>
        <w:ind w:firstLine="851"/>
        <w:jc w:val="both"/>
        <w:rPr>
          <w:sz w:val="26"/>
          <w:szCs w:val="26"/>
        </w:rPr>
      </w:pPr>
      <w:r w:rsidRPr="002D551B">
        <w:rPr>
          <w:sz w:val="26"/>
          <w:szCs w:val="26"/>
        </w:rPr>
        <w:t>На развитие сети учреждений здравоохранения района в значительной степени повлияли военные действия</w:t>
      </w:r>
      <w:r w:rsidRPr="00543213">
        <w:rPr>
          <w:sz w:val="26"/>
          <w:szCs w:val="26"/>
        </w:rPr>
        <w:t xml:space="preserve">. </w:t>
      </w:r>
      <w:r w:rsidRPr="002D551B">
        <w:rPr>
          <w:sz w:val="26"/>
          <w:szCs w:val="26"/>
        </w:rPr>
        <w:t xml:space="preserve">На конец 2000 года в здравоохранении </w:t>
      </w:r>
      <w:r w:rsidR="002F745E">
        <w:rPr>
          <w:sz w:val="26"/>
          <w:szCs w:val="26"/>
        </w:rPr>
        <w:t>Шелковского</w:t>
      </w:r>
      <w:r w:rsidRPr="002D551B">
        <w:rPr>
          <w:sz w:val="26"/>
          <w:szCs w:val="26"/>
        </w:rPr>
        <w:t xml:space="preserve"> района из 21 лечебно-профилактического учреждения были разрушены или частично повреждены: центральная районная больница;</w:t>
      </w:r>
      <w:r w:rsidR="00E57241">
        <w:rPr>
          <w:sz w:val="26"/>
          <w:szCs w:val="26"/>
        </w:rPr>
        <w:t xml:space="preserve"> </w:t>
      </w:r>
      <w:r w:rsidR="007056DF">
        <w:rPr>
          <w:sz w:val="26"/>
          <w:szCs w:val="26"/>
        </w:rPr>
        <w:t>районная</w:t>
      </w:r>
      <w:r w:rsidRPr="002D551B">
        <w:rPr>
          <w:sz w:val="26"/>
          <w:szCs w:val="26"/>
        </w:rPr>
        <w:t xml:space="preserve"> больница № 1; участковая больница; районный противотуберкулезный диспансер и значительная часть фельдшерско-акушерских пунктов (49%). Две военные кампании привели к полной дезорганизации систему оказания медицинской помощи сельскому населению. В 2000 году началось восстановление </w:t>
      </w:r>
      <w:r>
        <w:rPr>
          <w:sz w:val="26"/>
          <w:szCs w:val="26"/>
        </w:rPr>
        <w:t>системы здравоохранения района.</w:t>
      </w:r>
    </w:p>
    <w:p w:rsidR="008A3D0E" w:rsidRPr="000B1690" w:rsidRDefault="008A3D0E" w:rsidP="008A3D0E">
      <w:pPr>
        <w:pStyle w:val="a5"/>
        <w:spacing w:before="120"/>
        <w:ind w:firstLine="851"/>
        <w:jc w:val="both"/>
        <w:rPr>
          <w:sz w:val="26"/>
          <w:szCs w:val="26"/>
        </w:rPr>
      </w:pPr>
      <w:r w:rsidRPr="000B1690">
        <w:rPr>
          <w:sz w:val="26"/>
          <w:szCs w:val="26"/>
        </w:rPr>
        <w:t>На сегодняшний день для медицинского обслуживания населения в районе развернута сеть лечебно-профилактических учреждений:</w:t>
      </w:r>
    </w:p>
    <w:p w:rsidR="008A3D0E" w:rsidRPr="000B1690" w:rsidRDefault="008A3D0E" w:rsidP="00FC76EF">
      <w:pPr>
        <w:numPr>
          <w:ilvl w:val="0"/>
          <w:numId w:val="49"/>
        </w:numPr>
        <w:spacing w:before="120" w:after="120"/>
        <w:ind w:left="1621" w:hanging="357"/>
        <w:jc w:val="both"/>
        <w:rPr>
          <w:sz w:val="26"/>
          <w:szCs w:val="26"/>
        </w:rPr>
      </w:pPr>
      <w:r>
        <w:rPr>
          <w:sz w:val="26"/>
          <w:szCs w:val="26"/>
        </w:rPr>
        <w:t>ЦРБ в ст. Шелковская на 225 коек</w:t>
      </w:r>
      <w:r w:rsidRPr="000B1690">
        <w:rPr>
          <w:sz w:val="26"/>
          <w:szCs w:val="26"/>
        </w:rPr>
        <w:t>;</w:t>
      </w:r>
    </w:p>
    <w:p w:rsidR="008A3D0E" w:rsidRPr="000B1690" w:rsidRDefault="008A3D0E" w:rsidP="00FC76EF">
      <w:pPr>
        <w:numPr>
          <w:ilvl w:val="0"/>
          <w:numId w:val="49"/>
        </w:numPr>
        <w:spacing w:before="120" w:after="120"/>
        <w:ind w:left="1621" w:hanging="357"/>
        <w:jc w:val="both"/>
        <w:rPr>
          <w:sz w:val="26"/>
          <w:szCs w:val="26"/>
        </w:rPr>
      </w:pPr>
      <w:r>
        <w:rPr>
          <w:sz w:val="26"/>
          <w:szCs w:val="26"/>
        </w:rPr>
        <w:t xml:space="preserve">Районная </w:t>
      </w:r>
      <w:r w:rsidRPr="000B1690">
        <w:rPr>
          <w:sz w:val="26"/>
          <w:szCs w:val="26"/>
        </w:rPr>
        <w:t xml:space="preserve"> больница</w:t>
      </w:r>
      <w:r>
        <w:rPr>
          <w:sz w:val="26"/>
          <w:szCs w:val="26"/>
        </w:rPr>
        <w:t xml:space="preserve"> №1 ст. Каргалинская</w:t>
      </w:r>
      <w:r w:rsidRPr="000B1690">
        <w:rPr>
          <w:sz w:val="26"/>
          <w:szCs w:val="26"/>
        </w:rPr>
        <w:t xml:space="preserve"> на </w:t>
      </w:r>
      <w:r>
        <w:rPr>
          <w:sz w:val="26"/>
          <w:szCs w:val="26"/>
        </w:rPr>
        <w:t>100</w:t>
      </w:r>
      <w:r w:rsidRPr="000B1690">
        <w:rPr>
          <w:sz w:val="26"/>
          <w:szCs w:val="26"/>
        </w:rPr>
        <w:t xml:space="preserve"> коек;</w:t>
      </w:r>
    </w:p>
    <w:p w:rsidR="008A3D0E" w:rsidRPr="008A3D0E" w:rsidRDefault="008A3D0E" w:rsidP="00FC76EF">
      <w:pPr>
        <w:numPr>
          <w:ilvl w:val="0"/>
          <w:numId w:val="49"/>
        </w:numPr>
        <w:spacing w:before="120" w:after="120"/>
        <w:ind w:left="1621" w:hanging="357"/>
        <w:jc w:val="both"/>
        <w:rPr>
          <w:sz w:val="26"/>
          <w:szCs w:val="26"/>
        </w:rPr>
      </w:pPr>
      <w:r>
        <w:rPr>
          <w:sz w:val="26"/>
          <w:szCs w:val="26"/>
        </w:rPr>
        <w:t>Червленная</w:t>
      </w:r>
      <w:r w:rsidRPr="000B1690">
        <w:rPr>
          <w:sz w:val="26"/>
          <w:szCs w:val="26"/>
        </w:rPr>
        <w:t xml:space="preserve"> участковая больница на</w:t>
      </w:r>
      <w:r>
        <w:rPr>
          <w:sz w:val="26"/>
          <w:szCs w:val="26"/>
        </w:rPr>
        <w:t xml:space="preserve">45 </w:t>
      </w:r>
      <w:r w:rsidRPr="000B1690">
        <w:rPr>
          <w:sz w:val="26"/>
          <w:szCs w:val="26"/>
        </w:rPr>
        <w:t xml:space="preserve"> коек;</w:t>
      </w:r>
    </w:p>
    <w:p w:rsidR="008A3D0E" w:rsidRPr="000B1690" w:rsidRDefault="008A3D0E" w:rsidP="00FC76EF">
      <w:pPr>
        <w:numPr>
          <w:ilvl w:val="0"/>
          <w:numId w:val="49"/>
        </w:numPr>
        <w:spacing w:before="120" w:after="120"/>
        <w:ind w:left="1621" w:hanging="357"/>
        <w:jc w:val="both"/>
        <w:rPr>
          <w:sz w:val="26"/>
          <w:szCs w:val="26"/>
        </w:rPr>
      </w:pPr>
      <w:r w:rsidRPr="000B1690">
        <w:rPr>
          <w:sz w:val="26"/>
          <w:szCs w:val="26"/>
        </w:rPr>
        <w:t>отделение скорой и неотложной помощи;</w:t>
      </w:r>
    </w:p>
    <w:p w:rsidR="008A3D0E" w:rsidRPr="000B1690" w:rsidRDefault="008A3D0E" w:rsidP="00FC76EF">
      <w:pPr>
        <w:numPr>
          <w:ilvl w:val="0"/>
          <w:numId w:val="49"/>
        </w:numPr>
        <w:spacing w:before="120" w:after="120"/>
        <w:ind w:left="1621" w:hanging="357"/>
        <w:jc w:val="both"/>
        <w:rPr>
          <w:sz w:val="26"/>
          <w:szCs w:val="26"/>
        </w:rPr>
      </w:pPr>
      <w:r>
        <w:rPr>
          <w:sz w:val="26"/>
          <w:szCs w:val="26"/>
        </w:rPr>
        <w:t>3</w:t>
      </w:r>
      <w:r w:rsidRPr="000B1690">
        <w:rPr>
          <w:sz w:val="26"/>
          <w:szCs w:val="26"/>
        </w:rPr>
        <w:t xml:space="preserve"> врачебных амбулаторий;</w:t>
      </w:r>
    </w:p>
    <w:p w:rsidR="008A3D0E" w:rsidRPr="000B1690" w:rsidRDefault="008A3D0E" w:rsidP="00FC76EF">
      <w:pPr>
        <w:numPr>
          <w:ilvl w:val="0"/>
          <w:numId w:val="49"/>
        </w:numPr>
        <w:spacing w:before="120" w:after="120"/>
        <w:ind w:left="1621" w:hanging="357"/>
        <w:jc w:val="both"/>
        <w:rPr>
          <w:sz w:val="26"/>
          <w:szCs w:val="26"/>
        </w:rPr>
      </w:pPr>
      <w:r>
        <w:rPr>
          <w:sz w:val="26"/>
          <w:szCs w:val="26"/>
        </w:rPr>
        <w:t>14</w:t>
      </w:r>
      <w:r w:rsidRPr="000B1690">
        <w:rPr>
          <w:sz w:val="26"/>
          <w:szCs w:val="26"/>
        </w:rPr>
        <w:t xml:space="preserve"> фельдшерско-акушерских пунктов</w:t>
      </w:r>
      <w:r w:rsidR="00062B69">
        <w:rPr>
          <w:sz w:val="26"/>
          <w:szCs w:val="26"/>
        </w:rPr>
        <w:t>, из них 5 ФАП</w:t>
      </w:r>
      <w:r w:rsidR="001F7F55">
        <w:rPr>
          <w:sz w:val="26"/>
          <w:szCs w:val="26"/>
        </w:rPr>
        <w:t>ов</w:t>
      </w:r>
      <w:r w:rsidR="00062B69">
        <w:rPr>
          <w:sz w:val="26"/>
          <w:szCs w:val="26"/>
        </w:rPr>
        <w:t xml:space="preserve"> находятся в арендованных помещениях</w:t>
      </w:r>
      <w:r w:rsidRPr="000B1690">
        <w:rPr>
          <w:sz w:val="26"/>
          <w:szCs w:val="26"/>
        </w:rPr>
        <w:t>;</w:t>
      </w:r>
    </w:p>
    <w:p w:rsidR="008A3D0E" w:rsidRPr="000B1690" w:rsidRDefault="008A3D0E" w:rsidP="00FC76EF">
      <w:pPr>
        <w:numPr>
          <w:ilvl w:val="0"/>
          <w:numId w:val="49"/>
        </w:numPr>
        <w:spacing w:before="120" w:after="120"/>
        <w:ind w:left="1621" w:hanging="357"/>
        <w:jc w:val="both"/>
        <w:rPr>
          <w:sz w:val="26"/>
          <w:szCs w:val="26"/>
        </w:rPr>
      </w:pPr>
      <w:r>
        <w:rPr>
          <w:sz w:val="26"/>
          <w:szCs w:val="26"/>
        </w:rPr>
        <w:t>тубдиспансером.</w:t>
      </w:r>
    </w:p>
    <w:p w:rsidR="00FD7DAC" w:rsidRDefault="00FD7DAC" w:rsidP="00FD7DAC">
      <w:pPr>
        <w:spacing w:before="120" w:after="120"/>
        <w:ind w:firstLine="851"/>
        <w:jc w:val="both"/>
        <w:rPr>
          <w:sz w:val="26"/>
          <w:szCs w:val="26"/>
        </w:rPr>
      </w:pPr>
    </w:p>
    <w:p w:rsidR="00FD7DAC" w:rsidRPr="0057247E" w:rsidRDefault="00FD7DAC" w:rsidP="00FD7DAC">
      <w:pPr>
        <w:spacing w:before="120" w:after="120"/>
        <w:ind w:firstLine="851"/>
        <w:jc w:val="both"/>
        <w:rPr>
          <w:sz w:val="26"/>
          <w:szCs w:val="26"/>
        </w:rPr>
      </w:pPr>
      <w:r>
        <w:rPr>
          <w:sz w:val="26"/>
          <w:szCs w:val="26"/>
        </w:rPr>
        <w:t>Число</w:t>
      </w:r>
      <w:r w:rsidRPr="00603F0B">
        <w:rPr>
          <w:sz w:val="26"/>
          <w:szCs w:val="26"/>
        </w:rPr>
        <w:t xml:space="preserve"> койко-мест</w:t>
      </w:r>
      <w:r>
        <w:rPr>
          <w:sz w:val="26"/>
          <w:szCs w:val="26"/>
        </w:rPr>
        <w:t xml:space="preserve"> в районе составляет </w:t>
      </w:r>
      <w:r w:rsidRPr="00603F0B">
        <w:rPr>
          <w:sz w:val="26"/>
          <w:szCs w:val="26"/>
        </w:rPr>
        <w:t xml:space="preserve"> – </w:t>
      </w:r>
      <w:r w:rsidR="00675EDF">
        <w:rPr>
          <w:sz w:val="26"/>
          <w:szCs w:val="26"/>
        </w:rPr>
        <w:t xml:space="preserve">395, с учетом. </w:t>
      </w:r>
      <w:r>
        <w:rPr>
          <w:sz w:val="26"/>
          <w:szCs w:val="26"/>
        </w:rPr>
        <w:t xml:space="preserve">На 10 000 населений в районе приходится лишь </w:t>
      </w:r>
      <w:r w:rsidR="00675EDF">
        <w:rPr>
          <w:sz w:val="26"/>
          <w:szCs w:val="26"/>
        </w:rPr>
        <w:t>71,1</w:t>
      </w:r>
      <w:r>
        <w:rPr>
          <w:sz w:val="26"/>
          <w:szCs w:val="26"/>
        </w:rPr>
        <w:t xml:space="preserve"> коек, что более чем в </w:t>
      </w:r>
      <w:r w:rsidR="00675EDF">
        <w:rPr>
          <w:sz w:val="26"/>
          <w:szCs w:val="26"/>
        </w:rPr>
        <w:t>2</w:t>
      </w:r>
      <w:r>
        <w:rPr>
          <w:sz w:val="26"/>
          <w:szCs w:val="26"/>
        </w:rPr>
        <w:t xml:space="preserve"> раза меньше необходимого социального норматива в 134,7 коек на 10 000 населения. Остается актуальной и проблема укомплектованности учреждений здравоохранения кадрами. Особую нехватку район испытывает в узких специалистах.</w:t>
      </w:r>
      <w:r w:rsidRPr="00543213">
        <w:rPr>
          <w:sz w:val="26"/>
          <w:szCs w:val="26"/>
        </w:rPr>
        <w:t xml:space="preserve"> </w:t>
      </w:r>
      <w:r w:rsidRPr="0057247E">
        <w:rPr>
          <w:sz w:val="26"/>
          <w:szCs w:val="26"/>
        </w:rPr>
        <w:t>Состояние сельских стационаров участковых и центральной районной больницы не соответствует предъявляемым требованиям ни по мощности, ни по материально-техническому оснащению, ни по составу и квалификации кадров и специализации коечного фонда.</w:t>
      </w:r>
    </w:p>
    <w:p w:rsidR="00FD7DAC" w:rsidRDefault="00FD7DAC" w:rsidP="00FD7DAC">
      <w:pPr>
        <w:spacing w:before="120" w:after="120"/>
        <w:ind w:firstLine="851"/>
        <w:jc w:val="both"/>
        <w:rPr>
          <w:sz w:val="26"/>
          <w:szCs w:val="26"/>
        </w:rPr>
      </w:pPr>
      <w:r w:rsidRPr="0057247E">
        <w:rPr>
          <w:sz w:val="26"/>
          <w:szCs w:val="26"/>
        </w:rPr>
        <w:t>Важным аспектом является развитие в районе стационар замещающих форм медицинской помощи сельскому населению в крупных и средних населенных пунктах района (с населением от 5000 и более). Главная цель развития таких форм организации медицинской помощи — уменьшение показателей госпитализации в круглосуточные стационары и снижение расходов системы здравоохранения при сокращении — качества оказания медицинской помощи и ее доступности сельскому населению.</w:t>
      </w:r>
    </w:p>
    <w:p w:rsidR="00FD7DAC" w:rsidRDefault="00CB4665" w:rsidP="00FD7DAC">
      <w:pPr>
        <w:spacing w:before="120" w:after="120"/>
        <w:ind w:firstLine="851"/>
        <w:jc w:val="both"/>
        <w:rPr>
          <w:sz w:val="26"/>
          <w:szCs w:val="26"/>
        </w:rPr>
      </w:pPr>
      <w:r>
        <w:rPr>
          <w:sz w:val="26"/>
          <w:szCs w:val="26"/>
        </w:rPr>
        <w:t>За последние годы в районе было произведено капитальный ремонт учреждений здравоохранения, центральной республиканской больницы, ФАПов, врачебных амбулаторий построены новые отделения районной больницы</w:t>
      </w:r>
      <w:r w:rsidR="00FD7DAC">
        <w:rPr>
          <w:sz w:val="26"/>
          <w:szCs w:val="26"/>
        </w:rPr>
        <w:t>:</w:t>
      </w:r>
    </w:p>
    <w:p w:rsidR="00CB4665" w:rsidRDefault="00CB4665" w:rsidP="00FD7DAC">
      <w:pPr>
        <w:numPr>
          <w:ilvl w:val="1"/>
          <w:numId w:val="16"/>
        </w:numPr>
        <w:spacing w:before="120" w:after="120"/>
        <w:jc w:val="both"/>
        <w:rPr>
          <w:sz w:val="26"/>
          <w:szCs w:val="26"/>
        </w:rPr>
      </w:pPr>
      <w:r>
        <w:rPr>
          <w:sz w:val="26"/>
          <w:szCs w:val="26"/>
        </w:rPr>
        <w:t>Шелковская ЦРБ ст.Шелковская в 2009г.</w:t>
      </w:r>
    </w:p>
    <w:p w:rsidR="00FD7DAC" w:rsidRDefault="00675EDF" w:rsidP="00FD7DAC">
      <w:pPr>
        <w:numPr>
          <w:ilvl w:val="1"/>
          <w:numId w:val="16"/>
        </w:numPr>
        <w:spacing w:before="120" w:after="120"/>
        <w:jc w:val="both"/>
        <w:rPr>
          <w:sz w:val="26"/>
          <w:szCs w:val="26"/>
        </w:rPr>
      </w:pPr>
      <w:r>
        <w:rPr>
          <w:sz w:val="26"/>
          <w:szCs w:val="26"/>
        </w:rPr>
        <w:t>Районная больница №1</w:t>
      </w:r>
      <w:r w:rsidR="00FD7DAC">
        <w:rPr>
          <w:sz w:val="26"/>
          <w:szCs w:val="26"/>
        </w:rPr>
        <w:t xml:space="preserve"> с</w:t>
      </w:r>
      <w:r>
        <w:rPr>
          <w:sz w:val="26"/>
          <w:szCs w:val="26"/>
        </w:rPr>
        <w:t>т</w:t>
      </w:r>
      <w:r w:rsidR="00FD7DAC">
        <w:rPr>
          <w:sz w:val="26"/>
          <w:szCs w:val="26"/>
        </w:rPr>
        <w:t>.</w:t>
      </w:r>
      <w:r>
        <w:rPr>
          <w:sz w:val="26"/>
          <w:szCs w:val="26"/>
        </w:rPr>
        <w:t>Каргалинск</w:t>
      </w:r>
      <w:r w:rsidR="008A3D0E">
        <w:rPr>
          <w:sz w:val="26"/>
          <w:szCs w:val="26"/>
        </w:rPr>
        <w:t>ая, в 2009</w:t>
      </w:r>
      <w:r w:rsidR="00FD7DAC">
        <w:rPr>
          <w:sz w:val="26"/>
          <w:szCs w:val="26"/>
        </w:rPr>
        <w:t xml:space="preserve"> г.</w:t>
      </w:r>
    </w:p>
    <w:p w:rsidR="00FD7DAC" w:rsidRDefault="008A3D0E" w:rsidP="00FD7DAC">
      <w:pPr>
        <w:numPr>
          <w:ilvl w:val="1"/>
          <w:numId w:val="16"/>
        </w:numPr>
        <w:spacing w:before="120" w:after="120"/>
        <w:jc w:val="both"/>
        <w:rPr>
          <w:sz w:val="26"/>
          <w:szCs w:val="26"/>
        </w:rPr>
      </w:pPr>
      <w:r>
        <w:rPr>
          <w:sz w:val="26"/>
          <w:szCs w:val="26"/>
        </w:rPr>
        <w:t>ФАП ст. Бороздиновская, в 2009</w:t>
      </w:r>
      <w:r w:rsidR="00FD7DAC">
        <w:rPr>
          <w:sz w:val="26"/>
          <w:szCs w:val="26"/>
        </w:rPr>
        <w:t xml:space="preserve"> г.</w:t>
      </w:r>
    </w:p>
    <w:p w:rsidR="00FD7DAC" w:rsidRDefault="00FD7DAC" w:rsidP="00FD7DAC">
      <w:pPr>
        <w:numPr>
          <w:ilvl w:val="1"/>
          <w:numId w:val="16"/>
        </w:numPr>
        <w:spacing w:before="120" w:after="120"/>
        <w:jc w:val="both"/>
        <w:rPr>
          <w:sz w:val="26"/>
          <w:szCs w:val="26"/>
        </w:rPr>
      </w:pPr>
      <w:r>
        <w:rPr>
          <w:sz w:val="26"/>
          <w:szCs w:val="26"/>
        </w:rPr>
        <w:t>ФАП с</w:t>
      </w:r>
      <w:r w:rsidR="008A3D0E">
        <w:rPr>
          <w:sz w:val="26"/>
          <w:szCs w:val="26"/>
        </w:rPr>
        <w:t>т</w:t>
      </w:r>
      <w:r>
        <w:rPr>
          <w:sz w:val="26"/>
          <w:szCs w:val="26"/>
        </w:rPr>
        <w:t>.</w:t>
      </w:r>
      <w:r w:rsidR="008A3D0E">
        <w:rPr>
          <w:sz w:val="26"/>
          <w:szCs w:val="26"/>
        </w:rPr>
        <w:t>Старогладовская, в 2009</w:t>
      </w:r>
      <w:r>
        <w:rPr>
          <w:sz w:val="26"/>
          <w:szCs w:val="26"/>
        </w:rPr>
        <w:t xml:space="preserve"> г.</w:t>
      </w:r>
    </w:p>
    <w:p w:rsidR="00CB4665" w:rsidRDefault="00CB4665" w:rsidP="00FD7DAC">
      <w:pPr>
        <w:numPr>
          <w:ilvl w:val="1"/>
          <w:numId w:val="16"/>
        </w:numPr>
        <w:spacing w:before="120" w:after="120"/>
        <w:jc w:val="both"/>
        <w:rPr>
          <w:sz w:val="26"/>
          <w:szCs w:val="26"/>
        </w:rPr>
      </w:pPr>
      <w:r>
        <w:rPr>
          <w:sz w:val="26"/>
          <w:szCs w:val="26"/>
        </w:rPr>
        <w:t>ФАП ст.Дубовская, в 2009г.</w:t>
      </w:r>
    </w:p>
    <w:p w:rsidR="00CB4665" w:rsidRDefault="00CB4665" w:rsidP="00FD7DAC">
      <w:pPr>
        <w:numPr>
          <w:ilvl w:val="1"/>
          <w:numId w:val="16"/>
        </w:numPr>
        <w:spacing w:before="120" w:after="120"/>
        <w:jc w:val="both"/>
        <w:rPr>
          <w:sz w:val="26"/>
          <w:szCs w:val="26"/>
        </w:rPr>
      </w:pPr>
      <w:r>
        <w:rPr>
          <w:sz w:val="26"/>
          <w:szCs w:val="26"/>
        </w:rPr>
        <w:t>ФАП ст.Курдюковская, в 2009г.</w:t>
      </w:r>
    </w:p>
    <w:p w:rsidR="00CB4665" w:rsidRDefault="00CB4665" w:rsidP="00FD7DAC">
      <w:pPr>
        <w:numPr>
          <w:ilvl w:val="1"/>
          <w:numId w:val="16"/>
        </w:numPr>
        <w:spacing w:before="120" w:after="120"/>
        <w:jc w:val="both"/>
        <w:rPr>
          <w:sz w:val="26"/>
          <w:szCs w:val="26"/>
        </w:rPr>
      </w:pPr>
      <w:r>
        <w:rPr>
          <w:sz w:val="26"/>
          <w:szCs w:val="26"/>
        </w:rPr>
        <w:t>ФАП ст. Щелкозаводская, в 2009г.</w:t>
      </w:r>
    </w:p>
    <w:p w:rsidR="00CB4665" w:rsidRDefault="00CB4665" w:rsidP="00FD7DAC">
      <w:pPr>
        <w:numPr>
          <w:ilvl w:val="1"/>
          <w:numId w:val="16"/>
        </w:numPr>
        <w:spacing w:before="120" w:after="120"/>
        <w:jc w:val="both"/>
        <w:rPr>
          <w:sz w:val="26"/>
          <w:szCs w:val="26"/>
        </w:rPr>
      </w:pPr>
      <w:r>
        <w:rPr>
          <w:sz w:val="26"/>
          <w:szCs w:val="26"/>
        </w:rPr>
        <w:t>ФАП с.Коби, в 2009г.</w:t>
      </w:r>
    </w:p>
    <w:p w:rsidR="00CB4665" w:rsidRDefault="00CB4665" w:rsidP="00FD7DAC">
      <w:pPr>
        <w:numPr>
          <w:ilvl w:val="1"/>
          <w:numId w:val="16"/>
        </w:numPr>
        <w:spacing w:before="120" w:after="120"/>
        <w:jc w:val="both"/>
        <w:rPr>
          <w:sz w:val="26"/>
          <w:szCs w:val="26"/>
        </w:rPr>
      </w:pPr>
      <w:r>
        <w:rPr>
          <w:sz w:val="26"/>
          <w:szCs w:val="26"/>
        </w:rPr>
        <w:t>Врачебная амбулатория ст.Гребенская в 2008г.</w:t>
      </w:r>
    </w:p>
    <w:p w:rsidR="00062B69" w:rsidRPr="00062B69" w:rsidRDefault="00CB4665" w:rsidP="00062B69">
      <w:pPr>
        <w:numPr>
          <w:ilvl w:val="1"/>
          <w:numId w:val="16"/>
        </w:numPr>
        <w:spacing w:before="120" w:after="120"/>
        <w:jc w:val="both"/>
        <w:rPr>
          <w:sz w:val="26"/>
          <w:szCs w:val="26"/>
        </w:rPr>
      </w:pPr>
      <w:r>
        <w:rPr>
          <w:sz w:val="26"/>
          <w:szCs w:val="26"/>
        </w:rPr>
        <w:t>Врачебная амбулатория ст.Новощедринская в 2008г.</w:t>
      </w:r>
    </w:p>
    <w:p w:rsidR="00FD7DAC" w:rsidRDefault="00FD7DAC" w:rsidP="008A3D0E">
      <w:pPr>
        <w:spacing w:before="120" w:after="120"/>
        <w:ind w:left="2291"/>
        <w:jc w:val="both"/>
        <w:rPr>
          <w:sz w:val="26"/>
          <w:szCs w:val="26"/>
        </w:rPr>
      </w:pPr>
    </w:p>
    <w:p w:rsidR="00FD7DAC" w:rsidRDefault="00FD7DAC" w:rsidP="00FD7DAC">
      <w:pPr>
        <w:ind w:firstLine="708"/>
        <w:jc w:val="both"/>
        <w:rPr>
          <w:sz w:val="26"/>
          <w:szCs w:val="26"/>
        </w:rPr>
      </w:pPr>
      <w:r>
        <w:rPr>
          <w:sz w:val="26"/>
          <w:szCs w:val="26"/>
        </w:rPr>
        <w:t xml:space="preserve">Сеть учреждений здравоохранения в районе находится на стадии оптимизации и восстановления. Это подтверждается данными таблицы 5.5. Практически все сельские поселения испытывают недостаток  амбулаторно-поликлинических мощностей, и обеспеченность населения поликлиниками и врачебными амбулаториями ниже нормативных показателей в 181,5 на 10000 населения посещений в смену. </w:t>
      </w:r>
    </w:p>
    <w:p w:rsidR="00FD7DAC" w:rsidRDefault="00FD7DAC" w:rsidP="00871189">
      <w:pPr>
        <w:rPr>
          <w:sz w:val="26"/>
          <w:szCs w:val="26"/>
        </w:rPr>
      </w:pPr>
    </w:p>
    <w:p w:rsidR="00FD7DAC" w:rsidRPr="0008543C" w:rsidRDefault="00FD7DAC" w:rsidP="00CD29C3">
      <w:pPr>
        <w:ind w:firstLine="902"/>
        <w:jc w:val="right"/>
        <w:rPr>
          <w:rFonts w:ascii="Arial" w:hAnsi="Arial" w:cs="Arial"/>
          <w:b/>
          <w:bCs/>
          <w:i/>
          <w:color w:val="000000"/>
          <w:sz w:val="20"/>
          <w:szCs w:val="20"/>
        </w:rPr>
      </w:pPr>
      <w:r w:rsidRPr="0008543C">
        <w:rPr>
          <w:rFonts w:ascii="Arial" w:hAnsi="Arial" w:cs="Arial"/>
          <w:b/>
          <w:bCs/>
          <w:i/>
          <w:color w:val="000000"/>
          <w:sz w:val="20"/>
          <w:szCs w:val="20"/>
        </w:rPr>
        <w:t>Табл</w:t>
      </w:r>
      <w:r>
        <w:rPr>
          <w:rFonts w:ascii="Arial" w:hAnsi="Arial" w:cs="Arial"/>
          <w:b/>
          <w:bCs/>
          <w:i/>
          <w:color w:val="000000"/>
          <w:sz w:val="20"/>
          <w:szCs w:val="20"/>
        </w:rPr>
        <w:t>.</w:t>
      </w:r>
      <w:r w:rsidR="00452C1B">
        <w:rPr>
          <w:rFonts w:ascii="Arial" w:hAnsi="Arial" w:cs="Arial"/>
          <w:b/>
          <w:bCs/>
          <w:i/>
          <w:color w:val="000000"/>
          <w:sz w:val="20"/>
          <w:szCs w:val="20"/>
        </w:rPr>
        <w:t>8</w:t>
      </w:r>
      <w:r>
        <w:rPr>
          <w:rFonts w:ascii="Arial" w:hAnsi="Arial" w:cs="Arial"/>
          <w:b/>
          <w:bCs/>
          <w:i/>
          <w:color w:val="000000"/>
          <w:sz w:val="20"/>
          <w:szCs w:val="20"/>
        </w:rPr>
        <w:t>.5.</w:t>
      </w:r>
    </w:p>
    <w:p w:rsidR="00FD7DAC" w:rsidRPr="0008543C" w:rsidRDefault="00FD7DAC" w:rsidP="00CD29C3">
      <w:pPr>
        <w:ind w:firstLine="3402"/>
        <w:jc w:val="right"/>
        <w:rPr>
          <w:rFonts w:ascii="Arial" w:hAnsi="Arial" w:cs="Arial"/>
          <w:b/>
          <w:bCs/>
          <w:i/>
          <w:color w:val="000000"/>
          <w:sz w:val="20"/>
          <w:szCs w:val="20"/>
        </w:rPr>
      </w:pPr>
      <w:r w:rsidRPr="0008543C">
        <w:rPr>
          <w:rFonts w:ascii="Arial" w:hAnsi="Arial" w:cs="Arial"/>
          <w:b/>
          <w:bCs/>
          <w:i/>
          <w:color w:val="000000"/>
          <w:sz w:val="20"/>
          <w:szCs w:val="20"/>
        </w:rPr>
        <w:t xml:space="preserve">Обеспеченность населения </w:t>
      </w:r>
      <w:r w:rsidR="00796C29">
        <w:rPr>
          <w:rFonts w:ascii="Arial" w:hAnsi="Arial" w:cs="Arial"/>
          <w:b/>
          <w:bCs/>
          <w:i/>
          <w:color w:val="000000"/>
          <w:sz w:val="20"/>
          <w:szCs w:val="20"/>
        </w:rPr>
        <w:t xml:space="preserve">Шелковского </w:t>
      </w:r>
      <w:r w:rsidRPr="0008543C">
        <w:rPr>
          <w:rFonts w:ascii="Arial" w:hAnsi="Arial" w:cs="Arial"/>
          <w:b/>
          <w:bCs/>
          <w:i/>
          <w:color w:val="000000"/>
          <w:sz w:val="20"/>
          <w:szCs w:val="20"/>
        </w:rPr>
        <w:t>района амбулаторно-поликлиническими учреждениями в разрезе муниципальных образований</w:t>
      </w:r>
      <w:r w:rsidR="00CD29C3">
        <w:rPr>
          <w:rFonts w:ascii="Arial" w:hAnsi="Arial" w:cs="Arial"/>
          <w:b/>
          <w:bCs/>
          <w:i/>
          <w:color w:val="000000"/>
          <w:sz w:val="20"/>
          <w:szCs w:val="20"/>
        </w:rPr>
        <w:t>.</w:t>
      </w:r>
      <w:r w:rsidRPr="0008543C">
        <w:rPr>
          <w:rFonts w:ascii="Arial" w:hAnsi="Arial" w:cs="Arial"/>
          <w:b/>
          <w:bCs/>
          <w:i/>
          <w:color w:val="000000"/>
          <w:sz w:val="20"/>
          <w:szCs w:val="20"/>
        </w:rPr>
        <w:t xml:space="preserve"> </w:t>
      </w:r>
    </w:p>
    <w:tbl>
      <w:tblPr>
        <w:tblW w:w="48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4"/>
        <w:gridCol w:w="4008"/>
        <w:gridCol w:w="755"/>
        <w:gridCol w:w="1077"/>
        <w:gridCol w:w="1222"/>
      </w:tblGrid>
      <w:tr w:rsidR="00FD7DAC" w:rsidRPr="00C864D0" w:rsidTr="00E34995">
        <w:trPr>
          <w:trHeight w:val="840"/>
          <w:tblHeader/>
        </w:trPr>
        <w:tc>
          <w:tcPr>
            <w:tcW w:w="1185"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C864D0" w:rsidRDefault="00FD7DAC" w:rsidP="0073349D">
            <w:pPr>
              <w:jc w:val="center"/>
              <w:rPr>
                <w:rFonts w:ascii="Arial" w:hAnsi="Arial" w:cs="Arial"/>
                <w:b/>
                <w:sz w:val="20"/>
                <w:szCs w:val="20"/>
              </w:rPr>
            </w:pPr>
            <w:r w:rsidRPr="00C864D0">
              <w:rPr>
                <w:rFonts w:ascii="Arial" w:hAnsi="Arial" w:cs="Arial"/>
                <w:b/>
                <w:sz w:val="20"/>
                <w:szCs w:val="20"/>
              </w:rPr>
              <w:t>МО</w:t>
            </w:r>
          </w:p>
        </w:tc>
        <w:tc>
          <w:tcPr>
            <w:tcW w:w="2165"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1F0903" w:rsidRDefault="00FD7DAC" w:rsidP="0073349D">
            <w:pPr>
              <w:jc w:val="center"/>
              <w:rPr>
                <w:rFonts w:ascii="Arial" w:hAnsi="Arial" w:cs="Arial"/>
                <w:b/>
                <w:sz w:val="20"/>
                <w:szCs w:val="20"/>
              </w:rPr>
            </w:pPr>
            <w:r w:rsidRPr="001F0903">
              <w:rPr>
                <w:rFonts w:ascii="Arial" w:hAnsi="Arial" w:cs="Arial"/>
                <w:b/>
                <w:sz w:val="20"/>
                <w:szCs w:val="20"/>
              </w:rPr>
              <w:t>Тип амбулаторно-поликлинического учреждения</w:t>
            </w:r>
          </w:p>
        </w:tc>
        <w:tc>
          <w:tcPr>
            <w:tcW w:w="990"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C864D0" w:rsidRDefault="00FD7DAC" w:rsidP="0073349D">
            <w:pPr>
              <w:jc w:val="center"/>
              <w:rPr>
                <w:rFonts w:ascii="Arial" w:hAnsi="Arial" w:cs="Arial"/>
                <w:b/>
                <w:sz w:val="20"/>
                <w:szCs w:val="20"/>
              </w:rPr>
            </w:pPr>
            <w:r w:rsidRPr="00C864D0">
              <w:rPr>
                <w:rFonts w:ascii="Arial" w:hAnsi="Arial" w:cs="Arial"/>
                <w:b/>
                <w:sz w:val="20"/>
                <w:szCs w:val="20"/>
              </w:rPr>
              <w:t>Мощность амб.-поликл. учреждений, посещений в смену</w:t>
            </w:r>
          </w:p>
        </w:tc>
        <w:tc>
          <w:tcPr>
            <w:tcW w:w="660"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C864D0" w:rsidRDefault="00FD7DAC" w:rsidP="0073349D">
            <w:pPr>
              <w:jc w:val="center"/>
              <w:rPr>
                <w:rFonts w:ascii="Arial" w:hAnsi="Arial" w:cs="Arial"/>
                <w:b/>
                <w:sz w:val="20"/>
                <w:szCs w:val="20"/>
              </w:rPr>
            </w:pPr>
            <w:r w:rsidRPr="00C864D0">
              <w:rPr>
                <w:rFonts w:ascii="Arial" w:hAnsi="Arial" w:cs="Arial"/>
                <w:b/>
                <w:sz w:val="20"/>
                <w:szCs w:val="20"/>
              </w:rPr>
              <w:t>Мощность амб.-поликл. Учреждений в % к соц. нормативу</w:t>
            </w:r>
            <w:r w:rsidRPr="00C864D0">
              <w:rPr>
                <w:rStyle w:val="afb"/>
                <w:rFonts w:ascii="Arial" w:hAnsi="Arial" w:cs="Arial"/>
                <w:b/>
                <w:sz w:val="20"/>
                <w:szCs w:val="20"/>
              </w:rPr>
              <w:footnoteReference w:id="16"/>
            </w:r>
          </w:p>
        </w:tc>
      </w:tr>
      <w:tr w:rsidR="00FD7DAC" w:rsidRPr="00C864D0" w:rsidTr="00E34995">
        <w:trPr>
          <w:trHeight w:val="525"/>
          <w:tblHeader/>
        </w:trPr>
        <w:tc>
          <w:tcPr>
            <w:tcW w:w="1185"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C864D0" w:rsidRDefault="00FD7DAC" w:rsidP="0073349D">
            <w:pPr>
              <w:jc w:val="center"/>
              <w:rPr>
                <w:rFonts w:ascii="Arial" w:hAnsi="Arial" w:cs="Arial"/>
                <w:b/>
                <w:sz w:val="20"/>
                <w:szCs w:val="20"/>
              </w:rPr>
            </w:pPr>
          </w:p>
        </w:tc>
        <w:tc>
          <w:tcPr>
            <w:tcW w:w="2165"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1F0903" w:rsidRDefault="00FD7DAC" w:rsidP="0073349D">
            <w:pPr>
              <w:jc w:val="center"/>
              <w:rPr>
                <w:rFonts w:ascii="Arial" w:hAnsi="Arial" w:cs="Arial"/>
                <w:b/>
                <w:sz w:val="20"/>
                <w:szCs w:val="20"/>
              </w:rPr>
            </w:pPr>
          </w:p>
        </w:tc>
        <w:tc>
          <w:tcPr>
            <w:tcW w:w="408" w:type="pct"/>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C864D0" w:rsidRDefault="00FD7DAC" w:rsidP="0073349D">
            <w:pPr>
              <w:jc w:val="center"/>
              <w:rPr>
                <w:rFonts w:ascii="Arial" w:hAnsi="Arial" w:cs="Arial"/>
                <w:b/>
                <w:sz w:val="20"/>
                <w:szCs w:val="20"/>
              </w:rPr>
            </w:pPr>
            <w:r w:rsidRPr="00C864D0">
              <w:rPr>
                <w:rFonts w:ascii="Arial" w:hAnsi="Arial" w:cs="Arial"/>
                <w:b/>
                <w:sz w:val="20"/>
                <w:szCs w:val="20"/>
              </w:rPr>
              <w:t>всего</w:t>
            </w:r>
          </w:p>
        </w:tc>
        <w:tc>
          <w:tcPr>
            <w:tcW w:w="582" w:type="pct"/>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C864D0" w:rsidRDefault="00FD7DAC" w:rsidP="0073349D">
            <w:pPr>
              <w:jc w:val="center"/>
              <w:rPr>
                <w:rFonts w:ascii="Arial" w:hAnsi="Arial" w:cs="Arial"/>
                <w:b/>
                <w:sz w:val="20"/>
                <w:szCs w:val="20"/>
              </w:rPr>
            </w:pPr>
            <w:r w:rsidRPr="00C864D0">
              <w:rPr>
                <w:rFonts w:ascii="Arial" w:hAnsi="Arial" w:cs="Arial"/>
                <w:b/>
                <w:sz w:val="20"/>
                <w:szCs w:val="20"/>
              </w:rPr>
              <w:t>на 10. тыс. населения</w:t>
            </w:r>
          </w:p>
        </w:tc>
        <w:tc>
          <w:tcPr>
            <w:tcW w:w="660"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C864D0" w:rsidRDefault="00FD7DAC" w:rsidP="0073349D">
            <w:pPr>
              <w:jc w:val="center"/>
              <w:rPr>
                <w:rFonts w:ascii="Arial" w:hAnsi="Arial" w:cs="Arial"/>
                <w:b/>
                <w:sz w:val="20"/>
                <w:szCs w:val="20"/>
              </w:rPr>
            </w:pPr>
          </w:p>
        </w:tc>
      </w:tr>
      <w:tr w:rsidR="005B5B6E" w:rsidRPr="001F0903" w:rsidTr="00197B0B">
        <w:trPr>
          <w:trHeight w:val="525"/>
        </w:trPr>
        <w:tc>
          <w:tcPr>
            <w:tcW w:w="1185" w:type="pct"/>
            <w:tcBorders>
              <w:top w:val="single" w:sz="12" w:space="0" w:color="auto"/>
            </w:tcBorders>
            <w:shd w:val="clear" w:color="auto" w:fill="FFFFFF"/>
            <w:vAlign w:val="center"/>
          </w:tcPr>
          <w:p w:rsidR="005B5B6E" w:rsidRPr="00487B35" w:rsidRDefault="005B5B6E" w:rsidP="00B22567">
            <w:pPr>
              <w:rPr>
                <w:highlight w:val="yellow"/>
              </w:rPr>
            </w:pPr>
            <w:r w:rsidRPr="00487B35">
              <w:t>Бороздинское сельское поселение</w:t>
            </w:r>
          </w:p>
        </w:tc>
        <w:tc>
          <w:tcPr>
            <w:tcW w:w="2165" w:type="pct"/>
            <w:tcBorders>
              <w:top w:val="single" w:sz="12" w:space="0" w:color="auto"/>
            </w:tcBorders>
            <w:shd w:val="clear" w:color="auto" w:fill="FFFFFF"/>
            <w:vAlign w:val="center"/>
          </w:tcPr>
          <w:p w:rsidR="005B5B6E" w:rsidRPr="001F0903" w:rsidRDefault="005B5B6E" w:rsidP="005B5B6E">
            <w:pPr>
              <w:rPr>
                <w:rFonts w:ascii="Arial" w:hAnsi="Arial" w:cs="Arial"/>
                <w:b/>
                <w:sz w:val="20"/>
                <w:szCs w:val="20"/>
              </w:rPr>
            </w:pPr>
            <w:r w:rsidRPr="001F0903">
              <w:rPr>
                <w:rFonts w:ascii="Arial" w:hAnsi="Arial" w:cs="Arial"/>
                <w:sz w:val="20"/>
                <w:szCs w:val="20"/>
              </w:rPr>
              <w:t xml:space="preserve">ФАП </w:t>
            </w:r>
            <w:r>
              <w:rPr>
                <w:rFonts w:ascii="Arial" w:hAnsi="Arial" w:cs="Arial"/>
                <w:sz w:val="20"/>
                <w:szCs w:val="20"/>
              </w:rPr>
              <w:t>ст.Бороздиновская</w:t>
            </w:r>
          </w:p>
        </w:tc>
        <w:tc>
          <w:tcPr>
            <w:tcW w:w="408" w:type="pct"/>
            <w:tcBorders>
              <w:top w:val="single" w:sz="12" w:space="0" w:color="auto"/>
            </w:tcBorders>
            <w:shd w:val="clear" w:color="auto" w:fill="FFFFFF"/>
            <w:vAlign w:val="center"/>
          </w:tcPr>
          <w:p w:rsidR="005B5B6E" w:rsidRPr="007056DF" w:rsidRDefault="00796C29" w:rsidP="0073349D">
            <w:pPr>
              <w:jc w:val="center"/>
              <w:rPr>
                <w:rFonts w:ascii="Arial" w:hAnsi="Arial" w:cs="Arial"/>
                <w:sz w:val="20"/>
                <w:szCs w:val="20"/>
              </w:rPr>
            </w:pPr>
            <w:r w:rsidRPr="007056DF">
              <w:rPr>
                <w:rFonts w:ascii="Arial" w:hAnsi="Arial" w:cs="Arial"/>
                <w:sz w:val="20"/>
                <w:szCs w:val="20"/>
              </w:rPr>
              <w:t>15</w:t>
            </w:r>
          </w:p>
        </w:tc>
        <w:tc>
          <w:tcPr>
            <w:tcW w:w="582" w:type="pct"/>
            <w:tcBorders>
              <w:top w:val="single" w:sz="12" w:space="0" w:color="auto"/>
            </w:tcBorders>
            <w:shd w:val="clear" w:color="auto" w:fill="FFFFFF"/>
            <w:vAlign w:val="center"/>
          </w:tcPr>
          <w:p w:rsidR="005B5B6E" w:rsidRPr="001F0903" w:rsidRDefault="00062B69" w:rsidP="00197B0B">
            <w:pPr>
              <w:jc w:val="center"/>
              <w:rPr>
                <w:rFonts w:ascii="Arial" w:hAnsi="Arial" w:cs="Arial"/>
                <w:sz w:val="20"/>
                <w:szCs w:val="20"/>
              </w:rPr>
            </w:pPr>
            <w:r>
              <w:rPr>
                <w:rFonts w:ascii="Arial" w:hAnsi="Arial" w:cs="Arial"/>
                <w:sz w:val="20"/>
                <w:szCs w:val="20"/>
              </w:rPr>
              <w:t>136,3</w:t>
            </w:r>
          </w:p>
        </w:tc>
        <w:tc>
          <w:tcPr>
            <w:tcW w:w="660" w:type="pct"/>
            <w:tcBorders>
              <w:top w:val="single" w:sz="12" w:space="0" w:color="auto"/>
            </w:tcBorders>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75,1</w:t>
            </w:r>
          </w:p>
        </w:tc>
      </w:tr>
      <w:tr w:rsidR="005B5B6E" w:rsidRPr="001F0903" w:rsidTr="00197B0B">
        <w:trPr>
          <w:trHeight w:val="525"/>
        </w:trPr>
        <w:tc>
          <w:tcPr>
            <w:tcW w:w="1185" w:type="pct"/>
            <w:shd w:val="clear" w:color="auto" w:fill="FFFFFF"/>
            <w:vAlign w:val="center"/>
          </w:tcPr>
          <w:p w:rsidR="005B5B6E" w:rsidRPr="00487B35" w:rsidRDefault="005B5B6E" w:rsidP="00B22567">
            <w:pPr>
              <w:rPr>
                <w:highlight w:val="yellow"/>
              </w:rPr>
            </w:pPr>
            <w:r w:rsidRPr="00487B35">
              <w:t>Бурунское сельское поселение</w:t>
            </w:r>
          </w:p>
        </w:tc>
        <w:tc>
          <w:tcPr>
            <w:tcW w:w="2165" w:type="pct"/>
            <w:shd w:val="clear" w:color="auto" w:fill="FFFFFF"/>
            <w:vAlign w:val="center"/>
          </w:tcPr>
          <w:p w:rsidR="005B5B6E" w:rsidRDefault="005B5B6E" w:rsidP="005B5B6E">
            <w:pPr>
              <w:rPr>
                <w:rFonts w:ascii="Arial" w:hAnsi="Arial" w:cs="Arial"/>
                <w:sz w:val="20"/>
                <w:szCs w:val="20"/>
              </w:rPr>
            </w:pPr>
            <w:r>
              <w:rPr>
                <w:rFonts w:ascii="Arial" w:hAnsi="Arial" w:cs="Arial"/>
                <w:sz w:val="20"/>
                <w:szCs w:val="20"/>
              </w:rPr>
              <w:t>Врачебная амбулатория с.Бурунское</w:t>
            </w:r>
          </w:p>
          <w:p w:rsidR="00E34995" w:rsidRDefault="00E34995" w:rsidP="005B5B6E">
            <w:pPr>
              <w:rPr>
                <w:rFonts w:ascii="Arial" w:hAnsi="Arial" w:cs="Arial"/>
                <w:sz w:val="20"/>
                <w:szCs w:val="20"/>
              </w:rPr>
            </w:pPr>
          </w:p>
          <w:p w:rsidR="00E34995" w:rsidRPr="001F0903" w:rsidRDefault="00796C29" w:rsidP="005B5B6E">
            <w:pPr>
              <w:rPr>
                <w:rFonts w:ascii="Arial" w:hAnsi="Arial" w:cs="Arial"/>
                <w:b/>
                <w:sz w:val="20"/>
                <w:szCs w:val="20"/>
              </w:rPr>
            </w:pPr>
            <w:r>
              <w:rPr>
                <w:rFonts w:ascii="Arial" w:hAnsi="Arial" w:cs="Arial"/>
                <w:sz w:val="20"/>
                <w:szCs w:val="20"/>
              </w:rPr>
              <w:t xml:space="preserve"> </w:t>
            </w:r>
          </w:p>
        </w:tc>
        <w:tc>
          <w:tcPr>
            <w:tcW w:w="408" w:type="pct"/>
            <w:shd w:val="clear" w:color="auto" w:fill="FFFFFF"/>
            <w:vAlign w:val="center"/>
          </w:tcPr>
          <w:p w:rsidR="005B5B6E" w:rsidRPr="007056DF" w:rsidRDefault="00796C29" w:rsidP="0073349D">
            <w:pPr>
              <w:jc w:val="center"/>
              <w:rPr>
                <w:rFonts w:ascii="Arial" w:hAnsi="Arial" w:cs="Arial"/>
                <w:sz w:val="20"/>
                <w:szCs w:val="20"/>
              </w:rPr>
            </w:pPr>
            <w:r w:rsidRPr="007056DF">
              <w:rPr>
                <w:rFonts w:ascii="Arial" w:hAnsi="Arial" w:cs="Arial"/>
                <w:sz w:val="20"/>
                <w:szCs w:val="20"/>
              </w:rPr>
              <w:t>50</w:t>
            </w:r>
          </w:p>
        </w:tc>
        <w:tc>
          <w:tcPr>
            <w:tcW w:w="582" w:type="pct"/>
            <w:shd w:val="clear" w:color="auto" w:fill="FFFFFF"/>
            <w:vAlign w:val="center"/>
          </w:tcPr>
          <w:p w:rsidR="005B5B6E" w:rsidRPr="001F0903" w:rsidRDefault="00062B69" w:rsidP="00197B0B">
            <w:pPr>
              <w:jc w:val="center"/>
              <w:rPr>
                <w:rFonts w:ascii="Arial" w:hAnsi="Arial" w:cs="Arial"/>
                <w:sz w:val="20"/>
                <w:szCs w:val="20"/>
              </w:rPr>
            </w:pPr>
            <w:r>
              <w:rPr>
                <w:rFonts w:ascii="Arial" w:hAnsi="Arial" w:cs="Arial"/>
                <w:sz w:val="20"/>
                <w:szCs w:val="20"/>
              </w:rPr>
              <w:t>636,9</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350,9</w:t>
            </w:r>
          </w:p>
        </w:tc>
      </w:tr>
      <w:tr w:rsidR="005B5B6E" w:rsidRPr="001F0903" w:rsidTr="00197B0B">
        <w:trPr>
          <w:trHeight w:val="525"/>
        </w:trPr>
        <w:tc>
          <w:tcPr>
            <w:tcW w:w="1185" w:type="pct"/>
            <w:shd w:val="clear" w:color="auto" w:fill="FFFFFF"/>
            <w:vAlign w:val="center"/>
          </w:tcPr>
          <w:p w:rsidR="005B5B6E" w:rsidRPr="00487B35" w:rsidRDefault="005B5B6E" w:rsidP="00B22567">
            <w:r w:rsidRPr="00487B35">
              <w:t>Воскресеновское сельское поселение</w:t>
            </w:r>
          </w:p>
        </w:tc>
        <w:tc>
          <w:tcPr>
            <w:tcW w:w="2165" w:type="pct"/>
            <w:shd w:val="clear" w:color="auto" w:fill="FFFFFF"/>
            <w:vAlign w:val="center"/>
          </w:tcPr>
          <w:p w:rsidR="005B5B6E" w:rsidRPr="001F0903" w:rsidRDefault="005B5B6E" w:rsidP="005B5B6E">
            <w:pPr>
              <w:rPr>
                <w:rFonts w:ascii="Arial" w:hAnsi="Arial" w:cs="Arial"/>
                <w:b/>
                <w:sz w:val="20"/>
                <w:szCs w:val="20"/>
              </w:rPr>
            </w:pPr>
            <w:r w:rsidRPr="001F0903">
              <w:rPr>
                <w:rFonts w:ascii="Arial" w:hAnsi="Arial" w:cs="Arial"/>
                <w:sz w:val="20"/>
                <w:szCs w:val="20"/>
              </w:rPr>
              <w:t xml:space="preserve">ФАП с. </w:t>
            </w:r>
            <w:r>
              <w:rPr>
                <w:rFonts w:ascii="Arial" w:hAnsi="Arial" w:cs="Arial"/>
                <w:sz w:val="20"/>
                <w:szCs w:val="20"/>
              </w:rPr>
              <w:t>Воскресенокское</w:t>
            </w:r>
          </w:p>
        </w:tc>
        <w:tc>
          <w:tcPr>
            <w:tcW w:w="408" w:type="pct"/>
            <w:shd w:val="clear" w:color="auto" w:fill="FFFFFF"/>
            <w:vAlign w:val="center"/>
          </w:tcPr>
          <w:p w:rsidR="005B5B6E" w:rsidRPr="007056DF" w:rsidRDefault="00796C29" w:rsidP="0073349D">
            <w:pPr>
              <w:jc w:val="center"/>
              <w:rPr>
                <w:rFonts w:ascii="Arial" w:hAnsi="Arial" w:cs="Arial"/>
                <w:sz w:val="20"/>
                <w:szCs w:val="20"/>
              </w:rPr>
            </w:pPr>
            <w:r w:rsidRPr="007056DF">
              <w:rPr>
                <w:rFonts w:ascii="Arial" w:hAnsi="Arial" w:cs="Arial"/>
                <w:sz w:val="20"/>
                <w:szCs w:val="20"/>
              </w:rPr>
              <w:t>-</w:t>
            </w:r>
          </w:p>
        </w:tc>
        <w:tc>
          <w:tcPr>
            <w:tcW w:w="582"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w:t>
            </w:r>
          </w:p>
        </w:tc>
      </w:tr>
      <w:tr w:rsidR="005B5B6E" w:rsidRPr="001F0903" w:rsidTr="00197B0B">
        <w:trPr>
          <w:trHeight w:val="525"/>
        </w:trPr>
        <w:tc>
          <w:tcPr>
            <w:tcW w:w="1185" w:type="pct"/>
            <w:shd w:val="clear" w:color="auto" w:fill="FFFFFF"/>
            <w:vAlign w:val="center"/>
          </w:tcPr>
          <w:p w:rsidR="005B5B6E" w:rsidRPr="00487B35" w:rsidRDefault="005B5B6E" w:rsidP="00B22567">
            <w:r w:rsidRPr="00487B35">
              <w:t>Гребенское сельское поселение</w:t>
            </w:r>
          </w:p>
        </w:tc>
        <w:tc>
          <w:tcPr>
            <w:tcW w:w="2165" w:type="pct"/>
            <w:shd w:val="clear" w:color="auto" w:fill="FFFFFF"/>
            <w:vAlign w:val="center"/>
          </w:tcPr>
          <w:p w:rsidR="005B5B6E" w:rsidRPr="001F0903" w:rsidRDefault="005B5B6E" w:rsidP="005B5B6E">
            <w:pPr>
              <w:tabs>
                <w:tab w:val="num" w:pos="900"/>
              </w:tabs>
              <w:rPr>
                <w:rFonts w:ascii="Arial" w:hAnsi="Arial" w:cs="Arial"/>
                <w:sz w:val="20"/>
                <w:szCs w:val="20"/>
              </w:rPr>
            </w:pPr>
            <w:r>
              <w:rPr>
                <w:rFonts w:ascii="Arial" w:hAnsi="Arial" w:cs="Arial"/>
                <w:sz w:val="20"/>
                <w:szCs w:val="20"/>
              </w:rPr>
              <w:t>Врачебная амбулатория ст.Гребенская</w:t>
            </w:r>
            <w:r w:rsidRPr="001F0903">
              <w:rPr>
                <w:rFonts w:ascii="Arial" w:hAnsi="Arial" w:cs="Arial"/>
                <w:sz w:val="20"/>
                <w:szCs w:val="20"/>
              </w:rPr>
              <w:t xml:space="preserve"> </w:t>
            </w:r>
            <w:r>
              <w:rPr>
                <w:rFonts w:ascii="Arial" w:hAnsi="Arial" w:cs="Arial"/>
                <w:sz w:val="20"/>
                <w:szCs w:val="20"/>
              </w:rPr>
              <w:t xml:space="preserve"> </w:t>
            </w:r>
          </w:p>
        </w:tc>
        <w:tc>
          <w:tcPr>
            <w:tcW w:w="408" w:type="pct"/>
            <w:shd w:val="clear" w:color="auto" w:fill="FFFFFF"/>
            <w:vAlign w:val="center"/>
          </w:tcPr>
          <w:p w:rsidR="005B5B6E" w:rsidRPr="007056DF" w:rsidRDefault="00796C29" w:rsidP="0073349D">
            <w:pPr>
              <w:jc w:val="center"/>
              <w:rPr>
                <w:rFonts w:ascii="Arial" w:hAnsi="Arial" w:cs="Arial"/>
                <w:sz w:val="20"/>
                <w:szCs w:val="20"/>
              </w:rPr>
            </w:pPr>
            <w:r w:rsidRPr="007056DF">
              <w:rPr>
                <w:rFonts w:ascii="Arial" w:hAnsi="Arial" w:cs="Arial"/>
                <w:sz w:val="20"/>
                <w:szCs w:val="20"/>
              </w:rPr>
              <w:t>70</w:t>
            </w:r>
          </w:p>
        </w:tc>
        <w:tc>
          <w:tcPr>
            <w:tcW w:w="582" w:type="pct"/>
            <w:shd w:val="clear" w:color="auto" w:fill="FFFFFF"/>
            <w:vAlign w:val="center"/>
          </w:tcPr>
          <w:p w:rsidR="005B5B6E" w:rsidRPr="001F0903" w:rsidRDefault="00062B69" w:rsidP="00197B0B">
            <w:pPr>
              <w:jc w:val="center"/>
              <w:rPr>
                <w:rFonts w:ascii="Arial" w:hAnsi="Arial" w:cs="Arial"/>
                <w:sz w:val="20"/>
                <w:szCs w:val="20"/>
              </w:rPr>
            </w:pPr>
            <w:r>
              <w:rPr>
                <w:rFonts w:ascii="Arial" w:hAnsi="Arial" w:cs="Arial"/>
                <w:sz w:val="20"/>
                <w:szCs w:val="20"/>
              </w:rPr>
              <w:t>111,9</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61,6</w:t>
            </w:r>
          </w:p>
        </w:tc>
      </w:tr>
      <w:tr w:rsidR="005B5B6E" w:rsidRPr="001F0903" w:rsidTr="00197B0B">
        <w:trPr>
          <w:trHeight w:val="525"/>
        </w:trPr>
        <w:tc>
          <w:tcPr>
            <w:tcW w:w="1185" w:type="pct"/>
            <w:shd w:val="clear" w:color="auto" w:fill="FFFFFF"/>
            <w:vAlign w:val="center"/>
          </w:tcPr>
          <w:p w:rsidR="005B5B6E" w:rsidRPr="00487B35" w:rsidRDefault="005B5B6E" w:rsidP="00B22567">
            <w:r w:rsidRPr="00487B35">
              <w:t>Дубовское сельское поселение</w:t>
            </w:r>
          </w:p>
        </w:tc>
        <w:tc>
          <w:tcPr>
            <w:tcW w:w="2165" w:type="pct"/>
            <w:shd w:val="clear" w:color="auto" w:fill="FFFFFF"/>
            <w:vAlign w:val="center"/>
          </w:tcPr>
          <w:p w:rsidR="005B5B6E" w:rsidRPr="001F0903" w:rsidRDefault="005B5B6E" w:rsidP="005B5B6E">
            <w:pPr>
              <w:tabs>
                <w:tab w:val="num" w:pos="900"/>
              </w:tabs>
              <w:rPr>
                <w:rFonts w:ascii="Arial" w:hAnsi="Arial" w:cs="Arial"/>
                <w:sz w:val="20"/>
                <w:szCs w:val="20"/>
              </w:rPr>
            </w:pPr>
            <w:r w:rsidRPr="001F0903">
              <w:rPr>
                <w:rFonts w:ascii="Arial" w:hAnsi="Arial" w:cs="Arial"/>
                <w:sz w:val="20"/>
                <w:szCs w:val="20"/>
              </w:rPr>
              <w:t>ФАП, с</w:t>
            </w:r>
            <w:r>
              <w:rPr>
                <w:rFonts w:ascii="Arial" w:hAnsi="Arial" w:cs="Arial"/>
                <w:sz w:val="20"/>
                <w:szCs w:val="20"/>
              </w:rPr>
              <w:t>т. Дубовская</w:t>
            </w:r>
          </w:p>
        </w:tc>
        <w:tc>
          <w:tcPr>
            <w:tcW w:w="408" w:type="pct"/>
            <w:shd w:val="clear" w:color="auto" w:fill="FFFFFF"/>
            <w:vAlign w:val="center"/>
          </w:tcPr>
          <w:p w:rsidR="005B5B6E" w:rsidRPr="007056DF" w:rsidRDefault="00796C29" w:rsidP="0073349D">
            <w:pPr>
              <w:jc w:val="center"/>
              <w:rPr>
                <w:rFonts w:ascii="Arial" w:hAnsi="Arial" w:cs="Arial"/>
                <w:sz w:val="20"/>
                <w:szCs w:val="20"/>
              </w:rPr>
            </w:pPr>
            <w:r w:rsidRPr="007056DF">
              <w:rPr>
                <w:rFonts w:ascii="Arial" w:hAnsi="Arial" w:cs="Arial"/>
                <w:sz w:val="20"/>
                <w:szCs w:val="20"/>
              </w:rPr>
              <w:t>20</w:t>
            </w:r>
          </w:p>
        </w:tc>
        <w:tc>
          <w:tcPr>
            <w:tcW w:w="582" w:type="pct"/>
            <w:shd w:val="clear" w:color="auto" w:fill="FFFFFF"/>
            <w:vAlign w:val="center"/>
          </w:tcPr>
          <w:p w:rsidR="005B5B6E" w:rsidRPr="001F0903" w:rsidRDefault="00197B0B" w:rsidP="00197B0B">
            <w:pPr>
              <w:jc w:val="center"/>
              <w:rPr>
                <w:rFonts w:ascii="Arial" w:hAnsi="Arial" w:cs="Arial"/>
                <w:sz w:val="20"/>
                <w:szCs w:val="20"/>
              </w:rPr>
            </w:pPr>
            <w:r>
              <w:rPr>
                <w:rFonts w:ascii="Arial" w:hAnsi="Arial" w:cs="Arial"/>
                <w:sz w:val="20"/>
                <w:szCs w:val="20"/>
              </w:rPr>
              <w:t>103,7</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57,1</w:t>
            </w:r>
          </w:p>
        </w:tc>
      </w:tr>
      <w:tr w:rsidR="00796C29" w:rsidRPr="001F0903" w:rsidTr="00197B0B">
        <w:trPr>
          <w:trHeight w:val="525"/>
        </w:trPr>
        <w:tc>
          <w:tcPr>
            <w:tcW w:w="1185" w:type="pct"/>
            <w:shd w:val="clear" w:color="auto" w:fill="FFFFFF"/>
            <w:vAlign w:val="center"/>
          </w:tcPr>
          <w:p w:rsidR="00796C29" w:rsidRPr="00487B35" w:rsidRDefault="00796C29" w:rsidP="00B22567">
            <w:r>
              <w:t>Каргалинское сельское поселение</w:t>
            </w:r>
          </w:p>
        </w:tc>
        <w:tc>
          <w:tcPr>
            <w:tcW w:w="2165" w:type="pct"/>
            <w:shd w:val="clear" w:color="auto" w:fill="FFFFFF"/>
            <w:vAlign w:val="center"/>
          </w:tcPr>
          <w:p w:rsidR="00796C29" w:rsidRPr="001F0903" w:rsidRDefault="00796C29" w:rsidP="005B5B6E">
            <w:pPr>
              <w:tabs>
                <w:tab w:val="num" w:pos="900"/>
              </w:tabs>
              <w:rPr>
                <w:rFonts w:ascii="Arial" w:hAnsi="Arial" w:cs="Arial"/>
                <w:sz w:val="20"/>
                <w:szCs w:val="20"/>
              </w:rPr>
            </w:pPr>
            <w:r>
              <w:rPr>
                <w:rFonts w:ascii="Arial" w:hAnsi="Arial" w:cs="Arial"/>
                <w:sz w:val="20"/>
                <w:szCs w:val="20"/>
              </w:rPr>
              <w:t>Поликлиника</w:t>
            </w:r>
          </w:p>
        </w:tc>
        <w:tc>
          <w:tcPr>
            <w:tcW w:w="408" w:type="pct"/>
            <w:shd w:val="clear" w:color="auto" w:fill="FFFFFF"/>
            <w:vAlign w:val="center"/>
          </w:tcPr>
          <w:p w:rsidR="00796C29" w:rsidRPr="007056DF" w:rsidRDefault="00796C29" w:rsidP="0073349D">
            <w:pPr>
              <w:jc w:val="center"/>
              <w:rPr>
                <w:rFonts w:ascii="Arial" w:hAnsi="Arial" w:cs="Arial"/>
                <w:sz w:val="20"/>
                <w:szCs w:val="20"/>
              </w:rPr>
            </w:pPr>
            <w:r w:rsidRPr="007056DF">
              <w:rPr>
                <w:rFonts w:ascii="Arial" w:hAnsi="Arial" w:cs="Arial"/>
                <w:sz w:val="20"/>
                <w:szCs w:val="20"/>
              </w:rPr>
              <w:t>50</w:t>
            </w:r>
          </w:p>
        </w:tc>
        <w:tc>
          <w:tcPr>
            <w:tcW w:w="582" w:type="pct"/>
            <w:shd w:val="clear" w:color="auto" w:fill="FFFFFF"/>
            <w:vAlign w:val="center"/>
          </w:tcPr>
          <w:p w:rsidR="00796C29" w:rsidRPr="001F0903" w:rsidRDefault="00197B0B" w:rsidP="00197B0B">
            <w:pPr>
              <w:jc w:val="center"/>
              <w:rPr>
                <w:rFonts w:ascii="Arial" w:hAnsi="Arial" w:cs="Arial"/>
                <w:sz w:val="20"/>
                <w:szCs w:val="20"/>
              </w:rPr>
            </w:pPr>
            <w:r>
              <w:rPr>
                <w:rFonts w:ascii="Arial" w:hAnsi="Arial" w:cs="Arial"/>
                <w:sz w:val="20"/>
                <w:szCs w:val="20"/>
              </w:rPr>
              <w:t>98,4</w:t>
            </w:r>
          </w:p>
        </w:tc>
        <w:tc>
          <w:tcPr>
            <w:tcW w:w="660" w:type="pct"/>
            <w:shd w:val="clear" w:color="auto" w:fill="FFFFFF"/>
            <w:vAlign w:val="center"/>
          </w:tcPr>
          <w:p w:rsidR="00796C29" w:rsidRPr="001F0903" w:rsidRDefault="0081502E" w:rsidP="00197B0B">
            <w:pPr>
              <w:jc w:val="center"/>
              <w:rPr>
                <w:rFonts w:ascii="Arial" w:hAnsi="Arial" w:cs="Arial"/>
                <w:sz w:val="20"/>
                <w:szCs w:val="20"/>
              </w:rPr>
            </w:pPr>
            <w:r>
              <w:rPr>
                <w:rFonts w:ascii="Arial" w:hAnsi="Arial" w:cs="Arial"/>
                <w:sz w:val="20"/>
                <w:szCs w:val="20"/>
              </w:rPr>
              <w:t>54,2</w:t>
            </w:r>
          </w:p>
        </w:tc>
      </w:tr>
      <w:tr w:rsidR="005B5B6E" w:rsidRPr="001F0903" w:rsidTr="00197B0B">
        <w:trPr>
          <w:trHeight w:val="525"/>
        </w:trPr>
        <w:tc>
          <w:tcPr>
            <w:tcW w:w="1185" w:type="pct"/>
            <w:shd w:val="clear" w:color="auto" w:fill="FFFFFF"/>
            <w:vAlign w:val="center"/>
          </w:tcPr>
          <w:p w:rsidR="005B5B6E" w:rsidRPr="00487B35" w:rsidRDefault="005B5B6E" w:rsidP="00B22567">
            <w:r w:rsidRPr="00487B35">
              <w:t>Каршыго- Аульское сельское поселение</w:t>
            </w:r>
          </w:p>
        </w:tc>
        <w:tc>
          <w:tcPr>
            <w:tcW w:w="2165" w:type="pct"/>
            <w:shd w:val="clear" w:color="auto" w:fill="FFFFFF"/>
            <w:vAlign w:val="center"/>
          </w:tcPr>
          <w:p w:rsidR="005B5B6E" w:rsidRPr="001F0903" w:rsidRDefault="005B5B6E" w:rsidP="00E34995">
            <w:pPr>
              <w:tabs>
                <w:tab w:val="num" w:pos="900"/>
              </w:tabs>
              <w:rPr>
                <w:rFonts w:ascii="Arial" w:hAnsi="Arial" w:cs="Arial"/>
                <w:sz w:val="20"/>
                <w:szCs w:val="20"/>
              </w:rPr>
            </w:pPr>
            <w:r w:rsidRPr="001F0903">
              <w:rPr>
                <w:rFonts w:ascii="Arial" w:hAnsi="Arial" w:cs="Arial"/>
                <w:sz w:val="20"/>
                <w:szCs w:val="20"/>
              </w:rPr>
              <w:t xml:space="preserve">ФАП с. </w:t>
            </w:r>
            <w:r w:rsidR="00E34995">
              <w:rPr>
                <w:rFonts w:ascii="Arial" w:hAnsi="Arial" w:cs="Arial"/>
                <w:sz w:val="20"/>
                <w:szCs w:val="20"/>
              </w:rPr>
              <w:t>Каршаго -Аул</w:t>
            </w:r>
          </w:p>
        </w:tc>
        <w:tc>
          <w:tcPr>
            <w:tcW w:w="408" w:type="pct"/>
            <w:shd w:val="clear" w:color="auto" w:fill="FFFFFF"/>
            <w:vAlign w:val="center"/>
          </w:tcPr>
          <w:p w:rsidR="005B5B6E" w:rsidRPr="007056DF" w:rsidRDefault="00062B69" w:rsidP="0073349D">
            <w:pPr>
              <w:jc w:val="center"/>
              <w:rPr>
                <w:rFonts w:ascii="Arial" w:hAnsi="Arial" w:cs="Arial"/>
                <w:sz w:val="20"/>
                <w:szCs w:val="20"/>
              </w:rPr>
            </w:pPr>
            <w:r w:rsidRPr="007056DF">
              <w:rPr>
                <w:rFonts w:ascii="Arial" w:hAnsi="Arial" w:cs="Arial"/>
                <w:sz w:val="20"/>
                <w:szCs w:val="20"/>
              </w:rPr>
              <w:t>-</w:t>
            </w:r>
          </w:p>
        </w:tc>
        <w:tc>
          <w:tcPr>
            <w:tcW w:w="582"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w:t>
            </w:r>
          </w:p>
        </w:tc>
      </w:tr>
      <w:tr w:rsidR="005B5B6E" w:rsidRPr="001F0903" w:rsidTr="00197B0B">
        <w:trPr>
          <w:trHeight w:val="525"/>
        </w:trPr>
        <w:tc>
          <w:tcPr>
            <w:tcW w:w="1185" w:type="pct"/>
            <w:shd w:val="clear" w:color="auto" w:fill="FFFFFF"/>
            <w:vAlign w:val="center"/>
          </w:tcPr>
          <w:p w:rsidR="005B5B6E" w:rsidRPr="00487B35" w:rsidRDefault="005B5B6E" w:rsidP="00B22567">
            <w:r w:rsidRPr="00487B35">
              <w:t>Кобинское  сельское поселение</w:t>
            </w:r>
          </w:p>
        </w:tc>
        <w:tc>
          <w:tcPr>
            <w:tcW w:w="2165" w:type="pct"/>
            <w:shd w:val="clear" w:color="auto" w:fill="FFFFFF"/>
            <w:vAlign w:val="center"/>
          </w:tcPr>
          <w:p w:rsidR="005B5B6E" w:rsidRPr="001F0903" w:rsidRDefault="005B5B6E" w:rsidP="00E34995">
            <w:pPr>
              <w:tabs>
                <w:tab w:val="num" w:pos="900"/>
              </w:tabs>
              <w:rPr>
                <w:rFonts w:ascii="Arial" w:hAnsi="Arial" w:cs="Arial"/>
                <w:sz w:val="20"/>
                <w:szCs w:val="20"/>
              </w:rPr>
            </w:pPr>
            <w:r w:rsidRPr="001F0903">
              <w:rPr>
                <w:rFonts w:ascii="Arial" w:hAnsi="Arial" w:cs="Arial"/>
                <w:sz w:val="20"/>
                <w:szCs w:val="20"/>
              </w:rPr>
              <w:t>ФАП с.</w:t>
            </w:r>
            <w:r w:rsidR="00E34995">
              <w:rPr>
                <w:rFonts w:ascii="Arial" w:hAnsi="Arial" w:cs="Arial"/>
                <w:sz w:val="20"/>
                <w:szCs w:val="20"/>
              </w:rPr>
              <w:t>Коби</w:t>
            </w:r>
          </w:p>
        </w:tc>
        <w:tc>
          <w:tcPr>
            <w:tcW w:w="408" w:type="pct"/>
            <w:shd w:val="clear" w:color="auto" w:fill="FFFFFF"/>
            <w:vAlign w:val="center"/>
          </w:tcPr>
          <w:p w:rsidR="005B5B6E" w:rsidRPr="007056DF" w:rsidRDefault="00062B69" w:rsidP="0073349D">
            <w:pPr>
              <w:jc w:val="center"/>
              <w:rPr>
                <w:rFonts w:ascii="Arial" w:hAnsi="Arial" w:cs="Arial"/>
                <w:sz w:val="20"/>
                <w:szCs w:val="20"/>
              </w:rPr>
            </w:pPr>
            <w:r w:rsidRPr="007056DF">
              <w:rPr>
                <w:rFonts w:ascii="Arial" w:hAnsi="Arial" w:cs="Arial"/>
                <w:sz w:val="20"/>
                <w:szCs w:val="20"/>
              </w:rPr>
              <w:t>20</w:t>
            </w:r>
          </w:p>
        </w:tc>
        <w:tc>
          <w:tcPr>
            <w:tcW w:w="582" w:type="pct"/>
            <w:shd w:val="clear" w:color="auto" w:fill="FFFFFF"/>
            <w:vAlign w:val="center"/>
          </w:tcPr>
          <w:p w:rsidR="005B5B6E" w:rsidRPr="001F0903" w:rsidRDefault="00197B0B" w:rsidP="00197B0B">
            <w:pPr>
              <w:jc w:val="center"/>
              <w:rPr>
                <w:rFonts w:ascii="Arial" w:hAnsi="Arial" w:cs="Arial"/>
                <w:sz w:val="20"/>
                <w:szCs w:val="20"/>
              </w:rPr>
            </w:pPr>
            <w:r>
              <w:rPr>
                <w:rFonts w:ascii="Arial" w:hAnsi="Arial" w:cs="Arial"/>
                <w:sz w:val="20"/>
                <w:szCs w:val="20"/>
              </w:rPr>
              <w:t>110,4</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60,8</w:t>
            </w:r>
          </w:p>
        </w:tc>
      </w:tr>
      <w:tr w:rsidR="005B5B6E" w:rsidRPr="001F0903" w:rsidTr="00197B0B">
        <w:trPr>
          <w:trHeight w:val="525"/>
        </w:trPr>
        <w:tc>
          <w:tcPr>
            <w:tcW w:w="1185" w:type="pct"/>
            <w:shd w:val="clear" w:color="auto" w:fill="FFFFFF"/>
            <w:vAlign w:val="center"/>
          </w:tcPr>
          <w:p w:rsidR="005B5B6E" w:rsidRPr="00487B35" w:rsidRDefault="005B5B6E" w:rsidP="00B22567">
            <w:r w:rsidRPr="00487B35">
              <w:t>Курдюковское  сельское поселение</w:t>
            </w:r>
          </w:p>
        </w:tc>
        <w:tc>
          <w:tcPr>
            <w:tcW w:w="2165" w:type="pct"/>
            <w:shd w:val="clear" w:color="auto" w:fill="FFFFFF"/>
            <w:vAlign w:val="center"/>
          </w:tcPr>
          <w:p w:rsidR="005B5B6E" w:rsidRPr="001F0903" w:rsidRDefault="00E34995" w:rsidP="0073349D">
            <w:pPr>
              <w:tabs>
                <w:tab w:val="num" w:pos="900"/>
              </w:tabs>
              <w:rPr>
                <w:rFonts w:ascii="Arial" w:hAnsi="Arial" w:cs="Arial"/>
                <w:sz w:val="20"/>
                <w:szCs w:val="20"/>
              </w:rPr>
            </w:pPr>
            <w:r>
              <w:rPr>
                <w:rFonts w:ascii="Arial" w:hAnsi="Arial" w:cs="Arial"/>
                <w:sz w:val="20"/>
                <w:szCs w:val="20"/>
              </w:rPr>
              <w:t>ФАП ст.Курдюковская</w:t>
            </w:r>
          </w:p>
        </w:tc>
        <w:tc>
          <w:tcPr>
            <w:tcW w:w="408" w:type="pct"/>
            <w:shd w:val="clear" w:color="auto" w:fill="FFFFFF"/>
            <w:vAlign w:val="center"/>
          </w:tcPr>
          <w:p w:rsidR="005B5B6E" w:rsidRPr="007056DF" w:rsidRDefault="00062B69" w:rsidP="0073349D">
            <w:pPr>
              <w:jc w:val="center"/>
              <w:rPr>
                <w:rFonts w:ascii="Arial" w:hAnsi="Arial" w:cs="Arial"/>
                <w:sz w:val="20"/>
                <w:szCs w:val="20"/>
              </w:rPr>
            </w:pPr>
            <w:r w:rsidRPr="007056DF">
              <w:rPr>
                <w:rFonts w:ascii="Arial" w:hAnsi="Arial" w:cs="Arial"/>
                <w:sz w:val="20"/>
                <w:szCs w:val="20"/>
              </w:rPr>
              <w:t>20</w:t>
            </w:r>
          </w:p>
        </w:tc>
        <w:tc>
          <w:tcPr>
            <w:tcW w:w="582" w:type="pct"/>
            <w:shd w:val="clear" w:color="auto" w:fill="FFFFFF"/>
            <w:vAlign w:val="center"/>
          </w:tcPr>
          <w:p w:rsidR="005B5B6E" w:rsidRPr="001F0903" w:rsidRDefault="00197B0B" w:rsidP="00197B0B">
            <w:pPr>
              <w:jc w:val="center"/>
              <w:rPr>
                <w:rFonts w:ascii="Arial" w:hAnsi="Arial" w:cs="Arial"/>
                <w:sz w:val="20"/>
                <w:szCs w:val="20"/>
              </w:rPr>
            </w:pPr>
            <w:r>
              <w:rPr>
                <w:rFonts w:ascii="Arial" w:hAnsi="Arial" w:cs="Arial"/>
                <w:sz w:val="20"/>
                <w:szCs w:val="20"/>
              </w:rPr>
              <w:t>84,8</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46,7</w:t>
            </w:r>
          </w:p>
        </w:tc>
      </w:tr>
      <w:tr w:rsidR="005B5B6E" w:rsidRPr="001F0903" w:rsidTr="00197B0B">
        <w:trPr>
          <w:trHeight w:val="525"/>
        </w:trPr>
        <w:tc>
          <w:tcPr>
            <w:tcW w:w="1185" w:type="pct"/>
            <w:shd w:val="clear" w:color="auto" w:fill="FFFFFF"/>
            <w:vAlign w:val="center"/>
          </w:tcPr>
          <w:p w:rsidR="005B5B6E" w:rsidRPr="00487B35" w:rsidRDefault="005B5B6E" w:rsidP="00B22567">
            <w:r>
              <w:t>Ново</w:t>
            </w:r>
            <w:r w:rsidRPr="00487B35">
              <w:t>–Щедринское  сельское поселение</w:t>
            </w:r>
          </w:p>
        </w:tc>
        <w:tc>
          <w:tcPr>
            <w:tcW w:w="2165" w:type="pct"/>
            <w:shd w:val="clear" w:color="auto" w:fill="FFFFFF"/>
            <w:vAlign w:val="center"/>
          </w:tcPr>
          <w:p w:rsidR="005B5B6E" w:rsidRPr="001F0903" w:rsidRDefault="005B5B6E" w:rsidP="00E34995">
            <w:pPr>
              <w:tabs>
                <w:tab w:val="num" w:pos="900"/>
              </w:tabs>
              <w:rPr>
                <w:rFonts w:ascii="Arial" w:hAnsi="Arial" w:cs="Arial"/>
                <w:sz w:val="20"/>
                <w:szCs w:val="20"/>
              </w:rPr>
            </w:pPr>
            <w:r w:rsidRPr="001F0903">
              <w:rPr>
                <w:rFonts w:ascii="Arial" w:hAnsi="Arial" w:cs="Arial"/>
                <w:sz w:val="20"/>
                <w:szCs w:val="20"/>
              </w:rPr>
              <w:t xml:space="preserve">Врачебная амбулатория, </w:t>
            </w:r>
            <w:r w:rsidR="00E34995">
              <w:rPr>
                <w:rFonts w:ascii="Arial" w:hAnsi="Arial" w:cs="Arial"/>
                <w:sz w:val="20"/>
                <w:szCs w:val="20"/>
              </w:rPr>
              <w:t>ст. Ново-Щедринская</w:t>
            </w:r>
          </w:p>
        </w:tc>
        <w:tc>
          <w:tcPr>
            <w:tcW w:w="408" w:type="pct"/>
            <w:shd w:val="clear" w:color="auto" w:fill="FFFFFF"/>
            <w:vAlign w:val="center"/>
          </w:tcPr>
          <w:p w:rsidR="005B5B6E" w:rsidRPr="007056DF" w:rsidRDefault="00062B69" w:rsidP="0073349D">
            <w:pPr>
              <w:jc w:val="center"/>
              <w:rPr>
                <w:rFonts w:ascii="Arial" w:hAnsi="Arial" w:cs="Arial"/>
                <w:sz w:val="20"/>
                <w:szCs w:val="20"/>
              </w:rPr>
            </w:pPr>
            <w:r w:rsidRPr="007056DF">
              <w:rPr>
                <w:rFonts w:ascii="Arial" w:hAnsi="Arial" w:cs="Arial"/>
                <w:sz w:val="20"/>
                <w:szCs w:val="20"/>
              </w:rPr>
              <w:t>65</w:t>
            </w:r>
          </w:p>
        </w:tc>
        <w:tc>
          <w:tcPr>
            <w:tcW w:w="582" w:type="pct"/>
            <w:shd w:val="clear" w:color="auto" w:fill="FFFFFF"/>
            <w:vAlign w:val="center"/>
          </w:tcPr>
          <w:p w:rsidR="005B5B6E" w:rsidRPr="001F0903" w:rsidRDefault="00197B0B" w:rsidP="00197B0B">
            <w:pPr>
              <w:jc w:val="center"/>
              <w:rPr>
                <w:rFonts w:ascii="Arial" w:hAnsi="Arial" w:cs="Arial"/>
                <w:sz w:val="20"/>
                <w:szCs w:val="20"/>
              </w:rPr>
            </w:pPr>
            <w:r>
              <w:rPr>
                <w:rFonts w:ascii="Arial" w:hAnsi="Arial" w:cs="Arial"/>
                <w:sz w:val="20"/>
                <w:szCs w:val="20"/>
              </w:rPr>
              <w:t>292,2</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160,9</w:t>
            </w:r>
          </w:p>
        </w:tc>
      </w:tr>
      <w:tr w:rsidR="005B5B6E" w:rsidRPr="001F0903" w:rsidTr="00197B0B">
        <w:trPr>
          <w:trHeight w:val="525"/>
        </w:trPr>
        <w:tc>
          <w:tcPr>
            <w:tcW w:w="1185" w:type="pct"/>
            <w:shd w:val="clear" w:color="auto" w:fill="FFFFFF"/>
            <w:vAlign w:val="center"/>
          </w:tcPr>
          <w:p w:rsidR="005B5B6E" w:rsidRPr="00487B35" w:rsidRDefault="005B5B6E" w:rsidP="00B22567">
            <w:r>
              <w:t>Ораз-</w:t>
            </w:r>
            <w:r w:rsidRPr="00487B35">
              <w:t>Аульское сельское поселение</w:t>
            </w:r>
          </w:p>
        </w:tc>
        <w:tc>
          <w:tcPr>
            <w:tcW w:w="2165" w:type="pct"/>
            <w:shd w:val="clear" w:color="auto" w:fill="FFFFFF"/>
            <w:vAlign w:val="center"/>
          </w:tcPr>
          <w:p w:rsidR="005B5B6E" w:rsidRPr="001F0903" w:rsidRDefault="00651A6A" w:rsidP="00E34995">
            <w:pPr>
              <w:tabs>
                <w:tab w:val="num" w:pos="900"/>
              </w:tabs>
              <w:rPr>
                <w:rFonts w:ascii="Arial" w:hAnsi="Arial" w:cs="Arial"/>
                <w:sz w:val="20"/>
                <w:szCs w:val="20"/>
              </w:rPr>
            </w:pPr>
            <w:r>
              <w:rPr>
                <w:rFonts w:ascii="Arial" w:hAnsi="Arial" w:cs="Arial"/>
                <w:sz w:val="20"/>
                <w:szCs w:val="20"/>
              </w:rPr>
              <w:t xml:space="preserve">ФАП </w:t>
            </w:r>
            <w:r w:rsidR="005B5B6E" w:rsidRPr="001F0903">
              <w:rPr>
                <w:rFonts w:ascii="Arial" w:hAnsi="Arial" w:cs="Arial"/>
                <w:sz w:val="20"/>
                <w:szCs w:val="20"/>
              </w:rPr>
              <w:t xml:space="preserve"> с. </w:t>
            </w:r>
            <w:r w:rsidR="00E34995">
              <w:rPr>
                <w:rFonts w:ascii="Arial" w:hAnsi="Arial" w:cs="Arial"/>
                <w:sz w:val="20"/>
                <w:szCs w:val="20"/>
              </w:rPr>
              <w:t>Ораз-Аул</w:t>
            </w:r>
          </w:p>
        </w:tc>
        <w:tc>
          <w:tcPr>
            <w:tcW w:w="408" w:type="pct"/>
            <w:shd w:val="clear" w:color="auto" w:fill="FFFFFF"/>
            <w:vAlign w:val="center"/>
          </w:tcPr>
          <w:p w:rsidR="005B5B6E" w:rsidRPr="007056DF" w:rsidRDefault="00062B69" w:rsidP="0073349D">
            <w:pPr>
              <w:jc w:val="center"/>
              <w:rPr>
                <w:rFonts w:ascii="Arial" w:hAnsi="Arial" w:cs="Arial"/>
                <w:sz w:val="20"/>
                <w:szCs w:val="20"/>
              </w:rPr>
            </w:pPr>
            <w:r w:rsidRPr="007056DF">
              <w:rPr>
                <w:rFonts w:ascii="Arial" w:hAnsi="Arial" w:cs="Arial"/>
                <w:sz w:val="20"/>
                <w:szCs w:val="20"/>
              </w:rPr>
              <w:t>15</w:t>
            </w:r>
          </w:p>
        </w:tc>
        <w:tc>
          <w:tcPr>
            <w:tcW w:w="582" w:type="pct"/>
            <w:shd w:val="clear" w:color="auto" w:fill="FFFFFF"/>
            <w:vAlign w:val="center"/>
          </w:tcPr>
          <w:p w:rsidR="005B5B6E" w:rsidRPr="001F0903" w:rsidRDefault="00197B0B" w:rsidP="00197B0B">
            <w:pPr>
              <w:jc w:val="center"/>
              <w:rPr>
                <w:rFonts w:ascii="Arial" w:hAnsi="Arial" w:cs="Arial"/>
                <w:sz w:val="20"/>
                <w:szCs w:val="20"/>
              </w:rPr>
            </w:pPr>
            <w:r>
              <w:rPr>
                <w:rFonts w:ascii="Arial" w:hAnsi="Arial" w:cs="Arial"/>
                <w:sz w:val="20"/>
                <w:szCs w:val="20"/>
              </w:rPr>
              <w:t>434,7</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239,5</w:t>
            </w:r>
          </w:p>
        </w:tc>
      </w:tr>
      <w:tr w:rsidR="004C5879" w:rsidRPr="001F0903" w:rsidTr="00197B0B">
        <w:trPr>
          <w:trHeight w:val="397"/>
        </w:trPr>
        <w:tc>
          <w:tcPr>
            <w:tcW w:w="1185" w:type="pct"/>
            <w:vMerge w:val="restart"/>
            <w:shd w:val="clear" w:color="auto" w:fill="FFFFFF"/>
            <w:vAlign w:val="center"/>
          </w:tcPr>
          <w:p w:rsidR="004C5879" w:rsidRPr="00487B35" w:rsidRDefault="004C5879" w:rsidP="00B22567">
            <w:r>
              <w:t>Сары-</w:t>
            </w:r>
            <w:r w:rsidRPr="00487B35">
              <w:t>Суйское сельское поселение</w:t>
            </w:r>
          </w:p>
        </w:tc>
        <w:tc>
          <w:tcPr>
            <w:tcW w:w="2165" w:type="pct"/>
            <w:shd w:val="clear" w:color="auto" w:fill="FFFFFF"/>
            <w:vAlign w:val="center"/>
          </w:tcPr>
          <w:p w:rsidR="004C5879" w:rsidRPr="001F0903" w:rsidRDefault="004C5879" w:rsidP="004C5879">
            <w:pPr>
              <w:tabs>
                <w:tab w:val="num" w:pos="900"/>
              </w:tabs>
              <w:rPr>
                <w:rFonts w:ascii="Arial" w:hAnsi="Arial" w:cs="Arial"/>
                <w:sz w:val="20"/>
                <w:szCs w:val="20"/>
              </w:rPr>
            </w:pPr>
            <w:r w:rsidRPr="001F0903">
              <w:rPr>
                <w:rFonts w:ascii="Arial" w:hAnsi="Arial" w:cs="Arial"/>
                <w:sz w:val="20"/>
                <w:szCs w:val="20"/>
              </w:rPr>
              <w:t xml:space="preserve">ФАП с. </w:t>
            </w:r>
            <w:r>
              <w:rPr>
                <w:rFonts w:ascii="Arial" w:hAnsi="Arial" w:cs="Arial"/>
                <w:sz w:val="20"/>
                <w:szCs w:val="20"/>
              </w:rPr>
              <w:t>Сары-Су</w:t>
            </w:r>
          </w:p>
        </w:tc>
        <w:tc>
          <w:tcPr>
            <w:tcW w:w="408" w:type="pct"/>
            <w:shd w:val="clear" w:color="auto" w:fill="FFFFFF"/>
            <w:vAlign w:val="center"/>
          </w:tcPr>
          <w:p w:rsidR="004C5879" w:rsidRPr="007056DF" w:rsidRDefault="00062B69" w:rsidP="00062B69">
            <w:pPr>
              <w:jc w:val="center"/>
              <w:rPr>
                <w:rFonts w:ascii="Arial" w:hAnsi="Arial" w:cs="Arial"/>
                <w:sz w:val="20"/>
                <w:szCs w:val="20"/>
              </w:rPr>
            </w:pPr>
            <w:r w:rsidRPr="007056DF">
              <w:rPr>
                <w:rFonts w:ascii="Arial" w:hAnsi="Arial" w:cs="Arial"/>
                <w:sz w:val="20"/>
                <w:szCs w:val="20"/>
              </w:rPr>
              <w:t>-</w:t>
            </w:r>
          </w:p>
        </w:tc>
        <w:tc>
          <w:tcPr>
            <w:tcW w:w="582" w:type="pct"/>
            <w:shd w:val="clear" w:color="auto" w:fill="FFFFFF"/>
            <w:vAlign w:val="center"/>
          </w:tcPr>
          <w:p w:rsidR="004C5879" w:rsidRPr="001F0903" w:rsidRDefault="0081502E" w:rsidP="00197B0B">
            <w:pPr>
              <w:jc w:val="center"/>
              <w:rPr>
                <w:rFonts w:ascii="Arial" w:hAnsi="Arial" w:cs="Arial"/>
                <w:sz w:val="20"/>
                <w:szCs w:val="20"/>
              </w:rPr>
            </w:pPr>
            <w:r>
              <w:rPr>
                <w:rFonts w:ascii="Arial" w:hAnsi="Arial" w:cs="Arial"/>
                <w:sz w:val="20"/>
                <w:szCs w:val="20"/>
              </w:rPr>
              <w:t>-</w:t>
            </w:r>
          </w:p>
        </w:tc>
        <w:tc>
          <w:tcPr>
            <w:tcW w:w="660" w:type="pct"/>
            <w:shd w:val="clear" w:color="auto" w:fill="FFFFFF"/>
            <w:vAlign w:val="center"/>
          </w:tcPr>
          <w:p w:rsidR="004C5879" w:rsidRPr="001F0903" w:rsidRDefault="0081502E" w:rsidP="00197B0B">
            <w:pPr>
              <w:jc w:val="center"/>
              <w:rPr>
                <w:rFonts w:ascii="Arial" w:hAnsi="Arial" w:cs="Arial"/>
                <w:sz w:val="20"/>
                <w:szCs w:val="20"/>
              </w:rPr>
            </w:pPr>
            <w:r>
              <w:rPr>
                <w:rFonts w:ascii="Arial" w:hAnsi="Arial" w:cs="Arial"/>
                <w:sz w:val="20"/>
                <w:szCs w:val="20"/>
              </w:rPr>
              <w:t>-</w:t>
            </w:r>
          </w:p>
        </w:tc>
      </w:tr>
      <w:tr w:rsidR="004C5879" w:rsidRPr="001F0903" w:rsidTr="00197B0B">
        <w:trPr>
          <w:trHeight w:val="397"/>
        </w:trPr>
        <w:tc>
          <w:tcPr>
            <w:tcW w:w="1185" w:type="pct"/>
            <w:vMerge/>
            <w:shd w:val="clear" w:color="auto" w:fill="FFFFFF"/>
            <w:vAlign w:val="center"/>
          </w:tcPr>
          <w:p w:rsidR="004C5879" w:rsidRDefault="004C5879" w:rsidP="00B22567"/>
        </w:tc>
        <w:tc>
          <w:tcPr>
            <w:tcW w:w="2165" w:type="pct"/>
            <w:shd w:val="clear" w:color="auto" w:fill="FFFFFF"/>
            <w:vAlign w:val="center"/>
          </w:tcPr>
          <w:p w:rsidR="004C5879" w:rsidRPr="001F0903" w:rsidRDefault="004C5879" w:rsidP="004C5879">
            <w:pPr>
              <w:tabs>
                <w:tab w:val="num" w:pos="900"/>
              </w:tabs>
              <w:rPr>
                <w:rFonts w:ascii="Arial" w:hAnsi="Arial" w:cs="Arial"/>
                <w:sz w:val="20"/>
                <w:szCs w:val="20"/>
              </w:rPr>
            </w:pPr>
            <w:r>
              <w:rPr>
                <w:rFonts w:ascii="Arial" w:hAnsi="Arial" w:cs="Arial"/>
                <w:sz w:val="20"/>
                <w:szCs w:val="20"/>
              </w:rPr>
              <w:t>ФАП  п.</w:t>
            </w:r>
            <w:r w:rsidR="00651A6A">
              <w:rPr>
                <w:rFonts w:ascii="Arial" w:hAnsi="Arial" w:cs="Arial"/>
                <w:sz w:val="20"/>
                <w:szCs w:val="20"/>
              </w:rPr>
              <w:t xml:space="preserve"> </w:t>
            </w:r>
            <w:r>
              <w:rPr>
                <w:rFonts w:ascii="Arial" w:hAnsi="Arial" w:cs="Arial"/>
                <w:sz w:val="20"/>
                <w:szCs w:val="20"/>
              </w:rPr>
              <w:t>Мирный</w:t>
            </w:r>
          </w:p>
        </w:tc>
        <w:tc>
          <w:tcPr>
            <w:tcW w:w="408" w:type="pct"/>
            <w:shd w:val="clear" w:color="auto" w:fill="FFFFFF"/>
            <w:vAlign w:val="center"/>
          </w:tcPr>
          <w:p w:rsidR="004C5879" w:rsidRPr="007056DF" w:rsidRDefault="00062B69" w:rsidP="00062B69">
            <w:pPr>
              <w:jc w:val="center"/>
              <w:rPr>
                <w:rFonts w:ascii="Arial" w:hAnsi="Arial" w:cs="Arial"/>
                <w:sz w:val="20"/>
                <w:szCs w:val="20"/>
              </w:rPr>
            </w:pPr>
            <w:r w:rsidRPr="007056DF">
              <w:rPr>
                <w:rFonts w:ascii="Arial" w:hAnsi="Arial" w:cs="Arial"/>
                <w:sz w:val="20"/>
                <w:szCs w:val="20"/>
              </w:rPr>
              <w:t>-</w:t>
            </w:r>
          </w:p>
        </w:tc>
        <w:tc>
          <w:tcPr>
            <w:tcW w:w="582" w:type="pct"/>
            <w:shd w:val="clear" w:color="auto" w:fill="FFFFFF"/>
            <w:vAlign w:val="center"/>
          </w:tcPr>
          <w:p w:rsidR="004C5879" w:rsidRPr="001F0903" w:rsidRDefault="0081502E" w:rsidP="00197B0B">
            <w:pPr>
              <w:jc w:val="center"/>
              <w:rPr>
                <w:rFonts w:ascii="Arial" w:hAnsi="Arial" w:cs="Arial"/>
                <w:sz w:val="20"/>
                <w:szCs w:val="20"/>
              </w:rPr>
            </w:pPr>
            <w:r>
              <w:rPr>
                <w:rFonts w:ascii="Arial" w:hAnsi="Arial" w:cs="Arial"/>
                <w:sz w:val="20"/>
                <w:szCs w:val="20"/>
              </w:rPr>
              <w:t>-</w:t>
            </w:r>
          </w:p>
        </w:tc>
        <w:tc>
          <w:tcPr>
            <w:tcW w:w="660" w:type="pct"/>
            <w:shd w:val="clear" w:color="auto" w:fill="FFFFFF"/>
            <w:vAlign w:val="center"/>
          </w:tcPr>
          <w:p w:rsidR="004C5879" w:rsidRPr="001F0903" w:rsidRDefault="0081502E" w:rsidP="00197B0B">
            <w:pPr>
              <w:jc w:val="center"/>
              <w:rPr>
                <w:rFonts w:ascii="Arial" w:hAnsi="Arial" w:cs="Arial"/>
                <w:sz w:val="20"/>
                <w:szCs w:val="20"/>
              </w:rPr>
            </w:pPr>
            <w:r>
              <w:rPr>
                <w:rFonts w:ascii="Arial" w:hAnsi="Arial" w:cs="Arial"/>
                <w:sz w:val="20"/>
                <w:szCs w:val="20"/>
              </w:rPr>
              <w:t>-</w:t>
            </w:r>
          </w:p>
        </w:tc>
      </w:tr>
      <w:tr w:rsidR="005B5B6E" w:rsidRPr="001F0903" w:rsidTr="00197B0B">
        <w:trPr>
          <w:trHeight w:val="525"/>
        </w:trPr>
        <w:tc>
          <w:tcPr>
            <w:tcW w:w="1185" w:type="pct"/>
            <w:shd w:val="clear" w:color="auto" w:fill="FFFFFF"/>
            <w:vAlign w:val="center"/>
          </w:tcPr>
          <w:p w:rsidR="005B5B6E" w:rsidRPr="00487B35" w:rsidRDefault="005B5B6E" w:rsidP="00B22567">
            <w:r w:rsidRPr="00487B35">
              <w:t>Старогладовское сельское поселение</w:t>
            </w:r>
          </w:p>
        </w:tc>
        <w:tc>
          <w:tcPr>
            <w:tcW w:w="2165" w:type="pct"/>
            <w:shd w:val="clear" w:color="auto" w:fill="FFFFFF"/>
            <w:vAlign w:val="center"/>
          </w:tcPr>
          <w:p w:rsidR="005B5B6E" w:rsidRPr="001F0903" w:rsidRDefault="005B5B6E" w:rsidP="00E34995">
            <w:pPr>
              <w:tabs>
                <w:tab w:val="num" w:pos="900"/>
              </w:tabs>
              <w:rPr>
                <w:rFonts w:ascii="Arial" w:hAnsi="Arial" w:cs="Arial"/>
                <w:sz w:val="20"/>
                <w:szCs w:val="20"/>
              </w:rPr>
            </w:pPr>
            <w:r w:rsidRPr="001F0903">
              <w:rPr>
                <w:rFonts w:ascii="Arial" w:hAnsi="Arial" w:cs="Arial"/>
                <w:sz w:val="20"/>
                <w:szCs w:val="20"/>
              </w:rPr>
              <w:t>ФАП с</w:t>
            </w:r>
            <w:r w:rsidR="00E34995">
              <w:rPr>
                <w:rFonts w:ascii="Arial" w:hAnsi="Arial" w:cs="Arial"/>
                <w:sz w:val="20"/>
                <w:szCs w:val="20"/>
              </w:rPr>
              <w:t>т</w:t>
            </w:r>
            <w:r w:rsidRPr="001F0903">
              <w:rPr>
                <w:rFonts w:ascii="Arial" w:hAnsi="Arial" w:cs="Arial"/>
                <w:sz w:val="20"/>
                <w:szCs w:val="20"/>
              </w:rPr>
              <w:t>.</w:t>
            </w:r>
            <w:r w:rsidR="00651A6A">
              <w:rPr>
                <w:rFonts w:ascii="Arial" w:hAnsi="Arial" w:cs="Arial"/>
                <w:sz w:val="20"/>
                <w:szCs w:val="20"/>
              </w:rPr>
              <w:t xml:space="preserve"> </w:t>
            </w:r>
            <w:r w:rsidR="00E34995">
              <w:rPr>
                <w:rFonts w:ascii="Arial" w:hAnsi="Arial" w:cs="Arial"/>
                <w:sz w:val="20"/>
                <w:szCs w:val="20"/>
              </w:rPr>
              <w:t>Старогладовская</w:t>
            </w:r>
          </w:p>
        </w:tc>
        <w:tc>
          <w:tcPr>
            <w:tcW w:w="408" w:type="pct"/>
            <w:shd w:val="clear" w:color="auto" w:fill="FFFFFF"/>
            <w:vAlign w:val="center"/>
          </w:tcPr>
          <w:p w:rsidR="005B5B6E" w:rsidRPr="007056DF" w:rsidRDefault="00062B69" w:rsidP="0073349D">
            <w:pPr>
              <w:jc w:val="center"/>
              <w:rPr>
                <w:rFonts w:ascii="Arial" w:hAnsi="Arial" w:cs="Arial"/>
                <w:sz w:val="20"/>
                <w:szCs w:val="20"/>
              </w:rPr>
            </w:pPr>
            <w:r w:rsidRPr="007056DF">
              <w:rPr>
                <w:rFonts w:ascii="Arial" w:hAnsi="Arial" w:cs="Arial"/>
                <w:sz w:val="20"/>
                <w:szCs w:val="20"/>
              </w:rPr>
              <w:t>20</w:t>
            </w:r>
          </w:p>
        </w:tc>
        <w:tc>
          <w:tcPr>
            <w:tcW w:w="582" w:type="pct"/>
            <w:shd w:val="clear" w:color="auto" w:fill="FFFFFF"/>
            <w:vAlign w:val="center"/>
          </w:tcPr>
          <w:p w:rsidR="005B5B6E" w:rsidRPr="001F0903" w:rsidRDefault="00197B0B" w:rsidP="00197B0B">
            <w:pPr>
              <w:jc w:val="center"/>
              <w:rPr>
                <w:rFonts w:ascii="Arial" w:hAnsi="Arial" w:cs="Arial"/>
                <w:sz w:val="20"/>
                <w:szCs w:val="20"/>
              </w:rPr>
            </w:pPr>
            <w:r>
              <w:rPr>
                <w:rFonts w:ascii="Arial" w:hAnsi="Arial" w:cs="Arial"/>
                <w:sz w:val="20"/>
                <w:szCs w:val="20"/>
              </w:rPr>
              <w:t>83,4</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45,9</w:t>
            </w:r>
          </w:p>
        </w:tc>
      </w:tr>
      <w:tr w:rsidR="005B5B6E" w:rsidRPr="001F0903" w:rsidTr="00197B0B">
        <w:trPr>
          <w:trHeight w:val="525"/>
        </w:trPr>
        <w:tc>
          <w:tcPr>
            <w:tcW w:w="1185" w:type="pct"/>
            <w:shd w:val="clear" w:color="auto" w:fill="FFFFFF"/>
            <w:vAlign w:val="center"/>
          </w:tcPr>
          <w:p w:rsidR="005B5B6E" w:rsidRPr="00487B35" w:rsidRDefault="005B5B6E" w:rsidP="00B22567">
            <w:r>
              <w:t>Старощед</w:t>
            </w:r>
            <w:r w:rsidRPr="00487B35">
              <w:t>ринское  сельское поселение</w:t>
            </w:r>
          </w:p>
        </w:tc>
        <w:tc>
          <w:tcPr>
            <w:tcW w:w="2165" w:type="pct"/>
            <w:shd w:val="clear" w:color="auto" w:fill="FFFFFF"/>
            <w:vAlign w:val="center"/>
          </w:tcPr>
          <w:p w:rsidR="005B5B6E" w:rsidRPr="001F0903" w:rsidRDefault="00E34995" w:rsidP="0073349D">
            <w:pPr>
              <w:tabs>
                <w:tab w:val="num" w:pos="900"/>
              </w:tabs>
              <w:rPr>
                <w:rFonts w:ascii="Arial" w:hAnsi="Arial" w:cs="Arial"/>
                <w:sz w:val="20"/>
                <w:szCs w:val="20"/>
              </w:rPr>
            </w:pPr>
            <w:r>
              <w:rPr>
                <w:rFonts w:ascii="Arial" w:hAnsi="Arial" w:cs="Arial"/>
                <w:sz w:val="20"/>
                <w:szCs w:val="20"/>
              </w:rPr>
              <w:t>ФАП с. Старощедринская</w:t>
            </w:r>
          </w:p>
        </w:tc>
        <w:tc>
          <w:tcPr>
            <w:tcW w:w="408" w:type="pct"/>
            <w:shd w:val="clear" w:color="auto" w:fill="FFFFFF"/>
            <w:vAlign w:val="center"/>
          </w:tcPr>
          <w:p w:rsidR="005B5B6E" w:rsidRPr="007056DF" w:rsidRDefault="00062B69" w:rsidP="0073349D">
            <w:pPr>
              <w:jc w:val="center"/>
              <w:rPr>
                <w:rFonts w:ascii="Arial" w:hAnsi="Arial" w:cs="Arial"/>
                <w:sz w:val="20"/>
                <w:szCs w:val="20"/>
              </w:rPr>
            </w:pPr>
            <w:r w:rsidRPr="007056DF">
              <w:rPr>
                <w:rFonts w:ascii="Arial" w:hAnsi="Arial" w:cs="Arial"/>
                <w:sz w:val="20"/>
                <w:szCs w:val="20"/>
              </w:rPr>
              <w:t>20</w:t>
            </w:r>
          </w:p>
        </w:tc>
        <w:tc>
          <w:tcPr>
            <w:tcW w:w="582" w:type="pct"/>
            <w:shd w:val="clear" w:color="auto" w:fill="FFFFFF"/>
            <w:vAlign w:val="center"/>
          </w:tcPr>
          <w:p w:rsidR="005B5B6E" w:rsidRPr="001F0903" w:rsidRDefault="00197B0B" w:rsidP="00197B0B">
            <w:pPr>
              <w:jc w:val="center"/>
              <w:rPr>
                <w:rFonts w:ascii="Arial" w:hAnsi="Arial" w:cs="Arial"/>
                <w:sz w:val="20"/>
                <w:szCs w:val="20"/>
              </w:rPr>
            </w:pPr>
            <w:r>
              <w:rPr>
                <w:rFonts w:ascii="Arial" w:hAnsi="Arial" w:cs="Arial"/>
                <w:sz w:val="20"/>
                <w:szCs w:val="20"/>
              </w:rPr>
              <w:t>91,8</w:t>
            </w:r>
          </w:p>
        </w:tc>
        <w:tc>
          <w:tcPr>
            <w:tcW w:w="660" w:type="pct"/>
            <w:shd w:val="clear" w:color="auto" w:fill="FFFFFF"/>
            <w:vAlign w:val="center"/>
          </w:tcPr>
          <w:p w:rsidR="005B5B6E" w:rsidRPr="001F0903" w:rsidRDefault="0081502E" w:rsidP="00197B0B">
            <w:pPr>
              <w:jc w:val="center"/>
              <w:rPr>
                <w:rFonts w:ascii="Arial" w:hAnsi="Arial" w:cs="Arial"/>
                <w:sz w:val="20"/>
                <w:szCs w:val="20"/>
              </w:rPr>
            </w:pPr>
            <w:r>
              <w:rPr>
                <w:rFonts w:ascii="Arial" w:hAnsi="Arial" w:cs="Arial"/>
                <w:sz w:val="20"/>
                <w:szCs w:val="20"/>
              </w:rPr>
              <w:t>50,5</w:t>
            </w:r>
          </w:p>
        </w:tc>
      </w:tr>
      <w:tr w:rsidR="005B5B6E" w:rsidRPr="001F0903" w:rsidTr="00197B0B">
        <w:trPr>
          <w:trHeight w:val="525"/>
        </w:trPr>
        <w:tc>
          <w:tcPr>
            <w:tcW w:w="1185" w:type="pct"/>
            <w:shd w:val="clear" w:color="auto" w:fill="FFFFFF"/>
            <w:vAlign w:val="center"/>
          </w:tcPr>
          <w:p w:rsidR="005B5B6E" w:rsidRPr="00487B35" w:rsidRDefault="005B5B6E" w:rsidP="00B22567">
            <w:r w:rsidRPr="00487B35">
              <w:t>Харьковское сельское поселение</w:t>
            </w:r>
          </w:p>
        </w:tc>
        <w:tc>
          <w:tcPr>
            <w:tcW w:w="2165" w:type="pct"/>
            <w:shd w:val="clear" w:color="auto" w:fill="FFFFFF"/>
            <w:vAlign w:val="center"/>
          </w:tcPr>
          <w:p w:rsidR="005B5B6E" w:rsidRPr="001F0903" w:rsidRDefault="005B5B6E" w:rsidP="00E34995">
            <w:pPr>
              <w:tabs>
                <w:tab w:val="num" w:pos="900"/>
              </w:tabs>
              <w:rPr>
                <w:rFonts w:ascii="Arial" w:hAnsi="Arial" w:cs="Arial"/>
                <w:sz w:val="20"/>
                <w:szCs w:val="20"/>
              </w:rPr>
            </w:pPr>
            <w:r w:rsidRPr="001F0903">
              <w:rPr>
                <w:rFonts w:ascii="Arial" w:hAnsi="Arial" w:cs="Arial"/>
                <w:sz w:val="20"/>
                <w:szCs w:val="20"/>
              </w:rPr>
              <w:t xml:space="preserve">ФАП, с. </w:t>
            </w:r>
            <w:r w:rsidR="00E34995">
              <w:rPr>
                <w:rFonts w:ascii="Arial" w:hAnsi="Arial" w:cs="Arial"/>
                <w:sz w:val="20"/>
                <w:szCs w:val="20"/>
              </w:rPr>
              <w:t>Харьковское</w:t>
            </w:r>
          </w:p>
        </w:tc>
        <w:tc>
          <w:tcPr>
            <w:tcW w:w="408" w:type="pct"/>
            <w:shd w:val="clear" w:color="auto" w:fill="FFFFFF"/>
            <w:vAlign w:val="center"/>
          </w:tcPr>
          <w:p w:rsidR="005B5B6E" w:rsidRPr="007056DF" w:rsidRDefault="00062B69" w:rsidP="0073349D">
            <w:pPr>
              <w:jc w:val="center"/>
              <w:rPr>
                <w:rFonts w:ascii="Arial" w:hAnsi="Arial" w:cs="Arial"/>
                <w:sz w:val="20"/>
                <w:szCs w:val="20"/>
              </w:rPr>
            </w:pPr>
            <w:r w:rsidRPr="007056DF">
              <w:rPr>
                <w:rFonts w:ascii="Arial" w:hAnsi="Arial" w:cs="Arial"/>
                <w:sz w:val="20"/>
                <w:szCs w:val="20"/>
              </w:rPr>
              <w:t>-</w:t>
            </w:r>
          </w:p>
        </w:tc>
        <w:tc>
          <w:tcPr>
            <w:tcW w:w="582" w:type="pct"/>
            <w:shd w:val="clear" w:color="auto" w:fill="FFFFFF"/>
            <w:vAlign w:val="center"/>
          </w:tcPr>
          <w:p w:rsidR="005B5B6E" w:rsidRPr="001F0903" w:rsidRDefault="005B5B6E" w:rsidP="00197B0B">
            <w:pPr>
              <w:jc w:val="center"/>
              <w:rPr>
                <w:rFonts w:ascii="Arial" w:hAnsi="Arial" w:cs="Arial"/>
                <w:sz w:val="20"/>
                <w:szCs w:val="20"/>
              </w:rPr>
            </w:pPr>
          </w:p>
        </w:tc>
        <w:tc>
          <w:tcPr>
            <w:tcW w:w="660" w:type="pct"/>
            <w:shd w:val="clear" w:color="auto" w:fill="FFFFFF"/>
            <w:vAlign w:val="center"/>
          </w:tcPr>
          <w:p w:rsidR="005B5B6E" w:rsidRPr="001F0903" w:rsidRDefault="005B5B6E" w:rsidP="00197B0B">
            <w:pPr>
              <w:jc w:val="center"/>
              <w:rPr>
                <w:rFonts w:ascii="Arial" w:hAnsi="Arial" w:cs="Arial"/>
                <w:sz w:val="20"/>
                <w:szCs w:val="20"/>
              </w:rPr>
            </w:pPr>
          </w:p>
        </w:tc>
      </w:tr>
      <w:tr w:rsidR="004C5879" w:rsidRPr="001F0903" w:rsidTr="00197B0B">
        <w:trPr>
          <w:trHeight w:val="406"/>
        </w:trPr>
        <w:tc>
          <w:tcPr>
            <w:tcW w:w="1185" w:type="pct"/>
            <w:shd w:val="clear" w:color="auto" w:fill="FFFFFF"/>
            <w:vAlign w:val="center"/>
          </w:tcPr>
          <w:p w:rsidR="004C5879" w:rsidRPr="00487B35" w:rsidRDefault="00796C29" w:rsidP="00B22567">
            <w:r>
              <w:t>Червленское сельское поселение</w:t>
            </w:r>
          </w:p>
        </w:tc>
        <w:tc>
          <w:tcPr>
            <w:tcW w:w="2165" w:type="pct"/>
            <w:shd w:val="clear" w:color="auto" w:fill="FFFFFF"/>
            <w:vAlign w:val="center"/>
          </w:tcPr>
          <w:p w:rsidR="004C5879" w:rsidRDefault="004C5879" w:rsidP="0073349D">
            <w:pPr>
              <w:tabs>
                <w:tab w:val="num" w:pos="900"/>
              </w:tabs>
              <w:rPr>
                <w:rFonts w:ascii="Arial" w:hAnsi="Arial" w:cs="Arial"/>
                <w:sz w:val="20"/>
                <w:szCs w:val="20"/>
              </w:rPr>
            </w:pPr>
            <w:r>
              <w:rPr>
                <w:rFonts w:ascii="Arial" w:hAnsi="Arial" w:cs="Arial"/>
                <w:sz w:val="20"/>
                <w:szCs w:val="20"/>
              </w:rPr>
              <w:t>Поликлиника</w:t>
            </w:r>
          </w:p>
          <w:p w:rsidR="004C5879" w:rsidRDefault="004C5879" w:rsidP="0073349D">
            <w:pPr>
              <w:tabs>
                <w:tab w:val="num" w:pos="900"/>
              </w:tabs>
              <w:rPr>
                <w:rFonts w:ascii="Arial" w:hAnsi="Arial" w:cs="Arial"/>
                <w:sz w:val="20"/>
                <w:szCs w:val="20"/>
              </w:rPr>
            </w:pPr>
          </w:p>
        </w:tc>
        <w:tc>
          <w:tcPr>
            <w:tcW w:w="408" w:type="pct"/>
            <w:shd w:val="clear" w:color="auto" w:fill="FFFFFF"/>
            <w:vAlign w:val="center"/>
          </w:tcPr>
          <w:p w:rsidR="004C5879" w:rsidRPr="007056DF" w:rsidRDefault="00062B69" w:rsidP="0073349D">
            <w:pPr>
              <w:jc w:val="center"/>
              <w:rPr>
                <w:rFonts w:ascii="Arial" w:hAnsi="Arial" w:cs="Arial"/>
                <w:sz w:val="20"/>
                <w:szCs w:val="20"/>
              </w:rPr>
            </w:pPr>
            <w:r w:rsidRPr="007056DF">
              <w:rPr>
                <w:rFonts w:ascii="Arial" w:hAnsi="Arial" w:cs="Arial"/>
                <w:sz w:val="20"/>
                <w:szCs w:val="20"/>
              </w:rPr>
              <w:t>125</w:t>
            </w:r>
          </w:p>
        </w:tc>
        <w:tc>
          <w:tcPr>
            <w:tcW w:w="582" w:type="pct"/>
            <w:shd w:val="clear" w:color="auto" w:fill="FFFFFF"/>
            <w:vAlign w:val="center"/>
          </w:tcPr>
          <w:p w:rsidR="004C5879" w:rsidRPr="001F0903" w:rsidRDefault="00197B0B" w:rsidP="00197B0B">
            <w:pPr>
              <w:jc w:val="center"/>
              <w:rPr>
                <w:rFonts w:ascii="Arial" w:hAnsi="Arial" w:cs="Arial"/>
                <w:sz w:val="20"/>
                <w:szCs w:val="20"/>
              </w:rPr>
            </w:pPr>
            <w:r>
              <w:rPr>
                <w:rFonts w:ascii="Arial" w:hAnsi="Arial" w:cs="Arial"/>
                <w:sz w:val="20"/>
                <w:szCs w:val="20"/>
              </w:rPr>
              <w:t>118,1</w:t>
            </w:r>
          </w:p>
        </w:tc>
        <w:tc>
          <w:tcPr>
            <w:tcW w:w="660" w:type="pct"/>
            <w:shd w:val="clear" w:color="auto" w:fill="FFFFFF"/>
            <w:vAlign w:val="center"/>
          </w:tcPr>
          <w:p w:rsidR="004C5879" w:rsidRPr="001F0903" w:rsidRDefault="0081502E" w:rsidP="00197B0B">
            <w:pPr>
              <w:jc w:val="center"/>
              <w:rPr>
                <w:rFonts w:ascii="Arial" w:hAnsi="Arial" w:cs="Arial"/>
                <w:sz w:val="20"/>
                <w:szCs w:val="20"/>
              </w:rPr>
            </w:pPr>
            <w:r>
              <w:rPr>
                <w:rFonts w:ascii="Arial" w:hAnsi="Arial" w:cs="Arial"/>
                <w:sz w:val="20"/>
                <w:szCs w:val="20"/>
              </w:rPr>
              <w:t>65,1</w:t>
            </w:r>
          </w:p>
        </w:tc>
      </w:tr>
      <w:tr w:rsidR="004C5879" w:rsidRPr="001F0903" w:rsidTr="00197B0B">
        <w:trPr>
          <w:trHeight w:val="474"/>
        </w:trPr>
        <w:tc>
          <w:tcPr>
            <w:tcW w:w="1185" w:type="pct"/>
            <w:shd w:val="clear" w:color="auto" w:fill="FFFFFF"/>
            <w:vAlign w:val="center"/>
          </w:tcPr>
          <w:p w:rsidR="004C5879" w:rsidRPr="00487B35" w:rsidRDefault="004C5879" w:rsidP="00B22567">
            <w:r w:rsidRPr="00487B35">
              <w:t>Шелковское  сельское поселение</w:t>
            </w:r>
          </w:p>
        </w:tc>
        <w:tc>
          <w:tcPr>
            <w:tcW w:w="2165" w:type="pct"/>
            <w:shd w:val="clear" w:color="auto" w:fill="FFFFFF"/>
            <w:vAlign w:val="center"/>
          </w:tcPr>
          <w:p w:rsidR="00796C29" w:rsidRDefault="00796C29" w:rsidP="00796C29">
            <w:pPr>
              <w:tabs>
                <w:tab w:val="num" w:pos="900"/>
              </w:tabs>
              <w:rPr>
                <w:rFonts w:ascii="Arial" w:hAnsi="Arial" w:cs="Arial"/>
                <w:sz w:val="20"/>
                <w:szCs w:val="20"/>
              </w:rPr>
            </w:pPr>
            <w:r>
              <w:rPr>
                <w:rFonts w:ascii="Arial" w:hAnsi="Arial" w:cs="Arial"/>
                <w:sz w:val="20"/>
                <w:szCs w:val="20"/>
              </w:rPr>
              <w:t>Поликлиника</w:t>
            </w:r>
          </w:p>
          <w:p w:rsidR="004C5879" w:rsidRPr="001F0903" w:rsidRDefault="004C5879" w:rsidP="0073349D">
            <w:pPr>
              <w:tabs>
                <w:tab w:val="num" w:pos="900"/>
              </w:tabs>
              <w:rPr>
                <w:rFonts w:ascii="Arial" w:hAnsi="Arial" w:cs="Arial"/>
                <w:sz w:val="20"/>
                <w:szCs w:val="20"/>
              </w:rPr>
            </w:pPr>
          </w:p>
        </w:tc>
        <w:tc>
          <w:tcPr>
            <w:tcW w:w="408" w:type="pct"/>
            <w:shd w:val="clear" w:color="auto" w:fill="FFFFFF"/>
            <w:vAlign w:val="center"/>
          </w:tcPr>
          <w:p w:rsidR="004C5879" w:rsidRPr="007056DF" w:rsidRDefault="00062B69" w:rsidP="0073349D">
            <w:pPr>
              <w:jc w:val="center"/>
              <w:rPr>
                <w:rFonts w:ascii="Arial" w:hAnsi="Arial" w:cs="Arial"/>
                <w:sz w:val="20"/>
                <w:szCs w:val="20"/>
              </w:rPr>
            </w:pPr>
            <w:r w:rsidRPr="007056DF">
              <w:rPr>
                <w:rFonts w:ascii="Arial" w:hAnsi="Arial" w:cs="Arial"/>
                <w:sz w:val="20"/>
                <w:szCs w:val="20"/>
              </w:rPr>
              <w:t>125</w:t>
            </w:r>
          </w:p>
        </w:tc>
        <w:tc>
          <w:tcPr>
            <w:tcW w:w="582" w:type="pct"/>
            <w:shd w:val="clear" w:color="auto" w:fill="FFFFFF"/>
            <w:vAlign w:val="center"/>
          </w:tcPr>
          <w:p w:rsidR="004C5879" w:rsidRPr="001F0903" w:rsidRDefault="00197B0B" w:rsidP="00197B0B">
            <w:pPr>
              <w:jc w:val="center"/>
              <w:rPr>
                <w:rFonts w:ascii="Arial" w:hAnsi="Arial" w:cs="Arial"/>
                <w:sz w:val="20"/>
                <w:szCs w:val="20"/>
              </w:rPr>
            </w:pPr>
            <w:r>
              <w:rPr>
                <w:rFonts w:ascii="Arial" w:hAnsi="Arial" w:cs="Arial"/>
                <w:sz w:val="20"/>
                <w:szCs w:val="20"/>
              </w:rPr>
              <w:t>119,5</w:t>
            </w:r>
          </w:p>
        </w:tc>
        <w:tc>
          <w:tcPr>
            <w:tcW w:w="660" w:type="pct"/>
            <w:shd w:val="clear" w:color="auto" w:fill="FFFFFF"/>
            <w:vAlign w:val="center"/>
          </w:tcPr>
          <w:p w:rsidR="004C5879" w:rsidRPr="001F0903" w:rsidRDefault="0081502E" w:rsidP="00197B0B">
            <w:pPr>
              <w:jc w:val="center"/>
              <w:rPr>
                <w:rFonts w:ascii="Arial" w:hAnsi="Arial" w:cs="Arial"/>
                <w:sz w:val="20"/>
                <w:szCs w:val="20"/>
              </w:rPr>
            </w:pPr>
            <w:r>
              <w:rPr>
                <w:rFonts w:ascii="Arial" w:hAnsi="Arial" w:cs="Arial"/>
                <w:sz w:val="20"/>
                <w:szCs w:val="20"/>
              </w:rPr>
              <w:t>65,8</w:t>
            </w:r>
          </w:p>
        </w:tc>
      </w:tr>
      <w:tr w:rsidR="0081502E" w:rsidRPr="001F0903" w:rsidTr="00197B0B">
        <w:trPr>
          <w:trHeight w:val="339"/>
        </w:trPr>
        <w:tc>
          <w:tcPr>
            <w:tcW w:w="1185" w:type="pct"/>
            <w:vMerge w:val="restart"/>
            <w:shd w:val="clear" w:color="auto" w:fill="FFFFFF"/>
            <w:vAlign w:val="center"/>
          </w:tcPr>
          <w:p w:rsidR="0081502E" w:rsidRPr="00487B35" w:rsidRDefault="0081502E" w:rsidP="00B22567">
            <w:r w:rsidRPr="00487B35">
              <w:t>Шелкозаводское  сельское поселение</w:t>
            </w:r>
          </w:p>
        </w:tc>
        <w:tc>
          <w:tcPr>
            <w:tcW w:w="2165" w:type="pct"/>
            <w:shd w:val="clear" w:color="auto" w:fill="FFFFFF"/>
            <w:vAlign w:val="center"/>
          </w:tcPr>
          <w:p w:rsidR="0081502E" w:rsidRDefault="0081502E" w:rsidP="004C5879">
            <w:pPr>
              <w:tabs>
                <w:tab w:val="num" w:pos="900"/>
              </w:tabs>
              <w:rPr>
                <w:rFonts w:ascii="Arial" w:hAnsi="Arial" w:cs="Arial"/>
                <w:sz w:val="20"/>
                <w:szCs w:val="20"/>
              </w:rPr>
            </w:pPr>
            <w:r w:rsidRPr="001F0903">
              <w:rPr>
                <w:rFonts w:ascii="Arial" w:hAnsi="Arial" w:cs="Arial"/>
                <w:sz w:val="20"/>
                <w:szCs w:val="20"/>
              </w:rPr>
              <w:t xml:space="preserve">ФАП </w:t>
            </w:r>
            <w:r>
              <w:rPr>
                <w:rFonts w:ascii="Arial" w:hAnsi="Arial" w:cs="Arial"/>
                <w:sz w:val="20"/>
                <w:szCs w:val="20"/>
              </w:rPr>
              <w:t>ст.Шелкозаводская</w:t>
            </w:r>
          </w:p>
          <w:p w:rsidR="0081502E" w:rsidRPr="001F0903" w:rsidRDefault="0081502E" w:rsidP="004C5879">
            <w:pPr>
              <w:tabs>
                <w:tab w:val="num" w:pos="900"/>
              </w:tabs>
              <w:rPr>
                <w:rFonts w:ascii="Arial" w:hAnsi="Arial" w:cs="Arial"/>
                <w:sz w:val="20"/>
                <w:szCs w:val="20"/>
              </w:rPr>
            </w:pPr>
          </w:p>
        </w:tc>
        <w:tc>
          <w:tcPr>
            <w:tcW w:w="408" w:type="pct"/>
            <w:shd w:val="clear" w:color="auto" w:fill="FFFFFF"/>
            <w:vAlign w:val="center"/>
          </w:tcPr>
          <w:p w:rsidR="0081502E" w:rsidRPr="007056DF" w:rsidRDefault="0081502E" w:rsidP="0073349D">
            <w:pPr>
              <w:jc w:val="center"/>
              <w:rPr>
                <w:rFonts w:ascii="Arial" w:hAnsi="Arial" w:cs="Arial"/>
                <w:sz w:val="20"/>
                <w:szCs w:val="20"/>
              </w:rPr>
            </w:pPr>
            <w:r w:rsidRPr="007056DF">
              <w:rPr>
                <w:rFonts w:ascii="Arial" w:hAnsi="Arial" w:cs="Arial"/>
                <w:sz w:val="20"/>
                <w:szCs w:val="20"/>
              </w:rPr>
              <w:t>20</w:t>
            </w:r>
          </w:p>
        </w:tc>
        <w:tc>
          <w:tcPr>
            <w:tcW w:w="582" w:type="pct"/>
            <w:vMerge w:val="restart"/>
            <w:shd w:val="clear" w:color="auto" w:fill="FFFFFF"/>
            <w:vAlign w:val="center"/>
          </w:tcPr>
          <w:p w:rsidR="0081502E" w:rsidRPr="001F0903" w:rsidRDefault="0081502E" w:rsidP="00197B0B">
            <w:pPr>
              <w:jc w:val="center"/>
              <w:rPr>
                <w:rFonts w:ascii="Arial" w:hAnsi="Arial" w:cs="Arial"/>
                <w:sz w:val="20"/>
                <w:szCs w:val="20"/>
              </w:rPr>
            </w:pPr>
            <w:r>
              <w:rPr>
                <w:rFonts w:ascii="Arial" w:hAnsi="Arial" w:cs="Arial"/>
                <w:sz w:val="20"/>
                <w:szCs w:val="20"/>
              </w:rPr>
              <w:t>189,2</w:t>
            </w:r>
          </w:p>
        </w:tc>
        <w:tc>
          <w:tcPr>
            <w:tcW w:w="660" w:type="pct"/>
            <w:vMerge w:val="restart"/>
            <w:shd w:val="clear" w:color="auto" w:fill="FFFFFF"/>
            <w:vAlign w:val="center"/>
          </w:tcPr>
          <w:p w:rsidR="0081502E" w:rsidRPr="001F0903" w:rsidRDefault="0081502E" w:rsidP="00197B0B">
            <w:pPr>
              <w:jc w:val="center"/>
              <w:rPr>
                <w:rFonts w:ascii="Arial" w:hAnsi="Arial" w:cs="Arial"/>
                <w:sz w:val="20"/>
                <w:szCs w:val="20"/>
              </w:rPr>
            </w:pPr>
            <w:r>
              <w:rPr>
                <w:rFonts w:ascii="Arial" w:hAnsi="Arial" w:cs="Arial"/>
                <w:sz w:val="20"/>
                <w:szCs w:val="20"/>
              </w:rPr>
              <w:t>104,2</w:t>
            </w:r>
          </w:p>
        </w:tc>
      </w:tr>
      <w:tr w:rsidR="0081502E" w:rsidRPr="001F0903" w:rsidTr="00197B0B">
        <w:trPr>
          <w:trHeight w:val="334"/>
        </w:trPr>
        <w:tc>
          <w:tcPr>
            <w:tcW w:w="1185" w:type="pct"/>
            <w:vMerge/>
            <w:shd w:val="clear" w:color="auto" w:fill="FFFFFF"/>
            <w:vAlign w:val="center"/>
          </w:tcPr>
          <w:p w:rsidR="0081502E" w:rsidRPr="00487B35" w:rsidRDefault="0081502E" w:rsidP="00B22567"/>
        </w:tc>
        <w:tc>
          <w:tcPr>
            <w:tcW w:w="2165" w:type="pct"/>
            <w:shd w:val="clear" w:color="auto" w:fill="FFFFFF"/>
            <w:vAlign w:val="center"/>
          </w:tcPr>
          <w:p w:rsidR="0081502E" w:rsidRPr="001F0903" w:rsidRDefault="0081502E" w:rsidP="004C5879">
            <w:pPr>
              <w:tabs>
                <w:tab w:val="num" w:pos="900"/>
              </w:tabs>
              <w:rPr>
                <w:rFonts w:ascii="Arial" w:hAnsi="Arial" w:cs="Arial"/>
                <w:sz w:val="20"/>
                <w:szCs w:val="20"/>
              </w:rPr>
            </w:pPr>
            <w:r>
              <w:rPr>
                <w:rFonts w:ascii="Arial" w:hAnsi="Arial" w:cs="Arial"/>
                <w:sz w:val="20"/>
                <w:szCs w:val="20"/>
              </w:rPr>
              <w:t>ФАП п.Парабоч</w:t>
            </w:r>
          </w:p>
        </w:tc>
        <w:tc>
          <w:tcPr>
            <w:tcW w:w="408" w:type="pct"/>
            <w:shd w:val="clear" w:color="auto" w:fill="FFFFFF"/>
            <w:vAlign w:val="center"/>
          </w:tcPr>
          <w:p w:rsidR="0081502E" w:rsidRPr="007056DF" w:rsidRDefault="0081502E" w:rsidP="0073349D">
            <w:pPr>
              <w:jc w:val="center"/>
              <w:rPr>
                <w:rFonts w:ascii="Arial" w:hAnsi="Arial" w:cs="Arial"/>
                <w:sz w:val="20"/>
                <w:szCs w:val="20"/>
              </w:rPr>
            </w:pPr>
            <w:r w:rsidRPr="007056DF">
              <w:rPr>
                <w:rFonts w:ascii="Arial" w:hAnsi="Arial" w:cs="Arial"/>
                <w:sz w:val="20"/>
                <w:szCs w:val="20"/>
              </w:rPr>
              <w:t>15</w:t>
            </w:r>
          </w:p>
        </w:tc>
        <w:tc>
          <w:tcPr>
            <w:tcW w:w="582" w:type="pct"/>
            <w:vMerge/>
            <w:shd w:val="clear" w:color="auto" w:fill="FFFFFF"/>
            <w:vAlign w:val="center"/>
          </w:tcPr>
          <w:p w:rsidR="0081502E" w:rsidRPr="001F0903" w:rsidRDefault="0081502E" w:rsidP="00197B0B">
            <w:pPr>
              <w:jc w:val="center"/>
              <w:rPr>
                <w:rFonts w:ascii="Arial" w:hAnsi="Arial" w:cs="Arial"/>
                <w:sz w:val="20"/>
                <w:szCs w:val="20"/>
              </w:rPr>
            </w:pPr>
          </w:p>
        </w:tc>
        <w:tc>
          <w:tcPr>
            <w:tcW w:w="660" w:type="pct"/>
            <w:vMerge/>
            <w:shd w:val="clear" w:color="auto" w:fill="FFFFFF"/>
            <w:vAlign w:val="center"/>
          </w:tcPr>
          <w:p w:rsidR="0081502E" w:rsidRPr="001F0903" w:rsidRDefault="0081502E" w:rsidP="00197B0B">
            <w:pPr>
              <w:jc w:val="center"/>
              <w:rPr>
                <w:rFonts w:ascii="Arial" w:hAnsi="Arial" w:cs="Arial"/>
                <w:sz w:val="20"/>
                <w:szCs w:val="20"/>
              </w:rPr>
            </w:pPr>
          </w:p>
        </w:tc>
      </w:tr>
    </w:tbl>
    <w:p w:rsidR="00FD7DAC" w:rsidRDefault="00FD7DAC" w:rsidP="00FD7DAC">
      <w:pPr>
        <w:spacing w:before="120" w:after="120"/>
        <w:ind w:firstLine="851"/>
        <w:jc w:val="both"/>
        <w:rPr>
          <w:sz w:val="26"/>
          <w:szCs w:val="26"/>
        </w:rPr>
      </w:pPr>
      <w:r>
        <w:rPr>
          <w:sz w:val="26"/>
          <w:szCs w:val="26"/>
        </w:rPr>
        <w:t xml:space="preserve">Развитие амбулаторно-поликлинического звена сети здравоохранения в районе явно недостаточно. </w:t>
      </w:r>
    </w:p>
    <w:p w:rsidR="00FD7DAC" w:rsidRDefault="00FD7DAC" w:rsidP="00FD7DAC">
      <w:pPr>
        <w:spacing w:before="120" w:after="120"/>
        <w:ind w:firstLine="851"/>
        <w:jc w:val="both"/>
        <w:rPr>
          <w:sz w:val="26"/>
          <w:szCs w:val="26"/>
        </w:rPr>
      </w:pPr>
      <w:r>
        <w:rPr>
          <w:sz w:val="26"/>
          <w:szCs w:val="26"/>
        </w:rPr>
        <w:t xml:space="preserve">В соответствие с особенностями системы расселения района, учреждения здравоохранения располагаются в </w:t>
      </w:r>
      <w:r w:rsidR="00651A6A">
        <w:rPr>
          <w:sz w:val="26"/>
          <w:szCs w:val="26"/>
        </w:rPr>
        <w:t>18 поселениях, исключение составляет ст. Червленно-Узловая</w:t>
      </w:r>
      <w:r>
        <w:rPr>
          <w:sz w:val="26"/>
          <w:szCs w:val="26"/>
        </w:rPr>
        <w:t xml:space="preserve">. Центром сети учреждений района выступает </w:t>
      </w:r>
      <w:r w:rsidR="00651A6A">
        <w:rPr>
          <w:sz w:val="26"/>
          <w:szCs w:val="26"/>
        </w:rPr>
        <w:t>ст.Шелковская</w:t>
      </w:r>
      <w:r>
        <w:rPr>
          <w:sz w:val="26"/>
          <w:szCs w:val="26"/>
        </w:rPr>
        <w:t xml:space="preserve">, в котором концентрируются основные мощности, а также </w:t>
      </w:r>
      <w:r w:rsidR="00651A6A">
        <w:rPr>
          <w:sz w:val="26"/>
          <w:szCs w:val="26"/>
        </w:rPr>
        <w:t>ст.Каргалинская</w:t>
      </w:r>
      <w:r>
        <w:rPr>
          <w:sz w:val="26"/>
          <w:szCs w:val="26"/>
        </w:rPr>
        <w:t xml:space="preserve">. </w:t>
      </w:r>
    </w:p>
    <w:p w:rsidR="00FD7DAC" w:rsidRDefault="00FD7DAC" w:rsidP="00FD7DAC">
      <w:pPr>
        <w:spacing w:before="120" w:after="120"/>
        <w:ind w:firstLine="851"/>
        <w:jc w:val="both"/>
        <w:rPr>
          <w:sz w:val="26"/>
          <w:szCs w:val="26"/>
        </w:rPr>
      </w:pPr>
      <w:r>
        <w:rPr>
          <w:sz w:val="26"/>
          <w:szCs w:val="26"/>
        </w:rPr>
        <w:t xml:space="preserve">Анализ материально-технической базы показал, что после военных действий большая часть учреждений была выведена из строя или требовала серьезных восстановительных работ. </w:t>
      </w:r>
    </w:p>
    <w:p w:rsidR="00FD7DAC" w:rsidRPr="00900974" w:rsidRDefault="00FD7DAC" w:rsidP="00FD7DAC"/>
    <w:p w:rsidR="00FD7DAC" w:rsidRDefault="00FD7DAC" w:rsidP="00FD7DAC">
      <w:pPr>
        <w:pStyle w:val="3"/>
        <w:numPr>
          <w:ilvl w:val="1"/>
          <w:numId w:val="1"/>
        </w:numPr>
        <w:spacing w:after="240"/>
        <w:ind w:left="1060" w:hanging="703"/>
        <w:rPr>
          <w:rFonts w:ascii="Times New Roman" w:hAnsi="Times New Roman" w:cs="Times New Roman"/>
          <w:color w:val="0000FF"/>
        </w:rPr>
      </w:pPr>
      <w:bookmarkStart w:id="47" w:name="_Toc271104865"/>
      <w:r>
        <w:rPr>
          <w:rFonts w:ascii="Times New Roman" w:hAnsi="Times New Roman" w:cs="Times New Roman"/>
          <w:color w:val="0000FF"/>
          <w:lang w:val="en-US"/>
        </w:rPr>
        <w:t>Физ</w:t>
      </w:r>
      <w:r>
        <w:rPr>
          <w:rFonts w:ascii="Times New Roman" w:hAnsi="Times New Roman" w:cs="Times New Roman"/>
          <w:color w:val="0000FF"/>
        </w:rPr>
        <w:t>культура и спорт.</w:t>
      </w:r>
      <w:bookmarkEnd w:id="47"/>
    </w:p>
    <w:p w:rsidR="00FD7DAC" w:rsidRPr="001B4040" w:rsidRDefault="00FD7DAC" w:rsidP="00FD7DAC">
      <w:pPr>
        <w:spacing w:before="120" w:after="120"/>
        <w:ind w:firstLine="851"/>
        <w:jc w:val="both"/>
        <w:rPr>
          <w:sz w:val="26"/>
          <w:szCs w:val="26"/>
        </w:rPr>
      </w:pPr>
      <w:r w:rsidRPr="00D201D3">
        <w:rPr>
          <w:sz w:val="26"/>
          <w:szCs w:val="26"/>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w:t>
      </w:r>
      <w:r w:rsidRPr="001B4040">
        <w:rPr>
          <w:sz w:val="26"/>
          <w:szCs w:val="26"/>
        </w:rPr>
        <w:t xml:space="preserve">общего пользования. </w:t>
      </w:r>
    </w:p>
    <w:p w:rsidR="00FD7DAC" w:rsidRDefault="00FD7DAC" w:rsidP="00FD7DAC">
      <w:pPr>
        <w:ind w:firstLine="708"/>
        <w:jc w:val="both"/>
        <w:rPr>
          <w:sz w:val="26"/>
          <w:szCs w:val="26"/>
        </w:rPr>
      </w:pPr>
      <w:r w:rsidRPr="001B4040">
        <w:rPr>
          <w:sz w:val="26"/>
          <w:szCs w:val="26"/>
        </w:rPr>
        <w:t xml:space="preserve">Несмотря на сложности социально-экономической ситуации сеть объектов физкультурно-спортивной направленности в </w:t>
      </w:r>
      <w:r w:rsidR="00651A6A">
        <w:rPr>
          <w:sz w:val="26"/>
          <w:szCs w:val="26"/>
        </w:rPr>
        <w:t xml:space="preserve">Шелковском </w:t>
      </w:r>
      <w:r w:rsidRPr="001B4040">
        <w:rPr>
          <w:sz w:val="26"/>
          <w:szCs w:val="26"/>
        </w:rPr>
        <w:t xml:space="preserve">районе сохранена и представлена </w:t>
      </w:r>
      <w:r w:rsidR="00BD6D82">
        <w:rPr>
          <w:sz w:val="26"/>
          <w:szCs w:val="26"/>
        </w:rPr>
        <w:t>25</w:t>
      </w:r>
      <w:r w:rsidRPr="001B4040">
        <w:rPr>
          <w:sz w:val="26"/>
          <w:szCs w:val="26"/>
        </w:rPr>
        <w:t xml:space="preserve"> различными спортивными сооружениями, расположенным в большинстве своем при общеобразовательных учреждениях района</w:t>
      </w:r>
      <w:r>
        <w:rPr>
          <w:sz w:val="26"/>
          <w:szCs w:val="26"/>
        </w:rPr>
        <w:t xml:space="preserve">. Из них </w:t>
      </w:r>
      <w:r w:rsidR="00BD6D82">
        <w:rPr>
          <w:sz w:val="26"/>
          <w:szCs w:val="26"/>
        </w:rPr>
        <w:t>22</w:t>
      </w:r>
      <w:r>
        <w:rPr>
          <w:sz w:val="26"/>
          <w:szCs w:val="26"/>
        </w:rPr>
        <w:t xml:space="preserve"> спортивных зала при общеобразовательных учреждениях</w:t>
      </w:r>
      <w:r w:rsidRPr="001B4040">
        <w:rPr>
          <w:sz w:val="26"/>
          <w:szCs w:val="26"/>
        </w:rPr>
        <w:t xml:space="preserve"> </w:t>
      </w:r>
      <w:r w:rsidR="00BD6D82">
        <w:rPr>
          <w:sz w:val="26"/>
          <w:szCs w:val="26"/>
        </w:rPr>
        <w:t>и 23</w:t>
      </w:r>
      <w:r>
        <w:rPr>
          <w:sz w:val="26"/>
          <w:szCs w:val="26"/>
        </w:rPr>
        <w:t xml:space="preserve"> плоскостное сооружение. </w:t>
      </w:r>
    </w:p>
    <w:p w:rsidR="00FD7DAC" w:rsidRDefault="00FD7DAC" w:rsidP="00FD7DAC">
      <w:pPr>
        <w:jc w:val="right"/>
        <w:rPr>
          <w:rFonts w:ascii="Arial" w:hAnsi="Arial" w:cs="Arial"/>
          <w:b/>
          <w:i/>
          <w:sz w:val="20"/>
          <w:szCs w:val="20"/>
        </w:rPr>
      </w:pPr>
      <w:r w:rsidRPr="002A2F0B">
        <w:rPr>
          <w:rFonts w:ascii="Arial" w:hAnsi="Arial" w:cs="Arial"/>
          <w:b/>
          <w:i/>
          <w:sz w:val="20"/>
          <w:szCs w:val="20"/>
        </w:rPr>
        <w:t>Табл</w:t>
      </w:r>
      <w:r>
        <w:rPr>
          <w:rFonts w:ascii="Arial" w:hAnsi="Arial" w:cs="Arial"/>
          <w:b/>
          <w:i/>
          <w:sz w:val="20"/>
          <w:szCs w:val="20"/>
        </w:rPr>
        <w:t>.</w:t>
      </w:r>
      <w:r w:rsidR="00452C1B">
        <w:rPr>
          <w:rFonts w:ascii="Arial" w:hAnsi="Arial" w:cs="Arial"/>
          <w:b/>
          <w:i/>
          <w:sz w:val="20"/>
          <w:szCs w:val="20"/>
        </w:rPr>
        <w:t>8</w:t>
      </w:r>
      <w:r>
        <w:rPr>
          <w:rFonts w:ascii="Arial" w:hAnsi="Arial" w:cs="Arial"/>
          <w:b/>
          <w:i/>
          <w:sz w:val="20"/>
          <w:szCs w:val="20"/>
        </w:rPr>
        <w:t>.6.</w:t>
      </w:r>
    </w:p>
    <w:p w:rsidR="00FD7DAC" w:rsidRDefault="00FD7DAC" w:rsidP="00FD7DAC">
      <w:pPr>
        <w:jc w:val="right"/>
        <w:rPr>
          <w:rFonts w:ascii="Arial" w:hAnsi="Arial" w:cs="Arial"/>
          <w:b/>
          <w:i/>
          <w:sz w:val="20"/>
          <w:szCs w:val="20"/>
        </w:rPr>
      </w:pPr>
      <w:r w:rsidRPr="002A2F0B">
        <w:rPr>
          <w:rFonts w:ascii="Arial" w:hAnsi="Arial" w:cs="Arial"/>
          <w:b/>
          <w:i/>
          <w:sz w:val="20"/>
          <w:szCs w:val="20"/>
        </w:rPr>
        <w:t xml:space="preserve">Основные </w:t>
      </w:r>
      <w:r>
        <w:rPr>
          <w:rFonts w:ascii="Arial" w:hAnsi="Arial" w:cs="Arial"/>
          <w:b/>
          <w:i/>
          <w:sz w:val="20"/>
          <w:szCs w:val="20"/>
        </w:rPr>
        <w:t xml:space="preserve">параметры спортивных сооружений </w:t>
      </w:r>
      <w:r w:rsidR="00BD6D82">
        <w:rPr>
          <w:rFonts w:ascii="Arial" w:hAnsi="Arial" w:cs="Arial"/>
          <w:b/>
          <w:i/>
          <w:sz w:val="20"/>
          <w:szCs w:val="20"/>
        </w:rPr>
        <w:t>Шелковского</w:t>
      </w:r>
      <w:r>
        <w:rPr>
          <w:rFonts w:ascii="Arial" w:hAnsi="Arial" w:cs="Arial"/>
          <w:b/>
          <w:i/>
          <w:sz w:val="20"/>
          <w:szCs w:val="20"/>
        </w:rPr>
        <w:t xml:space="preserve"> района</w:t>
      </w:r>
      <w:r w:rsidRPr="002A2F0B">
        <w:rPr>
          <w:rFonts w:ascii="Arial" w:hAnsi="Arial" w:cs="Arial"/>
          <w:b/>
          <w:i/>
          <w:sz w:val="20"/>
          <w:szCs w:val="20"/>
        </w:rPr>
        <w:t xml:space="preserve"> </w:t>
      </w:r>
    </w:p>
    <w:tbl>
      <w:tblPr>
        <w:tblW w:w="5000" w:type="pct"/>
        <w:tblLook w:val="01E0"/>
      </w:tblPr>
      <w:tblGrid>
        <w:gridCol w:w="5526"/>
        <w:gridCol w:w="995"/>
        <w:gridCol w:w="3049"/>
      </w:tblGrid>
      <w:tr w:rsidR="00FD7DAC" w:rsidRPr="00900596" w:rsidTr="00900596">
        <w:tc>
          <w:tcPr>
            <w:tcW w:w="2887" w:type="pct"/>
            <w:vMerge w:val="restart"/>
            <w:tcBorders>
              <w:top w:val="single" w:sz="12" w:space="0" w:color="auto"/>
              <w:left w:val="single" w:sz="12" w:space="0" w:color="auto"/>
              <w:bottom w:val="single" w:sz="12" w:space="0" w:color="auto"/>
              <w:right w:val="single" w:sz="12" w:space="0" w:color="auto"/>
            </w:tcBorders>
            <w:shd w:val="clear" w:color="auto" w:fill="B3B3B3"/>
          </w:tcPr>
          <w:p w:rsidR="00FD7DAC" w:rsidRPr="00900596" w:rsidRDefault="00FD7DAC" w:rsidP="00900596">
            <w:pPr>
              <w:jc w:val="right"/>
              <w:rPr>
                <w:rFonts w:ascii="Arial" w:hAnsi="Arial" w:cs="Arial"/>
                <w:b/>
                <w:sz w:val="20"/>
                <w:szCs w:val="20"/>
              </w:rPr>
            </w:pPr>
          </w:p>
        </w:tc>
        <w:tc>
          <w:tcPr>
            <w:tcW w:w="2113"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FD7DAC" w:rsidRPr="00900596" w:rsidRDefault="00FD7DAC" w:rsidP="00900596">
            <w:pPr>
              <w:jc w:val="center"/>
              <w:rPr>
                <w:rFonts w:ascii="Arial" w:hAnsi="Arial" w:cs="Arial"/>
                <w:b/>
                <w:sz w:val="20"/>
                <w:szCs w:val="20"/>
              </w:rPr>
            </w:pPr>
            <w:r w:rsidRPr="00900596">
              <w:rPr>
                <w:rFonts w:ascii="Arial" w:hAnsi="Arial" w:cs="Arial"/>
                <w:b/>
                <w:sz w:val="20"/>
                <w:szCs w:val="20"/>
              </w:rPr>
              <w:t xml:space="preserve">Площадь </w:t>
            </w:r>
          </w:p>
        </w:tc>
      </w:tr>
      <w:tr w:rsidR="00FD7DAC" w:rsidRPr="00900596" w:rsidTr="00900596">
        <w:tc>
          <w:tcPr>
            <w:tcW w:w="2887" w:type="pct"/>
            <w:vMerge/>
            <w:tcBorders>
              <w:top w:val="single" w:sz="12" w:space="0" w:color="auto"/>
              <w:left w:val="single" w:sz="12" w:space="0" w:color="auto"/>
              <w:bottom w:val="single" w:sz="12" w:space="0" w:color="auto"/>
              <w:right w:val="single" w:sz="12" w:space="0" w:color="auto"/>
            </w:tcBorders>
            <w:shd w:val="clear" w:color="auto" w:fill="B3B3B3"/>
          </w:tcPr>
          <w:p w:rsidR="00FD7DAC" w:rsidRPr="00900596" w:rsidRDefault="00FD7DAC" w:rsidP="00900596">
            <w:pPr>
              <w:jc w:val="right"/>
              <w:rPr>
                <w:rFonts w:ascii="Arial" w:hAnsi="Arial" w:cs="Arial"/>
                <w:b/>
                <w:sz w:val="20"/>
                <w:szCs w:val="20"/>
              </w:rPr>
            </w:pPr>
          </w:p>
        </w:tc>
        <w:tc>
          <w:tcPr>
            <w:tcW w:w="520" w:type="pct"/>
            <w:tcBorders>
              <w:top w:val="single" w:sz="12" w:space="0" w:color="auto"/>
              <w:left w:val="single" w:sz="12" w:space="0" w:color="auto"/>
              <w:bottom w:val="single" w:sz="12" w:space="0" w:color="auto"/>
              <w:right w:val="single" w:sz="12" w:space="0" w:color="auto"/>
            </w:tcBorders>
            <w:shd w:val="clear" w:color="auto" w:fill="B3B3B3"/>
            <w:vAlign w:val="center"/>
          </w:tcPr>
          <w:p w:rsidR="00FD7DAC" w:rsidRPr="00900596" w:rsidRDefault="00FD7DAC" w:rsidP="00900596">
            <w:pPr>
              <w:jc w:val="center"/>
              <w:rPr>
                <w:rFonts w:ascii="Arial" w:hAnsi="Arial" w:cs="Arial"/>
                <w:b/>
                <w:sz w:val="20"/>
                <w:szCs w:val="20"/>
              </w:rPr>
            </w:pPr>
            <w:r w:rsidRPr="00900596">
              <w:rPr>
                <w:rFonts w:ascii="Arial" w:hAnsi="Arial" w:cs="Arial"/>
                <w:b/>
                <w:sz w:val="20"/>
                <w:szCs w:val="20"/>
              </w:rPr>
              <w:t>всего</w:t>
            </w:r>
          </w:p>
        </w:tc>
        <w:tc>
          <w:tcPr>
            <w:tcW w:w="1593" w:type="pct"/>
            <w:tcBorders>
              <w:top w:val="single" w:sz="12" w:space="0" w:color="auto"/>
              <w:left w:val="single" w:sz="12" w:space="0" w:color="auto"/>
              <w:bottom w:val="single" w:sz="12" w:space="0" w:color="auto"/>
              <w:right w:val="single" w:sz="12" w:space="0" w:color="auto"/>
            </w:tcBorders>
            <w:shd w:val="clear" w:color="auto" w:fill="B3B3B3"/>
            <w:vAlign w:val="center"/>
          </w:tcPr>
          <w:p w:rsidR="00FD7DAC" w:rsidRPr="00900596" w:rsidRDefault="00FD7DAC" w:rsidP="00900596">
            <w:pPr>
              <w:jc w:val="center"/>
              <w:rPr>
                <w:rFonts w:ascii="Arial" w:hAnsi="Arial" w:cs="Arial"/>
                <w:b/>
                <w:sz w:val="20"/>
                <w:szCs w:val="20"/>
              </w:rPr>
            </w:pPr>
            <w:r w:rsidRPr="00900596">
              <w:rPr>
                <w:rFonts w:ascii="Arial" w:hAnsi="Arial" w:cs="Arial"/>
                <w:b/>
                <w:sz w:val="20"/>
                <w:szCs w:val="20"/>
              </w:rPr>
              <w:t>на 10 тыс. населения</w:t>
            </w:r>
          </w:p>
        </w:tc>
      </w:tr>
      <w:tr w:rsidR="00FD7DAC" w:rsidRPr="00900596" w:rsidTr="00900596">
        <w:tc>
          <w:tcPr>
            <w:tcW w:w="2887" w:type="pct"/>
            <w:tcBorders>
              <w:top w:val="single" w:sz="12" w:space="0" w:color="auto"/>
              <w:left w:val="single" w:sz="4" w:space="0" w:color="auto"/>
              <w:bottom w:val="single" w:sz="4" w:space="0" w:color="auto"/>
              <w:right w:val="single" w:sz="4" w:space="0" w:color="auto"/>
            </w:tcBorders>
          </w:tcPr>
          <w:p w:rsidR="00FD7DAC" w:rsidRPr="00900596" w:rsidRDefault="00FD7DAC" w:rsidP="00900596">
            <w:pPr>
              <w:jc w:val="both"/>
              <w:rPr>
                <w:rFonts w:ascii="Arial" w:hAnsi="Arial" w:cs="Arial"/>
                <w:sz w:val="20"/>
                <w:szCs w:val="20"/>
              </w:rPr>
            </w:pPr>
            <w:r w:rsidRPr="00900596">
              <w:rPr>
                <w:rFonts w:ascii="Arial" w:hAnsi="Arial" w:cs="Arial"/>
                <w:sz w:val="20"/>
                <w:szCs w:val="20"/>
              </w:rPr>
              <w:t>Спортивные залы, тыс. м²</w:t>
            </w:r>
          </w:p>
        </w:tc>
        <w:tc>
          <w:tcPr>
            <w:tcW w:w="520" w:type="pct"/>
            <w:tcBorders>
              <w:top w:val="single" w:sz="12" w:space="0" w:color="auto"/>
              <w:left w:val="single" w:sz="4" w:space="0" w:color="auto"/>
              <w:bottom w:val="single" w:sz="4" w:space="0" w:color="auto"/>
              <w:right w:val="single" w:sz="4" w:space="0" w:color="auto"/>
            </w:tcBorders>
            <w:vAlign w:val="center"/>
          </w:tcPr>
          <w:p w:rsidR="00FD7DAC" w:rsidRPr="00900596" w:rsidRDefault="00BD6D82" w:rsidP="00900596">
            <w:pPr>
              <w:jc w:val="center"/>
              <w:rPr>
                <w:rFonts w:ascii="Arial" w:hAnsi="Arial" w:cs="Arial"/>
                <w:sz w:val="20"/>
                <w:szCs w:val="20"/>
              </w:rPr>
            </w:pPr>
            <w:r>
              <w:rPr>
                <w:rFonts w:ascii="Arial" w:hAnsi="Arial" w:cs="Arial"/>
                <w:sz w:val="20"/>
                <w:szCs w:val="20"/>
              </w:rPr>
              <w:t>3,956</w:t>
            </w:r>
          </w:p>
        </w:tc>
        <w:tc>
          <w:tcPr>
            <w:tcW w:w="1593" w:type="pct"/>
            <w:tcBorders>
              <w:top w:val="single" w:sz="12" w:space="0" w:color="auto"/>
              <w:left w:val="single" w:sz="4" w:space="0" w:color="auto"/>
              <w:bottom w:val="single" w:sz="4" w:space="0" w:color="auto"/>
              <w:right w:val="single" w:sz="4" w:space="0" w:color="auto"/>
            </w:tcBorders>
            <w:vAlign w:val="center"/>
          </w:tcPr>
          <w:p w:rsidR="00FD7DAC" w:rsidRPr="00900596" w:rsidRDefault="00FD7DAC" w:rsidP="00BD6D82">
            <w:pPr>
              <w:jc w:val="center"/>
              <w:rPr>
                <w:rFonts w:ascii="Arial" w:hAnsi="Arial" w:cs="Arial"/>
                <w:sz w:val="20"/>
                <w:szCs w:val="20"/>
              </w:rPr>
            </w:pPr>
            <w:r w:rsidRPr="00900596">
              <w:rPr>
                <w:rFonts w:ascii="Arial" w:hAnsi="Arial" w:cs="Arial"/>
                <w:sz w:val="20"/>
                <w:szCs w:val="20"/>
              </w:rPr>
              <w:t>0,</w:t>
            </w:r>
            <w:r w:rsidR="00BD6D82">
              <w:rPr>
                <w:rFonts w:ascii="Arial" w:hAnsi="Arial" w:cs="Arial"/>
                <w:sz w:val="20"/>
                <w:szCs w:val="20"/>
              </w:rPr>
              <w:t>7</w:t>
            </w:r>
          </w:p>
        </w:tc>
      </w:tr>
      <w:tr w:rsidR="00FD7DAC" w:rsidRPr="00900596" w:rsidTr="00900596">
        <w:tc>
          <w:tcPr>
            <w:tcW w:w="2887" w:type="pct"/>
            <w:tcBorders>
              <w:top w:val="single" w:sz="4" w:space="0" w:color="auto"/>
              <w:left w:val="single" w:sz="4" w:space="0" w:color="auto"/>
              <w:bottom w:val="single" w:sz="4" w:space="0" w:color="auto"/>
              <w:right w:val="single" w:sz="4" w:space="0" w:color="auto"/>
            </w:tcBorders>
          </w:tcPr>
          <w:p w:rsidR="00FD7DAC" w:rsidRPr="00900596" w:rsidRDefault="00FD7DAC" w:rsidP="00900596">
            <w:pPr>
              <w:jc w:val="both"/>
              <w:rPr>
                <w:rFonts w:ascii="Arial" w:hAnsi="Arial" w:cs="Arial"/>
                <w:sz w:val="20"/>
                <w:szCs w:val="20"/>
              </w:rPr>
            </w:pPr>
            <w:r w:rsidRPr="00900596">
              <w:rPr>
                <w:rFonts w:ascii="Arial" w:hAnsi="Arial" w:cs="Arial"/>
                <w:sz w:val="20"/>
                <w:szCs w:val="20"/>
              </w:rPr>
              <w:t>Плавательные бассейны, м² зеркала воды</w:t>
            </w:r>
          </w:p>
        </w:tc>
        <w:tc>
          <w:tcPr>
            <w:tcW w:w="520" w:type="pct"/>
            <w:tcBorders>
              <w:top w:val="single" w:sz="4" w:space="0" w:color="auto"/>
              <w:left w:val="single" w:sz="4" w:space="0" w:color="auto"/>
              <w:bottom w:val="single" w:sz="4" w:space="0" w:color="auto"/>
              <w:right w:val="single" w:sz="4" w:space="0" w:color="auto"/>
            </w:tcBorders>
            <w:vAlign w:val="center"/>
          </w:tcPr>
          <w:p w:rsidR="00FD7DAC" w:rsidRPr="00900596" w:rsidRDefault="00FD7DAC" w:rsidP="00900596">
            <w:pPr>
              <w:jc w:val="center"/>
              <w:rPr>
                <w:rFonts w:ascii="Arial" w:hAnsi="Arial" w:cs="Arial"/>
                <w:sz w:val="20"/>
                <w:szCs w:val="20"/>
              </w:rPr>
            </w:pPr>
            <w:r w:rsidRPr="00900596">
              <w:rPr>
                <w:rFonts w:ascii="Arial" w:hAnsi="Arial" w:cs="Arial"/>
                <w:sz w:val="20"/>
                <w:szCs w:val="20"/>
              </w:rPr>
              <w:t>-</w:t>
            </w:r>
          </w:p>
        </w:tc>
        <w:tc>
          <w:tcPr>
            <w:tcW w:w="1593" w:type="pct"/>
            <w:tcBorders>
              <w:top w:val="single" w:sz="4" w:space="0" w:color="auto"/>
              <w:left w:val="single" w:sz="4" w:space="0" w:color="auto"/>
              <w:bottom w:val="single" w:sz="4" w:space="0" w:color="auto"/>
              <w:right w:val="single" w:sz="4" w:space="0" w:color="auto"/>
            </w:tcBorders>
            <w:vAlign w:val="center"/>
          </w:tcPr>
          <w:p w:rsidR="00FD7DAC" w:rsidRPr="00900596" w:rsidRDefault="00FD7DAC" w:rsidP="00900596">
            <w:pPr>
              <w:jc w:val="center"/>
              <w:rPr>
                <w:rFonts w:ascii="Arial" w:hAnsi="Arial" w:cs="Arial"/>
                <w:sz w:val="20"/>
                <w:szCs w:val="20"/>
              </w:rPr>
            </w:pPr>
          </w:p>
        </w:tc>
      </w:tr>
      <w:tr w:rsidR="00FD7DAC" w:rsidRPr="00900596" w:rsidTr="00900596">
        <w:tc>
          <w:tcPr>
            <w:tcW w:w="2887" w:type="pct"/>
            <w:tcBorders>
              <w:top w:val="single" w:sz="4" w:space="0" w:color="auto"/>
              <w:left w:val="single" w:sz="4" w:space="0" w:color="auto"/>
              <w:bottom w:val="single" w:sz="4" w:space="0" w:color="auto"/>
              <w:right w:val="single" w:sz="4" w:space="0" w:color="auto"/>
            </w:tcBorders>
          </w:tcPr>
          <w:p w:rsidR="00FD7DAC" w:rsidRPr="00900596" w:rsidRDefault="00FD7DAC" w:rsidP="00900596">
            <w:pPr>
              <w:jc w:val="both"/>
              <w:rPr>
                <w:rFonts w:ascii="Arial" w:hAnsi="Arial" w:cs="Arial"/>
                <w:sz w:val="20"/>
                <w:szCs w:val="20"/>
              </w:rPr>
            </w:pPr>
            <w:r w:rsidRPr="00900596">
              <w:rPr>
                <w:rFonts w:ascii="Arial" w:hAnsi="Arial" w:cs="Arial"/>
                <w:sz w:val="20"/>
                <w:szCs w:val="20"/>
              </w:rPr>
              <w:t>Плоскостные сооружения, тыс.м²</w:t>
            </w:r>
          </w:p>
        </w:tc>
        <w:tc>
          <w:tcPr>
            <w:tcW w:w="520" w:type="pct"/>
            <w:tcBorders>
              <w:top w:val="single" w:sz="4" w:space="0" w:color="auto"/>
              <w:left w:val="single" w:sz="4" w:space="0" w:color="auto"/>
              <w:bottom w:val="single" w:sz="4" w:space="0" w:color="auto"/>
              <w:right w:val="single" w:sz="4" w:space="0" w:color="auto"/>
            </w:tcBorders>
            <w:vAlign w:val="center"/>
          </w:tcPr>
          <w:p w:rsidR="00FD7DAC" w:rsidRPr="00C114ED" w:rsidRDefault="00C114ED" w:rsidP="00900596">
            <w:pPr>
              <w:jc w:val="center"/>
              <w:rPr>
                <w:rFonts w:ascii="Arial" w:hAnsi="Arial" w:cs="Arial"/>
                <w:sz w:val="20"/>
                <w:szCs w:val="20"/>
              </w:rPr>
            </w:pPr>
            <w:r w:rsidRPr="00C114ED">
              <w:rPr>
                <w:rFonts w:ascii="Arial" w:hAnsi="Arial" w:cs="Arial"/>
                <w:sz w:val="20"/>
                <w:szCs w:val="20"/>
              </w:rPr>
              <w:t>-</w:t>
            </w:r>
          </w:p>
        </w:tc>
        <w:tc>
          <w:tcPr>
            <w:tcW w:w="1593" w:type="pct"/>
            <w:tcBorders>
              <w:top w:val="single" w:sz="4" w:space="0" w:color="auto"/>
              <w:left w:val="single" w:sz="4" w:space="0" w:color="auto"/>
              <w:bottom w:val="single" w:sz="4" w:space="0" w:color="auto"/>
              <w:right w:val="single" w:sz="4" w:space="0" w:color="auto"/>
            </w:tcBorders>
            <w:vAlign w:val="center"/>
          </w:tcPr>
          <w:p w:rsidR="00FD7DAC" w:rsidRPr="00C114ED" w:rsidRDefault="00C114ED" w:rsidP="00900596">
            <w:pPr>
              <w:jc w:val="center"/>
              <w:rPr>
                <w:rFonts w:ascii="Arial" w:hAnsi="Arial" w:cs="Arial"/>
                <w:sz w:val="20"/>
                <w:szCs w:val="20"/>
              </w:rPr>
            </w:pPr>
            <w:r w:rsidRPr="00C114ED">
              <w:rPr>
                <w:rFonts w:ascii="Arial" w:hAnsi="Arial" w:cs="Arial"/>
                <w:sz w:val="20"/>
                <w:szCs w:val="20"/>
              </w:rPr>
              <w:t>-</w:t>
            </w:r>
          </w:p>
        </w:tc>
      </w:tr>
    </w:tbl>
    <w:p w:rsidR="00FD7DAC" w:rsidRPr="00CB034C" w:rsidRDefault="00FD7DAC" w:rsidP="00C114ED">
      <w:pPr>
        <w:spacing w:before="120" w:after="120"/>
        <w:ind w:firstLine="851"/>
        <w:jc w:val="both"/>
        <w:rPr>
          <w:sz w:val="26"/>
          <w:szCs w:val="26"/>
        </w:rPr>
      </w:pPr>
      <w:r w:rsidRPr="00CB034C">
        <w:rPr>
          <w:sz w:val="26"/>
          <w:szCs w:val="26"/>
        </w:rPr>
        <w:t xml:space="preserve">Значительно отстает </w:t>
      </w:r>
      <w:r w:rsidR="001639EB" w:rsidRPr="00CB034C">
        <w:rPr>
          <w:sz w:val="26"/>
          <w:szCs w:val="26"/>
        </w:rPr>
        <w:t>Шелковской</w:t>
      </w:r>
      <w:r w:rsidRPr="00CB034C">
        <w:rPr>
          <w:sz w:val="26"/>
          <w:szCs w:val="26"/>
        </w:rPr>
        <w:t xml:space="preserve"> район от норм градостроительного проектирования спортивных сооружений</w:t>
      </w:r>
      <w:r w:rsidRPr="00CB034C">
        <w:rPr>
          <w:rStyle w:val="afb"/>
          <w:sz w:val="26"/>
          <w:szCs w:val="26"/>
        </w:rPr>
        <w:footnoteReference w:id="17"/>
      </w:r>
      <w:r w:rsidRPr="00CB034C">
        <w:rPr>
          <w:sz w:val="26"/>
          <w:szCs w:val="26"/>
        </w:rPr>
        <w:t>:</w:t>
      </w:r>
    </w:p>
    <w:p w:rsidR="00FD7DAC" w:rsidRPr="00D1151E" w:rsidRDefault="00FD7DAC" w:rsidP="00FD7DAC">
      <w:pPr>
        <w:spacing w:before="120" w:after="120"/>
        <w:ind w:firstLine="851"/>
        <w:jc w:val="both"/>
        <w:rPr>
          <w:sz w:val="26"/>
          <w:szCs w:val="26"/>
        </w:rPr>
      </w:pPr>
      <w:r w:rsidRPr="00D1151E">
        <w:rPr>
          <w:sz w:val="26"/>
          <w:szCs w:val="26"/>
        </w:rPr>
        <w:t xml:space="preserve">Совокупная площадь спортивных залов в </w:t>
      </w:r>
      <w:r w:rsidR="00B22567">
        <w:rPr>
          <w:sz w:val="26"/>
          <w:szCs w:val="26"/>
        </w:rPr>
        <w:t>Шелковском</w:t>
      </w:r>
      <w:r>
        <w:rPr>
          <w:sz w:val="26"/>
          <w:szCs w:val="26"/>
        </w:rPr>
        <w:t xml:space="preserve"> </w:t>
      </w:r>
      <w:r w:rsidRPr="00D1151E">
        <w:rPr>
          <w:sz w:val="26"/>
          <w:szCs w:val="26"/>
        </w:rPr>
        <w:t xml:space="preserve">районе должна составлять порядка </w:t>
      </w:r>
      <w:r w:rsidR="00B22567">
        <w:rPr>
          <w:sz w:val="26"/>
          <w:szCs w:val="26"/>
        </w:rPr>
        <w:t>19,5</w:t>
      </w:r>
      <w:r w:rsidRPr="00D1151E">
        <w:rPr>
          <w:sz w:val="26"/>
          <w:szCs w:val="26"/>
        </w:rPr>
        <w:t xml:space="preserve"> тыс. м</w:t>
      </w:r>
      <w:r w:rsidRPr="00D1151E">
        <w:rPr>
          <w:rFonts w:ascii="Zurich Ex BT" w:hAnsi="Zurich Ex BT"/>
          <w:sz w:val="26"/>
          <w:szCs w:val="26"/>
        </w:rPr>
        <w:t>²</w:t>
      </w:r>
      <w:r w:rsidRPr="00D1151E">
        <w:rPr>
          <w:sz w:val="26"/>
          <w:szCs w:val="26"/>
        </w:rPr>
        <w:t xml:space="preserve">, плоскостных сооружений – около </w:t>
      </w:r>
      <w:r w:rsidR="00B22567">
        <w:rPr>
          <w:sz w:val="26"/>
          <w:szCs w:val="26"/>
        </w:rPr>
        <w:t>108,3</w:t>
      </w:r>
      <w:r w:rsidRPr="00D1151E">
        <w:rPr>
          <w:sz w:val="26"/>
          <w:szCs w:val="26"/>
        </w:rPr>
        <w:t xml:space="preserve"> тыс. м</w:t>
      </w:r>
      <w:r w:rsidRPr="00D1151E">
        <w:rPr>
          <w:rFonts w:ascii="Zurich Ex BT" w:hAnsi="Zurich Ex BT"/>
          <w:sz w:val="26"/>
          <w:szCs w:val="26"/>
        </w:rPr>
        <w:t>²</w:t>
      </w:r>
      <w:r w:rsidRPr="00D1151E">
        <w:rPr>
          <w:sz w:val="26"/>
          <w:szCs w:val="26"/>
        </w:rPr>
        <w:t>, плавательные бассейны –</w:t>
      </w:r>
      <w:r w:rsidR="00B22567">
        <w:rPr>
          <w:sz w:val="26"/>
          <w:szCs w:val="26"/>
        </w:rPr>
        <w:t xml:space="preserve"> 4,2 </w:t>
      </w:r>
      <w:r w:rsidRPr="00D1151E">
        <w:rPr>
          <w:sz w:val="26"/>
          <w:szCs w:val="26"/>
        </w:rPr>
        <w:t>тыс. м</w:t>
      </w:r>
      <w:r w:rsidRPr="00D1151E">
        <w:rPr>
          <w:rFonts w:ascii="Zurich Ex BT" w:hAnsi="Zurich Ex BT"/>
          <w:sz w:val="26"/>
          <w:szCs w:val="26"/>
        </w:rPr>
        <w:t>²</w:t>
      </w:r>
      <w:r w:rsidRPr="00D1151E">
        <w:rPr>
          <w:sz w:val="26"/>
          <w:szCs w:val="26"/>
        </w:rPr>
        <w:t xml:space="preserve"> зеркала воды.</w:t>
      </w:r>
    </w:p>
    <w:p w:rsidR="00FD7DAC" w:rsidRDefault="00FD7DAC" w:rsidP="00FD7DAC">
      <w:pPr>
        <w:spacing w:before="120" w:after="120"/>
        <w:ind w:firstLine="851"/>
        <w:jc w:val="both"/>
        <w:rPr>
          <w:sz w:val="26"/>
          <w:szCs w:val="26"/>
        </w:rPr>
      </w:pPr>
      <w:r w:rsidRPr="00D1151E">
        <w:rPr>
          <w:sz w:val="26"/>
          <w:szCs w:val="26"/>
        </w:rPr>
        <w:t xml:space="preserve">Нехватка спортивных сооружений и их неудовлетворительное техническое состояние на сегодняшний день является основной проблемой в </w:t>
      </w:r>
      <w:r w:rsidR="00B22567">
        <w:rPr>
          <w:sz w:val="26"/>
          <w:szCs w:val="26"/>
        </w:rPr>
        <w:t>Шелковском</w:t>
      </w:r>
      <w:r>
        <w:rPr>
          <w:sz w:val="26"/>
          <w:szCs w:val="26"/>
        </w:rPr>
        <w:t xml:space="preserve"> </w:t>
      </w:r>
      <w:r w:rsidRPr="00D1151E">
        <w:rPr>
          <w:sz w:val="26"/>
          <w:szCs w:val="26"/>
        </w:rPr>
        <w:t xml:space="preserve">районе,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FD7DAC" w:rsidRPr="00D1151E" w:rsidRDefault="00FD7DAC" w:rsidP="00FD7DAC">
      <w:pPr>
        <w:spacing w:before="120" w:after="120"/>
        <w:ind w:firstLine="851"/>
        <w:jc w:val="both"/>
        <w:rPr>
          <w:sz w:val="26"/>
          <w:szCs w:val="26"/>
        </w:rPr>
      </w:pPr>
      <w:r w:rsidRPr="00D1151E">
        <w:rPr>
          <w:sz w:val="26"/>
          <w:szCs w:val="26"/>
        </w:rPr>
        <w:t>В территориальном разрезе количественная нормативная потребность обеспечения населения объектами физкультуры и спорта представлена в табл.</w:t>
      </w:r>
      <w:r w:rsidR="00452C1B">
        <w:rPr>
          <w:sz w:val="26"/>
          <w:szCs w:val="26"/>
        </w:rPr>
        <w:t>8</w:t>
      </w:r>
      <w:r>
        <w:rPr>
          <w:sz w:val="26"/>
          <w:szCs w:val="26"/>
        </w:rPr>
        <w:t>.7</w:t>
      </w:r>
      <w:r w:rsidRPr="00D1151E">
        <w:rPr>
          <w:sz w:val="26"/>
          <w:szCs w:val="26"/>
        </w:rPr>
        <w:t>.</w:t>
      </w:r>
    </w:p>
    <w:p w:rsidR="00FD7DAC" w:rsidRPr="00A06EDD" w:rsidRDefault="00FD7DAC" w:rsidP="00FD7DAC">
      <w:pPr>
        <w:jc w:val="right"/>
        <w:rPr>
          <w:rFonts w:ascii="Arial" w:hAnsi="Arial" w:cs="Arial"/>
          <w:b/>
          <w:bCs/>
          <w:i/>
          <w:sz w:val="20"/>
          <w:szCs w:val="20"/>
        </w:rPr>
      </w:pPr>
      <w:r w:rsidRPr="00A06EDD">
        <w:rPr>
          <w:rFonts w:ascii="Arial" w:hAnsi="Arial" w:cs="Arial"/>
          <w:b/>
          <w:bCs/>
          <w:i/>
          <w:sz w:val="20"/>
          <w:szCs w:val="20"/>
        </w:rPr>
        <w:t>Табл</w:t>
      </w:r>
      <w:r>
        <w:rPr>
          <w:rFonts w:ascii="Arial" w:hAnsi="Arial" w:cs="Arial"/>
          <w:b/>
          <w:bCs/>
          <w:i/>
          <w:sz w:val="20"/>
          <w:szCs w:val="20"/>
        </w:rPr>
        <w:t>.</w:t>
      </w:r>
      <w:r w:rsidR="00452C1B">
        <w:rPr>
          <w:rFonts w:ascii="Arial" w:hAnsi="Arial" w:cs="Arial"/>
          <w:b/>
          <w:bCs/>
          <w:i/>
          <w:sz w:val="20"/>
          <w:szCs w:val="20"/>
        </w:rPr>
        <w:t>8</w:t>
      </w:r>
      <w:r>
        <w:rPr>
          <w:rFonts w:ascii="Arial" w:hAnsi="Arial" w:cs="Arial"/>
          <w:b/>
          <w:bCs/>
          <w:i/>
          <w:sz w:val="20"/>
          <w:szCs w:val="20"/>
        </w:rPr>
        <w:t>.7.</w:t>
      </w:r>
    </w:p>
    <w:p w:rsidR="00FD7DAC" w:rsidRPr="00A06EDD" w:rsidRDefault="00FD7DAC" w:rsidP="00FD7DAC">
      <w:pPr>
        <w:jc w:val="right"/>
        <w:rPr>
          <w:rFonts w:ascii="Arial" w:hAnsi="Arial" w:cs="Arial"/>
          <w:b/>
          <w:bCs/>
          <w:i/>
          <w:sz w:val="20"/>
          <w:szCs w:val="20"/>
        </w:rPr>
      </w:pPr>
      <w:r>
        <w:rPr>
          <w:rFonts w:ascii="Arial" w:hAnsi="Arial" w:cs="Arial"/>
          <w:b/>
          <w:bCs/>
          <w:i/>
          <w:sz w:val="20"/>
          <w:szCs w:val="20"/>
        </w:rPr>
        <w:t>Общая п</w:t>
      </w:r>
      <w:r w:rsidRPr="00A06EDD">
        <w:rPr>
          <w:rFonts w:ascii="Arial" w:hAnsi="Arial" w:cs="Arial"/>
          <w:b/>
          <w:bCs/>
          <w:i/>
          <w:sz w:val="20"/>
          <w:szCs w:val="20"/>
        </w:rPr>
        <w:t>отребность в основных объектах физкультуры и спорта,</w:t>
      </w:r>
      <w:r w:rsidRPr="00A06EDD">
        <w:rPr>
          <w:rFonts w:ascii="Arial CYR" w:hAnsi="Arial CYR" w:cs="Arial CYR"/>
          <w:b/>
          <w:sz w:val="20"/>
          <w:szCs w:val="20"/>
        </w:rPr>
        <w:t xml:space="preserve"> </w:t>
      </w:r>
      <w:r>
        <w:rPr>
          <w:rFonts w:ascii="Arial CYR" w:hAnsi="Arial CYR" w:cs="Arial CYR"/>
          <w:b/>
          <w:sz w:val="20"/>
          <w:szCs w:val="20"/>
        </w:rPr>
        <w:t>тыс.</w:t>
      </w:r>
      <w:r w:rsidRPr="00A06EDD">
        <w:rPr>
          <w:rFonts w:ascii="Arial CYR" w:hAnsi="Arial CYR" w:cs="Arial CYR"/>
          <w:b/>
          <w:sz w:val="20"/>
          <w:szCs w:val="20"/>
        </w:rPr>
        <w:t>м</w:t>
      </w:r>
      <w:r w:rsidRPr="00A06EDD">
        <w:rPr>
          <w:rFonts w:ascii="Zurich Ex BT" w:hAnsi="Zurich Ex BT" w:cs="Arial CYR"/>
          <w:b/>
          <w:sz w:val="20"/>
          <w:szCs w:val="20"/>
        </w:rPr>
        <w:t>²</w:t>
      </w:r>
    </w:p>
    <w:tbl>
      <w:tblPr>
        <w:tblW w:w="4925" w:type="pct"/>
        <w:tblLook w:val="0000"/>
      </w:tblPr>
      <w:tblGrid>
        <w:gridCol w:w="3027"/>
        <w:gridCol w:w="3275"/>
        <w:gridCol w:w="3124"/>
      </w:tblGrid>
      <w:tr w:rsidR="00FD7DAC" w:rsidRPr="00A06EDD" w:rsidTr="00B22567">
        <w:trPr>
          <w:trHeight w:val="230"/>
          <w:tblHeader/>
        </w:trPr>
        <w:tc>
          <w:tcPr>
            <w:tcW w:w="1606" w:type="pct"/>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A06EDD" w:rsidRDefault="00FD7DAC" w:rsidP="0073349D">
            <w:pPr>
              <w:tabs>
                <w:tab w:val="num" w:pos="900"/>
              </w:tabs>
              <w:jc w:val="center"/>
              <w:rPr>
                <w:rFonts w:ascii="Arial" w:hAnsi="Arial" w:cs="Arial"/>
                <w:b/>
                <w:sz w:val="22"/>
                <w:szCs w:val="22"/>
              </w:rPr>
            </w:pPr>
            <w:r w:rsidRPr="00A06EDD">
              <w:rPr>
                <w:rFonts w:ascii="Arial" w:hAnsi="Arial" w:cs="Arial"/>
                <w:b/>
                <w:sz w:val="22"/>
                <w:szCs w:val="22"/>
              </w:rPr>
              <w:t>МО</w:t>
            </w:r>
          </w:p>
        </w:tc>
        <w:tc>
          <w:tcPr>
            <w:tcW w:w="1737" w:type="pct"/>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A06EDD" w:rsidRDefault="00FD7DAC" w:rsidP="0073349D">
            <w:pPr>
              <w:jc w:val="center"/>
              <w:rPr>
                <w:rFonts w:ascii="Arial CYR" w:hAnsi="Arial CYR" w:cs="Arial CYR"/>
                <w:b/>
                <w:sz w:val="20"/>
                <w:szCs w:val="20"/>
              </w:rPr>
            </w:pPr>
            <w:r w:rsidRPr="00A06EDD">
              <w:rPr>
                <w:rFonts w:ascii="Arial CYR" w:hAnsi="Arial CYR" w:cs="Arial CYR"/>
                <w:b/>
                <w:sz w:val="20"/>
                <w:szCs w:val="20"/>
              </w:rPr>
              <w:t>Потребность в спортивных залах</w:t>
            </w:r>
          </w:p>
        </w:tc>
        <w:tc>
          <w:tcPr>
            <w:tcW w:w="1657" w:type="pct"/>
            <w:tcBorders>
              <w:top w:val="single" w:sz="12" w:space="0" w:color="auto"/>
              <w:left w:val="single" w:sz="12" w:space="0" w:color="auto"/>
              <w:bottom w:val="single" w:sz="12" w:space="0" w:color="auto"/>
              <w:right w:val="single" w:sz="12" w:space="0" w:color="auto"/>
            </w:tcBorders>
            <w:shd w:val="clear" w:color="auto" w:fill="C0C0C0"/>
            <w:vAlign w:val="center"/>
          </w:tcPr>
          <w:p w:rsidR="00FD7DAC" w:rsidRPr="00A06EDD" w:rsidRDefault="00FD7DAC" w:rsidP="0073349D">
            <w:pPr>
              <w:jc w:val="center"/>
              <w:rPr>
                <w:rFonts w:cs="Arial CYR"/>
                <w:b/>
                <w:sz w:val="20"/>
                <w:szCs w:val="20"/>
              </w:rPr>
            </w:pPr>
            <w:r w:rsidRPr="00A06EDD">
              <w:rPr>
                <w:rFonts w:ascii="Arial CYR" w:hAnsi="Arial CYR" w:cs="Arial CYR"/>
                <w:b/>
                <w:sz w:val="20"/>
                <w:szCs w:val="20"/>
              </w:rPr>
              <w:t>Потребность в плоскостных сооружениях</w:t>
            </w:r>
          </w:p>
        </w:tc>
      </w:tr>
      <w:tr w:rsidR="00B22567" w:rsidRPr="00A06EDD" w:rsidTr="00B22567">
        <w:trPr>
          <w:trHeight w:val="20"/>
        </w:trPr>
        <w:tc>
          <w:tcPr>
            <w:tcW w:w="1606" w:type="pct"/>
            <w:tcBorders>
              <w:top w:val="single" w:sz="12" w:space="0" w:color="auto"/>
              <w:left w:val="single" w:sz="4" w:space="0" w:color="auto"/>
              <w:bottom w:val="single" w:sz="4" w:space="0" w:color="auto"/>
              <w:right w:val="single" w:sz="4" w:space="0" w:color="auto"/>
            </w:tcBorders>
            <w:vAlign w:val="center"/>
          </w:tcPr>
          <w:p w:rsidR="00B22567" w:rsidRPr="00487B35" w:rsidRDefault="00B22567" w:rsidP="00B22567">
            <w:pPr>
              <w:rPr>
                <w:highlight w:val="yellow"/>
              </w:rPr>
            </w:pPr>
            <w:r w:rsidRPr="00487B35">
              <w:t>Бороздинское сельское поселение</w:t>
            </w:r>
          </w:p>
        </w:tc>
        <w:tc>
          <w:tcPr>
            <w:tcW w:w="1737" w:type="pct"/>
            <w:tcBorders>
              <w:top w:val="single" w:sz="12" w:space="0" w:color="auto"/>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0,3</w:t>
            </w:r>
          </w:p>
        </w:tc>
        <w:tc>
          <w:tcPr>
            <w:tcW w:w="1657" w:type="pct"/>
            <w:tcBorders>
              <w:top w:val="single" w:sz="12" w:space="0" w:color="auto"/>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2,1</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pPr>
              <w:rPr>
                <w:highlight w:val="yellow"/>
              </w:rPr>
            </w:pPr>
            <w:r w:rsidRPr="00487B35">
              <w:t>Бурунское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0,2</w:t>
            </w:r>
          </w:p>
        </w:tc>
        <w:tc>
          <w:tcPr>
            <w:tcW w:w="165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1,5</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Воскресеновское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0,3</w:t>
            </w:r>
          </w:p>
        </w:tc>
        <w:tc>
          <w:tcPr>
            <w:tcW w:w="165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1,7</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Гребенское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2,1</w:t>
            </w:r>
          </w:p>
        </w:tc>
        <w:tc>
          <w:tcPr>
            <w:tcW w:w="165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12,2</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Дубовское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0,6</w:t>
            </w:r>
          </w:p>
        </w:tc>
        <w:tc>
          <w:tcPr>
            <w:tcW w:w="1657" w:type="pct"/>
            <w:tcBorders>
              <w:top w:val="nil"/>
              <w:left w:val="nil"/>
              <w:bottom w:val="single" w:sz="4" w:space="0" w:color="auto"/>
              <w:right w:val="single" w:sz="4" w:space="0" w:color="auto"/>
            </w:tcBorders>
            <w:noWrap/>
            <w:vAlign w:val="bottom"/>
          </w:tcPr>
          <w:p w:rsidR="00B22567" w:rsidRPr="00A06EDD" w:rsidRDefault="000F4C92" w:rsidP="0073349D">
            <w:pPr>
              <w:jc w:val="center"/>
              <w:rPr>
                <w:rFonts w:ascii="Arial CYR" w:hAnsi="Arial CYR" w:cs="Arial CYR"/>
                <w:sz w:val="20"/>
                <w:szCs w:val="20"/>
              </w:rPr>
            </w:pPr>
            <w:r>
              <w:rPr>
                <w:rFonts w:ascii="Arial CYR" w:hAnsi="Arial CYR" w:cs="Arial CYR"/>
                <w:sz w:val="20"/>
                <w:szCs w:val="20"/>
              </w:rPr>
              <w:t>3,7</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t>Каргалинское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1,7</w:t>
            </w:r>
          </w:p>
        </w:tc>
        <w:tc>
          <w:tcPr>
            <w:tcW w:w="1657" w:type="pct"/>
            <w:tcBorders>
              <w:top w:val="nil"/>
              <w:left w:val="nil"/>
              <w:bottom w:val="single" w:sz="4" w:space="0" w:color="auto"/>
              <w:right w:val="single" w:sz="4" w:space="0" w:color="auto"/>
            </w:tcBorders>
            <w:noWrap/>
            <w:vAlign w:val="bottom"/>
          </w:tcPr>
          <w:p w:rsidR="00B22567" w:rsidRPr="00A06EDD" w:rsidRDefault="000F4C92" w:rsidP="0073349D">
            <w:pPr>
              <w:jc w:val="center"/>
              <w:rPr>
                <w:rFonts w:ascii="Arial CYR" w:hAnsi="Arial CYR" w:cs="Arial CYR"/>
                <w:sz w:val="20"/>
                <w:szCs w:val="20"/>
              </w:rPr>
            </w:pPr>
            <w:r>
              <w:rPr>
                <w:rFonts w:ascii="Arial CYR" w:hAnsi="Arial CYR" w:cs="Arial CYR"/>
                <w:sz w:val="20"/>
                <w:szCs w:val="20"/>
              </w:rPr>
              <w:t>9,9</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Каршыго- Аульское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0,1</w:t>
            </w:r>
          </w:p>
        </w:tc>
        <w:tc>
          <w:tcPr>
            <w:tcW w:w="1657" w:type="pct"/>
            <w:tcBorders>
              <w:top w:val="nil"/>
              <w:left w:val="nil"/>
              <w:bottom w:val="single" w:sz="4" w:space="0" w:color="auto"/>
              <w:right w:val="single" w:sz="4" w:space="0" w:color="auto"/>
            </w:tcBorders>
            <w:noWrap/>
            <w:vAlign w:val="bottom"/>
          </w:tcPr>
          <w:p w:rsidR="00B22567" w:rsidRPr="00A06EDD" w:rsidRDefault="000F4C92" w:rsidP="0073349D">
            <w:pPr>
              <w:jc w:val="center"/>
              <w:rPr>
                <w:rFonts w:ascii="Arial CYR" w:hAnsi="Arial CYR" w:cs="Arial CYR"/>
                <w:sz w:val="20"/>
                <w:szCs w:val="20"/>
              </w:rPr>
            </w:pPr>
            <w:r>
              <w:rPr>
                <w:rFonts w:ascii="Arial CYR" w:hAnsi="Arial CYR" w:cs="Arial CYR"/>
                <w:sz w:val="20"/>
                <w:szCs w:val="20"/>
              </w:rPr>
              <w:t>0,5</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Кобинское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0,6</w:t>
            </w:r>
          </w:p>
        </w:tc>
        <w:tc>
          <w:tcPr>
            <w:tcW w:w="1657" w:type="pct"/>
            <w:tcBorders>
              <w:top w:val="nil"/>
              <w:left w:val="nil"/>
              <w:bottom w:val="single" w:sz="4" w:space="0" w:color="auto"/>
              <w:right w:val="single" w:sz="4" w:space="0" w:color="auto"/>
            </w:tcBorders>
            <w:noWrap/>
            <w:vAlign w:val="bottom"/>
          </w:tcPr>
          <w:p w:rsidR="00B22567" w:rsidRPr="00A06EDD" w:rsidRDefault="000F4C92" w:rsidP="0073349D">
            <w:pPr>
              <w:jc w:val="center"/>
              <w:rPr>
                <w:rFonts w:ascii="Arial CYR" w:hAnsi="Arial CYR" w:cs="Arial CYR"/>
                <w:sz w:val="20"/>
                <w:szCs w:val="20"/>
              </w:rPr>
            </w:pPr>
            <w:r>
              <w:rPr>
                <w:rFonts w:ascii="Arial CYR" w:hAnsi="Arial CYR" w:cs="Arial CYR"/>
                <w:sz w:val="20"/>
                <w:szCs w:val="20"/>
              </w:rPr>
              <w:t>3,5</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Курдюковское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0,8</w:t>
            </w:r>
          </w:p>
        </w:tc>
        <w:tc>
          <w:tcPr>
            <w:tcW w:w="1657" w:type="pct"/>
            <w:tcBorders>
              <w:top w:val="nil"/>
              <w:left w:val="nil"/>
              <w:bottom w:val="single" w:sz="4" w:space="0" w:color="auto"/>
              <w:right w:val="single" w:sz="4" w:space="0" w:color="auto"/>
            </w:tcBorders>
            <w:noWrap/>
            <w:vAlign w:val="bottom"/>
          </w:tcPr>
          <w:p w:rsidR="00B22567" w:rsidRPr="00A06EDD" w:rsidRDefault="000F4C92" w:rsidP="0073349D">
            <w:pPr>
              <w:jc w:val="center"/>
              <w:rPr>
                <w:rFonts w:ascii="Arial CYR" w:hAnsi="Arial CYR" w:cs="Arial CYR"/>
                <w:sz w:val="20"/>
                <w:szCs w:val="20"/>
              </w:rPr>
            </w:pPr>
            <w:r>
              <w:rPr>
                <w:rFonts w:ascii="Arial CYR" w:hAnsi="Arial CYR" w:cs="Arial CYR"/>
                <w:sz w:val="20"/>
                <w:szCs w:val="20"/>
              </w:rPr>
              <w:t>4,5</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t>Ново</w:t>
            </w:r>
            <w:r w:rsidRPr="00487B35">
              <w:t>–Щедринское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0,7</w:t>
            </w:r>
          </w:p>
        </w:tc>
        <w:tc>
          <w:tcPr>
            <w:tcW w:w="1657" w:type="pct"/>
            <w:tcBorders>
              <w:top w:val="nil"/>
              <w:left w:val="nil"/>
              <w:bottom w:val="single" w:sz="4" w:space="0" w:color="auto"/>
              <w:right w:val="single" w:sz="4" w:space="0" w:color="auto"/>
            </w:tcBorders>
            <w:noWrap/>
            <w:vAlign w:val="bottom"/>
          </w:tcPr>
          <w:p w:rsidR="00B22567" w:rsidRPr="00A06EDD" w:rsidRDefault="000F4C92" w:rsidP="0073349D">
            <w:pPr>
              <w:jc w:val="center"/>
              <w:rPr>
                <w:rFonts w:ascii="Arial CYR" w:hAnsi="Arial CYR" w:cs="Arial CYR"/>
                <w:sz w:val="20"/>
                <w:szCs w:val="20"/>
              </w:rPr>
            </w:pPr>
            <w:r>
              <w:rPr>
                <w:rFonts w:ascii="Arial CYR" w:hAnsi="Arial CYR" w:cs="Arial CYR"/>
                <w:sz w:val="20"/>
                <w:szCs w:val="20"/>
              </w:rPr>
              <w:t>4,3</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t>Ораз-</w:t>
            </w:r>
            <w:r w:rsidRPr="00487B35">
              <w:t>Аульское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0,1</w:t>
            </w:r>
          </w:p>
        </w:tc>
        <w:tc>
          <w:tcPr>
            <w:tcW w:w="1657" w:type="pct"/>
            <w:tcBorders>
              <w:top w:val="nil"/>
              <w:left w:val="nil"/>
              <w:bottom w:val="single" w:sz="4" w:space="0" w:color="auto"/>
              <w:right w:val="single" w:sz="4" w:space="0" w:color="auto"/>
            </w:tcBorders>
            <w:noWrap/>
            <w:vAlign w:val="bottom"/>
          </w:tcPr>
          <w:p w:rsidR="00B22567" w:rsidRPr="00A06EDD" w:rsidRDefault="000F4C92" w:rsidP="0073349D">
            <w:pPr>
              <w:jc w:val="center"/>
              <w:rPr>
                <w:rFonts w:ascii="Arial CYR" w:hAnsi="Arial CYR" w:cs="Arial CYR"/>
                <w:sz w:val="20"/>
                <w:szCs w:val="20"/>
              </w:rPr>
            </w:pPr>
            <w:r>
              <w:rPr>
                <w:rFonts w:ascii="Arial CYR" w:hAnsi="Arial CYR" w:cs="Arial CYR"/>
                <w:sz w:val="20"/>
                <w:szCs w:val="20"/>
              </w:rPr>
              <w:t>0,6</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t>Сары-</w:t>
            </w:r>
            <w:r w:rsidRPr="00487B35">
              <w:t>Суйское сельское поселение</w:t>
            </w:r>
          </w:p>
        </w:tc>
        <w:tc>
          <w:tcPr>
            <w:tcW w:w="1737" w:type="pct"/>
            <w:tcBorders>
              <w:top w:val="nil"/>
              <w:left w:val="nil"/>
              <w:bottom w:val="single" w:sz="4" w:space="0" w:color="auto"/>
              <w:right w:val="single" w:sz="4" w:space="0" w:color="auto"/>
            </w:tcBorders>
            <w:noWrap/>
            <w:vAlign w:val="bottom"/>
          </w:tcPr>
          <w:p w:rsidR="00B22567" w:rsidRPr="00A06EDD" w:rsidRDefault="00C15960" w:rsidP="0073349D">
            <w:pPr>
              <w:jc w:val="center"/>
              <w:rPr>
                <w:rFonts w:ascii="Arial CYR" w:hAnsi="Arial CYR" w:cs="Arial CYR"/>
                <w:sz w:val="20"/>
                <w:szCs w:val="20"/>
              </w:rPr>
            </w:pPr>
            <w:r>
              <w:rPr>
                <w:rFonts w:ascii="Arial CYR" w:hAnsi="Arial CYR" w:cs="Arial CYR"/>
                <w:sz w:val="20"/>
                <w:szCs w:val="20"/>
              </w:rPr>
              <w:t>0,7</w:t>
            </w:r>
          </w:p>
        </w:tc>
        <w:tc>
          <w:tcPr>
            <w:tcW w:w="1657" w:type="pct"/>
            <w:tcBorders>
              <w:top w:val="nil"/>
              <w:left w:val="nil"/>
              <w:bottom w:val="single" w:sz="4" w:space="0" w:color="auto"/>
              <w:right w:val="single" w:sz="4" w:space="0" w:color="auto"/>
            </w:tcBorders>
            <w:noWrap/>
            <w:vAlign w:val="bottom"/>
          </w:tcPr>
          <w:p w:rsidR="00B22567" w:rsidRPr="00A06EDD" w:rsidRDefault="000F4C92" w:rsidP="0073349D">
            <w:pPr>
              <w:jc w:val="center"/>
              <w:rPr>
                <w:rFonts w:ascii="Arial CYR" w:hAnsi="Arial CYR" w:cs="Arial CYR"/>
                <w:sz w:val="20"/>
                <w:szCs w:val="20"/>
              </w:rPr>
            </w:pPr>
            <w:r>
              <w:rPr>
                <w:rFonts w:ascii="Arial CYR" w:hAnsi="Arial CYR" w:cs="Arial CYR"/>
                <w:sz w:val="20"/>
                <w:szCs w:val="20"/>
              </w:rPr>
              <w:t>0,7</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Старогладовское сельское поселение</w:t>
            </w:r>
          </w:p>
        </w:tc>
        <w:tc>
          <w:tcPr>
            <w:tcW w:w="1737" w:type="pct"/>
            <w:tcBorders>
              <w:top w:val="nil"/>
              <w:left w:val="nil"/>
              <w:bottom w:val="single" w:sz="4" w:space="0" w:color="auto"/>
              <w:right w:val="single" w:sz="4" w:space="0" w:color="auto"/>
            </w:tcBorders>
            <w:noWrap/>
            <w:vAlign w:val="bottom"/>
          </w:tcPr>
          <w:p w:rsidR="00B22567" w:rsidRDefault="00C15960" w:rsidP="0073349D">
            <w:pPr>
              <w:jc w:val="center"/>
              <w:rPr>
                <w:rFonts w:ascii="Arial CYR" w:hAnsi="Arial CYR" w:cs="Arial CYR"/>
                <w:sz w:val="20"/>
                <w:szCs w:val="20"/>
              </w:rPr>
            </w:pPr>
            <w:r>
              <w:rPr>
                <w:rFonts w:ascii="Arial CYR" w:hAnsi="Arial CYR" w:cs="Arial CYR"/>
                <w:sz w:val="20"/>
                <w:szCs w:val="20"/>
              </w:rPr>
              <w:t>0,8</w:t>
            </w:r>
          </w:p>
        </w:tc>
        <w:tc>
          <w:tcPr>
            <w:tcW w:w="1657" w:type="pct"/>
            <w:tcBorders>
              <w:top w:val="nil"/>
              <w:left w:val="nil"/>
              <w:bottom w:val="single" w:sz="4" w:space="0" w:color="auto"/>
              <w:right w:val="single" w:sz="4" w:space="0" w:color="auto"/>
            </w:tcBorders>
            <w:noWrap/>
            <w:vAlign w:val="bottom"/>
          </w:tcPr>
          <w:p w:rsidR="00B22567" w:rsidRDefault="000F4C92" w:rsidP="0073349D">
            <w:pPr>
              <w:jc w:val="center"/>
              <w:rPr>
                <w:rFonts w:ascii="Arial CYR" w:hAnsi="Arial CYR" w:cs="Arial CYR"/>
                <w:sz w:val="20"/>
                <w:szCs w:val="20"/>
              </w:rPr>
            </w:pPr>
            <w:r>
              <w:rPr>
                <w:rFonts w:ascii="Arial CYR" w:hAnsi="Arial CYR" w:cs="Arial CYR"/>
                <w:sz w:val="20"/>
                <w:szCs w:val="20"/>
              </w:rPr>
              <w:t>4,6</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t>Старощед</w:t>
            </w:r>
            <w:r w:rsidRPr="00487B35">
              <w:t>ринское  сельское поселение</w:t>
            </w:r>
          </w:p>
        </w:tc>
        <w:tc>
          <w:tcPr>
            <w:tcW w:w="1737" w:type="pct"/>
            <w:tcBorders>
              <w:top w:val="nil"/>
              <w:left w:val="nil"/>
              <w:bottom w:val="single" w:sz="4" w:space="0" w:color="auto"/>
              <w:right w:val="single" w:sz="4" w:space="0" w:color="auto"/>
            </w:tcBorders>
            <w:noWrap/>
            <w:vAlign w:val="bottom"/>
          </w:tcPr>
          <w:p w:rsidR="00B22567" w:rsidRDefault="00C15960" w:rsidP="0073349D">
            <w:pPr>
              <w:jc w:val="center"/>
              <w:rPr>
                <w:rFonts w:ascii="Arial CYR" w:hAnsi="Arial CYR" w:cs="Arial CYR"/>
                <w:sz w:val="20"/>
                <w:szCs w:val="20"/>
              </w:rPr>
            </w:pPr>
            <w:r>
              <w:rPr>
                <w:rFonts w:ascii="Arial CYR" w:hAnsi="Arial CYR" w:cs="Arial CYR"/>
                <w:sz w:val="20"/>
                <w:szCs w:val="20"/>
              </w:rPr>
              <w:t>0,7</w:t>
            </w:r>
          </w:p>
        </w:tc>
        <w:tc>
          <w:tcPr>
            <w:tcW w:w="1657" w:type="pct"/>
            <w:tcBorders>
              <w:top w:val="nil"/>
              <w:left w:val="nil"/>
              <w:bottom w:val="single" w:sz="4" w:space="0" w:color="auto"/>
              <w:right w:val="single" w:sz="4" w:space="0" w:color="auto"/>
            </w:tcBorders>
            <w:noWrap/>
            <w:vAlign w:val="bottom"/>
          </w:tcPr>
          <w:p w:rsidR="00B22567" w:rsidRDefault="000F4C92" w:rsidP="0073349D">
            <w:pPr>
              <w:jc w:val="center"/>
              <w:rPr>
                <w:rFonts w:ascii="Arial CYR" w:hAnsi="Arial CYR" w:cs="Arial CYR"/>
                <w:sz w:val="20"/>
                <w:szCs w:val="20"/>
              </w:rPr>
            </w:pPr>
            <w:r>
              <w:rPr>
                <w:rFonts w:ascii="Arial CYR" w:hAnsi="Arial CYR" w:cs="Arial CYR"/>
                <w:sz w:val="20"/>
                <w:szCs w:val="20"/>
              </w:rPr>
              <w:t>4,2</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Харьковское сельское поселение</w:t>
            </w:r>
          </w:p>
        </w:tc>
        <w:tc>
          <w:tcPr>
            <w:tcW w:w="1737" w:type="pct"/>
            <w:tcBorders>
              <w:top w:val="nil"/>
              <w:left w:val="nil"/>
              <w:bottom w:val="single" w:sz="4" w:space="0" w:color="auto"/>
              <w:right w:val="single" w:sz="4" w:space="0" w:color="auto"/>
            </w:tcBorders>
            <w:noWrap/>
            <w:vAlign w:val="bottom"/>
          </w:tcPr>
          <w:p w:rsidR="00B22567" w:rsidRDefault="00C15960" w:rsidP="0073349D">
            <w:pPr>
              <w:jc w:val="center"/>
              <w:rPr>
                <w:rFonts w:ascii="Arial CYR" w:hAnsi="Arial CYR" w:cs="Arial CYR"/>
                <w:sz w:val="20"/>
                <w:szCs w:val="20"/>
              </w:rPr>
            </w:pPr>
            <w:r>
              <w:rPr>
                <w:rFonts w:ascii="Arial CYR" w:hAnsi="Arial CYR" w:cs="Arial CYR"/>
                <w:sz w:val="20"/>
                <w:szCs w:val="20"/>
              </w:rPr>
              <w:t>0,5</w:t>
            </w:r>
          </w:p>
        </w:tc>
        <w:tc>
          <w:tcPr>
            <w:tcW w:w="1657" w:type="pct"/>
            <w:tcBorders>
              <w:top w:val="nil"/>
              <w:left w:val="nil"/>
              <w:bottom w:val="single" w:sz="4" w:space="0" w:color="auto"/>
              <w:right w:val="single" w:sz="4" w:space="0" w:color="auto"/>
            </w:tcBorders>
            <w:noWrap/>
            <w:vAlign w:val="bottom"/>
          </w:tcPr>
          <w:p w:rsidR="00B22567" w:rsidRDefault="000F4C92" w:rsidP="0073349D">
            <w:pPr>
              <w:jc w:val="center"/>
              <w:rPr>
                <w:rFonts w:ascii="Arial CYR" w:hAnsi="Arial CYR" w:cs="Arial CYR"/>
                <w:sz w:val="20"/>
                <w:szCs w:val="20"/>
              </w:rPr>
            </w:pPr>
            <w:r>
              <w:rPr>
                <w:rFonts w:ascii="Arial CYR" w:hAnsi="Arial CYR" w:cs="Arial CYR"/>
                <w:sz w:val="20"/>
                <w:szCs w:val="20"/>
              </w:rPr>
              <w:t>3,01</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t>Червленское сельское поселение</w:t>
            </w:r>
          </w:p>
        </w:tc>
        <w:tc>
          <w:tcPr>
            <w:tcW w:w="1737" w:type="pct"/>
            <w:tcBorders>
              <w:top w:val="nil"/>
              <w:left w:val="nil"/>
              <w:bottom w:val="single" w:sz="4" w:space="0" w:color="auto"/>
              <w:right w:val="single" w:sz="4" w:space="0" w:color="auto"/>
            </w:tcBorders>
            <w:noWrap/>
            <w:vAlign w:val="bottom"/>
          </w:tcPr>
          <w:p w:rsidR="00B22567" w:rsidRDefault="00C15960" w:rsidP="0073349D">
            <w:pPr>
              <w:jc w:val="center"/>
              <w:rPr>
                <w:rFonts w:ascii="Arial CYR" w:hAnsi="Arial CYR" w:cs="Arial CYR"/>
                <w:sz w:val="20"/>
                <w:szCs w:val="20"/>
              </w:rPr>
            </w:pPr>
            <w:r>
              <w:rPr>
                <w:rFonts w:ascii="Arial CYR" w:hAnsi="Arial CYR" w:cs="Arial CYR"/>
                <w:sz w:val="20"/>
                <w:szCs w:val="20"/>
              </w:rPr>
              <w:t>3,7</w:t>
            </w:r>
          </w:p>
        </w:tc>
        <w:tc>
          <w:tcPr>
            <w:tcW w:w="1657" w:type="pct"/>
            <w:tcBorders>
              <w:top w:val="nil"/>
              <w:left w:val="nil"/>
              <w:bottom w:val="single" w:sz="4" w:space="0" w:color="auto"/>
              <w:right w:val="single" w:sz="4" w:space="0" w:color="auto"/>
            </w:tcBorders>
            <w:noWrap/>
            <w:vAlign w:val="bottom"/>
          </w:tcPr>
          <w:p w:rsidR="00B22567" w:rsidRDefault="000F4C92" w:rsidP="0073349D">
            <w:pPr>
              <w:jc w:val="center"/>
              <w:rPr>
                <w:rFonts w:ascii="Arial CYR" w:hAnsi="Arial CYR" w:cs="Arial CYR"/>
                <w:sz w:val="20"/>
                <w:szCs w:val="20"/>
              </w:rPr>
            </w:pPr>
            <w:r>
              <w:rPr>
                <w:rFonts w:ascii="Arial CYR" w:hAnsi="Arial CYR" w:cs="Arial CYR"/>
                <w:sz w:val="20"/>
                <w:szCs w:val="20"/>
              </w:rPr>
              <w:t>20,6</w:t>
            </w:r>
          </w:p>
        </w:tc>
      </w:tr>
      <w:tr w:rsidR="00C15960"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C15960" w:rsidRDefault="00C15960" w:rsidP="00C15960">
            <w:r>
              <w:t>Червленно-Узловское сельское поселение</w:t>
            </w:r>
          </w:p>
        </w:tc>
        <w:tc>
          <w:tcPr>
            <w:tcW w:w="1737" w:type="pct"/>
            <w:tcBorders>
              <w:top w:val="nil"/>
              <w:left w:val="nil"/>
              <w:bottom w:val="single" w:sz="4" w:space="0" w:color="auto"/>
              <w:right w:val="single" w:sz="4" w:space="0" w:color="auto"/>
            </w:tcBorders>
            <w:noWrap/>
            <w:vAlign w:val="bottom"/>
          </w:tcPr>
          <w:p w:rsidR="00C15960" w:rsidRDefault="00C15960" w:rsidP="0073349D">
            <w:pPr>
              <w:jc w:val="center"/>
              <w:rPr>
                <w:rFonts w:ascii="Arial CYR" w:hAnsi="Arial CYR" w:cs="Arial CYR"/>
                <w:sz w:val="20"/>
                <w:szCs w:val="20"/>
              </w:rPr>
            </w:pPr>
            <w:r>
              <w:rPr>
                <w:rFonts w:ascii="Arial CYR" w:hAnsi="Arial CYR" w:cs="Arial CYR"/>
                <w:sz w:val="20"/>
                <w:szCs w:val="20"/>
              </w:rPr>
              <w:t>0,4</w:t>
            </w:r>
          </w:p>
        </w:tc>
        <w:tc>
          <w:tcPr>
            <w:tcW w:w="1657" w:type="pct"/>
            <w:tcBorders>
              <w:top w:val="nil"/>
              <w:left w:val="nil"/>
              <w:bottom w:val="single" w:sz="4" w:space="0" w:color="auto"/>
              <w:right w:val="single" w:sz="4" w:space="0" w:color="auto"/>
            </w:tcBorders>
            <w:noWrap/>
            <w:vAlign w:val="bottom"/>
          </w:tcPr>
          <w:p w:rsidR="00C15960" w:rsidRDefault="000F4C92" w:rsidP="0073349D">
            <w:pPr>
              <w:jc w:val="center"/>
              <w:rPr>
                <w:rFonts w:ascii="Arial CYR" w:hAnsi="Arial CYR" w:cs="Arial CYR"/>
                <w:sz w:val="20"/>
                <w:szCs w:val="20"/>
              </w:rPr>
            </w:pPr>
            <w:r>
              <w:rPr>
                <w:rFonts w:ascii="Arial CYR" w:hAnsi="Arial CYR" w:cs="Arial CYR"/>
                <w:sz w:val="20"/>
                <w:szCs w:val="20"/>
              </w:rPr>
              <w:t>2,6</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Шелковское  сельское поселение</w:t>
            </w:r>
          </w:p>
        </w:tc>
        <w:tc>
          <w:tcPr>
            <w:tcW w:w="1737" w:type="pct"/>
            <w:tcBorders>
              <w:top w:val="nil"/>
              <w:left w:val="nil"/>
              <w:bottom w:val="single" w:sz="4" w:space="0" w:color="auto"/>
              <w:right w:val="single" w:sz="4" w:space="0" w:color="auto"/>
            </w:tcBorders>
            <w:noWrap/>
            <w:vAlign w:val="bottom"/>
          </w:tcPr>
          <w:p w:rsidR="00B22567" w:rsidRDefault="00C15960" w:rsidP="0073349D">
            <w:pPr>
              <w:jc w:val="center"/>
              <w:rPr>
                <w:rFonts w:ascii="Arial CYR" w:hAnsi="Arial CYR" w:cs="Arial CYR"/>
                <w:sz w:val="20"/>
                <w:szCs w:val="20"/>
              </w:rPr>
            </w:pPr>
            <w:r>
              <w:rPr>
                <w:rFonts w:ascii="Arial CYR" w:hAnsi="Arial CYR" w:cs="Arial CYR"/>
                <w:sz w:val="20"/>
                <w:szCs w:val="20"/>
              </w:rPr>
              <w:t>3,6</w:t>
            </w:r>
          </w:p>
        </w:tc>
        <w:tc>
          <w:tcPr>
            <w:tcW w:w="1657" w:type="pct"/>
            <w:tcBorders>
              <w:top w:val="nil"/>
              <w:left w:val="nil"/>
              <w:bottom w:val="single" w:sz="4" w:space="0" w:color="auto"/>
              <w:right w:val="single" w:sz="4" w:space="0" w:color="auto"/>
            </w:tcBorders>
            <w:noWrap/>
            <w:vAlign w:val="bottom"/>
          </w:tcPr>
          <w:p w:rsidR="00B22567" w:rsidRDefault="000F4C92" w:rsidP="0073349D">
            <w:pPr>
              <w:jc w:val="center"/>
              <w:rPr>
                <w:rFonts w:ascii="Arial CYR" w:hAnsi="Arial CYR" w:cs="Arial CYR"/>
                <w:sz w:val="20"/>
                <w:szCs w:val="20"/>
              </w:rPr>
            </w:pPr>
            <w:r>
              <w:rPr>
                <w:rFonts w:ascii="Arial CYR" w:hAnsi="Arial CYR" w:cs="Arial CYR"/>
                <w:sz w:val="20"/>
                <w:szCs w:val="20"/>
              </w:rPr>
              <w:t>20,3</w:t>
            </w:r>
          </w:p>
        </w:tc>
      </w:tr>
      <w:tr w:rsidR="00B22567" w:rsidRPr="00A06EDD" w:rsidTr="00B22567">
        <w:trPr>
          <w:trHeight w:val="20"/>
        </w:trPr>
        <w:tc>
          <w:tcPr>
            <w:tcW w:w="1606" w:type="pct"/>
            <w:tcBorders>
              <w:top w:val="nil"/>
              <w:left w:val="single" w:sz="4" w:space="0" w:color="auto"/>
              <w:bottom w:val="single" w:sz="4" w:space="0" w:color="auto"/>
              <w:right w:val="single" w:sz="4" w:space="0" w:color="auto"/>
            </w:tcBorders>
            <w:vAlign w:val="center"/>
          </w:tcPr>
          <w:p w:rsidR="00B22567" w:rsidRPr="00487B35" w:rsidRDefault="00B22567" w:rsidP="00B22567">
            <w:r w:rsidRPr="00487B35">
              <w:t>Шелкозаводское  сельское поселение</w:t>
            </w:r>
          </w:p>
        </w:tc>
        <w:tc>
          <w:tcPr>
            <w:tcW w:w="1737" w:type="pct"/>
            <w:tcBorders>
              <w:top w:val="nil"/>
              <w:left w:val="nil"/>
              <w:bottom w:val="single" w:sz="4" w:space="0" w:color="auto"/>
              <w:right w:val="single" w:sz="4" w:space="0" w:color="auto"/>
            </w:tcBorders>
            <w:noWrap/>
            <w:vAlign w:val="bottom"/>
          </w:tcPr>
          <w:p w:rsidR="00B22567" w:rsidRDefault="00C15960" w:rsidP="0073349D">
            <w:pPr>
              <w:jc w:val="center"/>
              <w:rPr>
                <w:rFonts w:ascii="Arial CYR" w:hAnsi="Arial CYR" w:cs="Arial CYR"/>
                <w:sz w:val="20"/>
                <w:szCs w:val="20"/>
              </w:rPr>
            </w:pPr>
            <w:r>
              <w:rPr>
                <w:rFonts w:ascii="Arial CYR" w:hAnsi="Arial CYR" w:cs="Arial CYR"/>
                <w:sz w:val="20"/>
                <w:szCs w:val="20"/>
              </w:rPr>
              <w:t>0,6</w:t>
            </w:r>
          </w:p>
        </w:tc>
        <w:tc>
          <w:tcPr>
            <w:tcW w:w="1657" w:type="pct"/>
            <w:tcBorders>
              <w:top w:val="nil"/>
              <w:left w:val="nil"/>
              <w:bottom w:val="single" w:sz="4" w:space="0" w:color="auto"/>
              <w:right w:val="single" w:sz="4" w:space="0" w:color="auto"/>
            </w:tcBorders>
            <w:noWrap/>
            <w:vAlign w:val="bottom"/>
          </w:tcPr>
          <w:p w:rsidR="00B22567" w:rsidRDefault="000F4C92" w:rsidP="0073349D">
            <w:pPr>
              <w:jc w:val="center"/>
              <w:rPr>
                <w:rFonts w:ascii="Arial CYR" w:hAnsi="Arial CYR" w:cs="Arial CYR"/>
                <w:sz w:val="20"/>
                <w:szCs w:val="20"/>
              </w:rPr>
            </w:pPr>
            <w:r>
              <w:rPr>
                <w:rFonts w:ascii="Arial CYR" w:hAnsi="Arial CYR" w:cs="Arial CYR"/>
                <w:sz w:val="20"/>
                <w:szCs w:val="20"/>
              </w:rPr>
              <w:t>3,6</w:t>
            </w:r>
          </w:p>
        </w:tc>
      </w:tr>
    </w:tbl>
    <w:p w:rsidR="00FD7DAC" w:rsidRPr="00900974" w:rsidRDefault="00FD7DAC" w:rsidP="00FD7DAC"/>
    <w:p w:rsidR="007D2843" w:rsidRPr="002F5804" w:rsidRDefault="002F5804" w:rsidP="007D2843">
      <w:pPr>
        <w:rPr>
          <w:sz w:val="2"/>
          <w:szCs w:val="2"/>
        </w:rPr>
      </w:pPr>
      <w:r>
        <w:br w:type="page"/>
      </w:r>
    </w:p>
    <w:p w:rsidR="00065C54" w:rsidRDefault="00065C54" w:rsidP="00FF26E5">
      <w:pPr>
        <w:pStyle w:val="2"/>
        <w:numPr>
          <w:ilvl w:val="0"/>
          <w:numId w:val="1"/>
        </w:numPr>
        <w:tabs>
          <w:tab w:val="clear" w:pos="720"/>
          <w:tab w:val="num" w:pos="1080"/>
        </w:tabs>
        <w:ind w:left="1080" w:hanging="720"/>
        <w:rPr>
          <w:rFonts w:ascii="Times New Roman" w:hAnsi="Times New Roman" w:cs="Times New Roman"/>
          <w:i w:val="0"/>
          <w:color w:val="0000FF"/>
        </w:rPr>
      </w:pPr>
      <w:bookmarkStart w:id="48" w:name="_Toc271104866"/>
      <w:r w:rsidRPr="00C7245D">
        <w:rPr>
          <w:rFonts w:ascii="Times New Roman" w:hAnsi="Times New Roman" w:cs="Times New Roman"/>
          <w:i w:val="0"/>
          <w:color w:val="0000FF"/>
        </w:rPr>
        <w:t>Жилищный фонд</w:t>
      </w:r>
      <w:r>
        <w:rPr>
          <w:rFonts w:ascii="Times New Roman" w:hAnsi="Times New Roman" w:cs="Times New Roman"/>
          <w:i w:val="0"/>
          <w:color w:val="0000FF"/>
        </w:rPr>
        <w:t>.</w:t>
      </w:r>
      <w:bookmarkEnd w:id="48"/>
      <w:r w:rsidRPr="00C7245D">
        <w:rPr>
          <w:rFonts w:ascii="Times New Roman" w:hAnsi="Times New Roman" w:cs="Times New Roman"/>
          <w:i w:val="0"/>
          <w:color w:val="0000FF"/>
        </w:rPr>
        <w:t xml:space="preserve"> </w:t>
      </w:r>
    </w:p>
    <w:p w:rsidR="001C0B73" w:rsidRDefault="001C0B73" w:rsidP="001C0B73">
      <w:pPr>
        <w:spacing w:before="120" w:after="120"/>
        <w:ind w:firstLine="851"/>
        <w:jc w:val="both"/>
        <w:rPr>
          <w:sz w:val="26"/>
          <w:szCs w:val="26"/>
        </w:rPr>
      </w:pPr>
      <w:r w:rsidRPr="00D947B0">
        <w:rPr>
          <w:sz w:val="26"/>
          <w:szCs w:val="26"/>
        </w:rPr>
        <w:t>Важнейшей частью социальной инфраструктуры, призванной обеспечивать удовлетворение социально-бытовых нужд человека,</w:t>
      </w:r>
      <w:r>
        <w:rPr>
          <w:sz w:val="26"/>
          <w:szCs w:val="26"/>
        </w:rPr>
        <w:t xml:space="preserve"> является жилье и его качество.</w:t>
      </w:r>
    </w:p>
    <w:p w:rsidR="001C0B73" w:rsidRDefault="001C0B73" w:rsidP="001C0B73">
      <w:pPr>
        <w:spacing w:before="120" w:after="120"/>
        <w:ind w:firstLine="851"/>
        <w:jc w:val="both"/>
        <w:rPr>
          <w:sz w:val="26"/>
          <w:szCs w:val="26"/>
        </w:rPr>
      </w:pPr>
      <w:r w:rsidRPr="00A86F65">
        <w:rPr>
          <w:sz w:val="26"/>
          <w:szCs w:val="26"/>
        </w:rPr>
        <w:t xml:space="preserve">Жилые зоны в </w:t>
      </w:r>
      <w:r w:rsidR="008A3E93">
        <w:rPr>
          <w:sz w:val="26"/>
          <w:szCs w:val="26"/>
        </w:rPr>
        <w:t>Шелковском</w:t>
      </w:r>
      <w:r>
        <w:rPr>
          <w:sz w:val="26"/>
          <w:szCs w:val="26"/>
        </w:rPr>
        <w:t xml:space="preserve"> районе Чеченской Республики </w:t>
      </w:r>
      <w:r w:rsidRPr="00A86F65">
        <w:rPr>
          <w:sz w:val="26"/>
          <w:szCs w:val="26"/>
        </w:rPr>
        <w:t>подразделяются</w:t>
      </w:r>
      <w:r>
        <w:rPr>
          <w:sz w:val="26"/>
          <w:szCs w:val="26"/>
        </w:rPr>
        <w:t xml:space="preserve"> на:</w:t>
      </w:r>
    </w:p>
    <w:p w:rsidR="001C0B73" w:rsidRDefault="001C0B73" w:rsidP="00FC76EF">
      <w:pPr>
        <w:numPr>
          <w:ilvl w:val="1"/>
          <w:numId w:val="41"/>
        </w:numPr>
        <w:spacing w:before="120" w:after="120"/>
        <w:jc w:val="both"/>
        <w:rPr>
          <w:sz w:val="26"/>
          <w:szCs w:val="26"/>
        </w:rPr>
      </w:pPr>
      <w:r>
        <w:rPr>
          <w:sz w:val="26"/>
          <w:szCs w:val="26"/>
        </w:rPr>
        <w:t>зоны индивидуальной жилой застройки;</w:t>
      </w:r>
    </w:p>
    <w:p w:rsidR="001C0B73" w:rsidRPr="00D81381" w:rsidRDefault="001C0B73" w:rsidP="00FC76EF">
      <w:pPr>
        <w:numPr>
          <w:ilvl w:val="1"/>
          <w:numId w:val="41"/>
        </w:numPr>
        <w:spacing w:before="120" w:after="120"/>
        <w:jc w:val="both"/>
        <w:rPr>
          <w:sz w:val="26"/>
          <w:szCs w:val="26"/>
        </w:rPr>
      </w:pPr>
      <w:r w:rsidRPr="00D81381">
        <w:rPr>
          <w:sz w:val="26"/>
          <w:szCs w:val="26"/>
        </w:rPr>
        <w:t>зоны многоквартирной жилой застройки;</w:t>
      </w:r>
    </w:p>
    <w:p w:rsidR="001C0B73" w:rsidRDefault="001C0B73" w:rsidP="00FC76EF">
      <w:pPr>
        <w:numPr>
          <w:ilvl w:val="1"/>
          <w:numId w:val="41"/>
        </w:numPr>
        <w:spacing w:before="120" w:after="120"/>
        <w:jc w:val="both"/>
        <w:rPr>
          <w:sz w:val="26"/>
          <w:szCs w:val="26"/>
        </w:rPr>
      </w:pPr>
      <w:r>
        <w:rPr>
          <w:sz w:val="26"/>
          <w:szCs w:val="26"/>
        </w:rPr>
        <w:t>зоны отводов под жилищное строительство.</w:t>
      </w:r>
    </w:p>
    <w:p w:rsidR="001C0B73" w:rsidRDefault="001C0B73" w:rsidP="001C0B73">
      <w:pPr>
        <w:pStyle w:val="22"/>
        <w:spacing w:before="120" w:line="240" w:lineRule="auto"/>
        <w:ind w:left="0" w:firstLine="851"/>
        <w:jc w:val="both"/>
        <w:rPr>
          <w:sz w:val="26"/>
          <w:szCs w:val="26"/>
        </w:rPr>
      </w:pPr>
      <w:r>
        <w:rPr>
          <w:sz w:val="26"/>
          <w:szCs w:val="26"/>
        </w:rPr>
        <w:t xml:space="preserve">В </w:t>
      </w:r>
      <w:r w:rsidR="008A3E93">
        <w:rPr>
          <w:sz w:val="26"/>
          <w:szCs w:val="26"/>
        </w:rPr>
        <w:t>Шелковском</w:t>
      </w:r>
      <w:r>
        <w:rPr>
          <w:sz w:val="26"/>
          <w:szCs w:val="26"/>
        </w:rPr>
        <w:t xml:space="preserve"> районе</w:t>
      </w:r>
      <w:r w:rsidRPr="003F5C1A">
        <w:rPr>
          <w:sz w:val="26"/>
          <w:szCs w:val="26"/>
        </w:rPr>
        <w:t xml:space="preserve"> показател</w:t>
      </w:r>
      <w:r>
        <w:rPr>
          <w:sz w:val="26"/>
          <w:szCs w:val="26"/>
        </w:rPr>
        <w:t>ь</w:t>
      </w:r>
      <w:r w:rsidRPr="003F5C1A">
        <w:rPr>
          <w:sz w:val="26"/>
          <w:szCs w:val="26"/>
        </w:rPr>
        <w:t xml:space="preserve"> жилищной обеспеченности </w:t>
      </w:r>
      <w:r>
        <w:rPr>
          <w:sz w:val="26"/>
          <w:szCs w:val="26"/>
        </w:rPr>
        <w:t>очень низкий</w:t>
      </w:r>
      <w:r w:rsidRPr="003F5C1A">
        <w:rPr>
          <w:sz w:val="26"/>
          <w:szCs w:val="26"/>
        </w:rPr>
        <w:t xml:space="preserve">. </w:t>
      </w:r>
      <w:r>
        <w:rPr>
          <w:sz w:val="26"/>
          <w:szCs w:val="26"/>
        </w:rPr>
        <w:t>Несмотря на то, что с</w:t>
      </w:r>
      <w:r w:rsidRPr="003F5C1A">
        <w:rPr>
          <w:sz w:val="26"/>
          <w:szCs w:val="26"/>
        </w:rPr>
        <w:t xml:space="preserve">редняя обеспеченность жильем на 1 жителя в </w:t>
      </w:r>
      <w:r>
        <w:rPr>
          <w:sz w:val="26"/>
          <w:szCs w:val="26"/>
        </w:rPr>
        <w:t xml:space="preserve">районе </w:t>
      </w:r>
      <w:r w:rsidRPr="003F5C1A">
        <w:rPr>
          <w:sz w:val="26"/>
          <w:szCs w:val="26"/>
        </w:rPr>
        <w:t xml:space="preserve">постепенно возрастает, этот показатель ниже среднероссийского уровня (по России на 1 жителя в 2005 году приходилось </w:t>
      </w:r>
      <w:smartTag w:uri="urn:schemas-microsoft-com:office:smarttags" w:element="metricconverter">
        <w:smartTagPr>
          <w:attr w:name="ProductID" w:val="20,8 кв. метров"/>
        </w:smartTagPr>
        <w:r w:rsidRPr="003F5C1A">
          <w:rPr>
            <w:sz w:val="26"/>
            <w:szCs w:val="26"/>
          </w:rPr>
          <w:t>20,8 кв. метров</w:t>
        </w:r>
      </w:smartTag>
      <w:r w:rsidRPr="003F5C1A">
        <w:rPr>
          <w:sz w:val="26"/>
          <w:szCs w:val="26"/>
        </w:rPr>
        <w:t xml:space="preserve"> площади жилья)</w:t>
      </w:r>
      <w:r>
        <w:rPr>
          <w:sz w:val="26"/>
          <w:szCs w:val="26"/>
        </w:rPr>
        <w:t>.</w:t>
      </w:r>
    </w:p>
    <w:p w:rsidR="001C0B73" w:rsidRDefault="001C0B73" w:rsidP="001C0B73">
      <w:pPr>
        <w:spacing w:before="120" w:after="120"/>
        <w:ind w:firstLine="902"/>
        <w:jc w:val="both"/>
        <w:rPr>
          <w:sz w:val="26"/>
          <w:szCs w:val="26"/>
        </w:rPr>
      </w:pPr>
      <w:r>
        <w:rPr>
          <w:sz w:val="26"/>
          <w:szCs w:val="26"/>
        </w:rPr>
        <w:t>Увеличение жилого фонда в районе за последние годы происходило преимущественно за счет строительства индивидуальных жилых домов,</w:t>
      </w:r>
      <w:r w:rsidRPr="00E57202">
        <w:rPr>
          <w:sz w:val="26"/>
          <w:szCs w:val="26"/>
        </w:rPr>
        <w:t xml:space="preserve"> </w:t>
      </w:r>
      <w:r>
        <w:rPr>
          <w:sz w:val="26"/>
          <w:szCs w:val="26"/>
        </w:rPr>
        <w:t>построенных населением за счет собственных средств.</w:t>
      </w:r>
    </w:p>
    <w:p w:rsidR="001C0B73" w:rsidRPr="001B13AB" w:rsidRDefault="001C0B73" w:rsidP="001C0B73">
      <w:pPr>
        <w:spacing w:before="120" w:after="120"/>
        <w:ind w:firstLine="902"/>
        <w:jc w:val="both"/>
        <w:rPr>
          <w:sz w:val="26"/>
          <w:szCs w:val="26"/>
        </w:rPr>
      </w:pPr>
      <w:r w:rsidRPr="00BF7C1F">
        <w:rPr>
          <w:sz w:val="26"/>
          <w:szCs w:val="26"/>
        </w:rPr>
        <w:t xml:space="preserve">Уровень </w:t>
      </w:r>
      <w:r w:rsidRPr="001B13AB">
        <w:rPr>
          <w:b/>
          <w:sz w:val="26"/>
          <w:szCs w:val="26"/>
        </w:rPr>
        <w:t>благоустройства жилищного фонда</w:t>
      </w:r>
      <w:r w:rsidRPr="00BF7C1F">
        <w:rPr>
          <w:sz w:val="26"/>
          <w:szCs w:val="26"/>
        </w:rPr>
        <w:t xml:space="preserve"> за последние годы вырос незначительно, за исключением жилья, оборудованного центральным отоплением, удельный вес которого </w:t>
      </w:r>
      <w:r>
        <w:rPr>
          <w:sz w:val="26"/>
          <w:szCs w:val="26"/>
        </w:rPr>
        <w:t>упал.</w:t>
      </w:r>
    </w:p>
    <w:p w:rsidR="001C0B73" w:rsidRDefault="001C0B73" w:rsidP="001C0B73">
      <w:pPr>
        <w:spacing w:before="120" w:after="120"/>
        <w:ind w:firstLine="851"/>
        <w:jc w:val="both"/>
        <w:rPr>
          <w:sz w:val="26"/>
          <w:szCs w:val="26"/>
        </w:rPr>
      </w:pPr>
      <w:r w:rsidRPr="008F1162">
        <w:rPr>
          <w:sz w:val="26"/>
          <w:szCs w:val="26"/>
        </w:rPr>
        <w:t xml:space="preserve">В </w:t>
      </w:r>
      <w:r w:rsidR="008A3E93">
        <w:rPr>
          <w:sz w:val="26"/>
          <w:szCs w:val="26"/>
        </w:rPr>
        <w:t>Шелковском</w:t>
      </w:r>
      <w:r>
        <w:rPr>
          <w:sz w:val="26"/>
          <w:szCs w:val="26"/>
        </w:rPr>
        <w:t xml:space="preserve"> районе</w:t>
      </w:r>
      <w:r w:rsidRPr="008F1162">
        <w:rPr>
          <w:sz w:val="26"/>
          <w:szCs w:val="26"/>
        </w:rPr>
        <w:t xml:space="preserve"> наибольший удельный вес благоустройства жилого фонда по видам инженерного оборудования приходится на газоснабжение, наименьший – на оборудование централизованн</w:t>
      </w:r>
      <w:r>
        <w:rPr>
          <w:sz w:val="26"/>
          <w:szCs w:val="26"/>
        </w:rPr>
        <w:t>ым</w:t>
      </w:r>
      <w:r w:rsidRPr="008F1162">
        <w:rPr>
          <w:sz w:val="26"/>
          <w:szCs w:val="26"/>
        </w:rPr>
        <w:t xml:space="preserve"> водо</w:t>
      </w:r>
      <w:r>
        <w:rPr>
          <w:sz w:val="26"/>
          <w:szCs w:val="26"/>
        </w:rPr>
        <w:t>отведением,</w:t>
      </w:r>
      <w:r w:rsidRPr="008F1162">
        <w:rPr>
          <w:sz w:val="26"/>
          <w:szCs w:val="26"/>
        </w:rPr>
        <w:t xml:space="preserve"> центральным отоплением. </w:t>
      </w:r>
      <w:r w:rsidRPr="00C76C8E">
        <w:rPr>
          <w:sz w:val="26"/>
          <w:szCs w:val="26"/>
        </w:rPr>
        <w:t>Но, учитывая, что подавляющее большинство жилого фонда представлено объектами индивидуального жилищного строительства, оборудованного автономными системами отопления и горячего водоснабжения, уровень данных видов благоустройства достигает 80-90%.</w:t>
      </w:r>
    </w:p>
    <w:p w:rsidR="001C0B73" w:rsidRDefault="001C0B73" w:rsidP="001C0B73">
      <w:pPr>
        <w:spacing w:before="120" w:after="120"/>
        <w:ind w:firstLine="902"/>
        <w:jc w:val="both"/>
        <w:rPr>
          <w:sz w:val="26"/>
          <w:szCs w:val="26"/>
        </w:rPr>
      </w:pPr>
      <w:r>
        <w:rPr>
          <w:sz w:val="26"/>
          <w:szCs w:val="26"/>
        </w:rPr>
        <w:t>В муниципальных образованиях района жилищный фонд размещен в каменных, деревянных и саманных домах.</w:t>
      </w:r>
    </w:p>
    <w:p w:rsidR="001C0B73" w:rsidRDefault="001C0B73" w:rsidP="001C0B73">
      <w:pPr>
        <w:spacing w:before="120" w:after="120"/>
        <w:ind w:firstLine="902"/>
        <w:jc w:val="both"/>
        <w:rPr>
          <w:sz w:val="26"/>
          <w:szCs w:val="26"/>
        </w:rPr>
      </w:pPr>
      <w:r>
        <w:rPr>
          <w:sz w:val="26"/>
          <w:szCs w:val="26"/>
        </w:rPr>
        <w:t>С</w:t>
      </w:r>
      <w:r w:rsidRPr="00564C4F">
        <w:rPr>
          <w:sz w:val="26"/>
          <w:szCs w:val="26"/>
        </w:rPr>
        <w:t xml:space="preserve">уществующее качество жилья </w:t>
      </w:r>
      <w:r>
        <w:rPr>
          <w:sz w:val="26"/>
          <w:szCs w:val="26"/>
        </w:rPr>
        <w:t xml:space="preserve">в районе </w:t>
      </w:r>
      <w:r w:rsidRPr="00564C4F">
        <w:rPr>
          <w:sz w:val="26"/>
          <w:szCs w:val="26"/>
        </w:rPr>
        <w:t>не может отвечать потребностям населения</w:t>
      </w:r>
      <w:r>
        <w:rPr>
          <w:sz w:val="26"/>
          <w:szCs w:val="26"/>
        </w:rPr>
        <w:t>.</w:t>
      </w:r>
      <w:r w:rsidRPr="00564C4F">
        <w:rPr>
          <w:sz w:val="26"/>
          <w:szCs w:val="26"/>
        </w:rPr>
        <w:t xml:space="preserve"> </w:t>
      </w:r>
      <w:r>
        <w:rPr>
          <w:sz w:val="26"/>
          <w:szCs w:val="26"/>
        </w:rPr>
        <w:t>Показатели благоустройства жилищного фонда очень низкие.</w:t>
      </w:r>
    </w:p>
    <w:p w:rsidR="001C0B73" w:rsidRPr="00246967" w:rsidRDefault="001C0B73" w:rsidP="001C0B73">
      <w:pPr>
        <w:spacing w:before="120" w:after="120"/>
        <w:ind w:firstLine="902"/>
        <w:jc w:val="both"/>
        <w:rPr>
          <w:sz w:val="26"/>
          <w:szCs w:val="26"/>
        </w:rPr>
      </w:pPr>
      <w:r w:rsidRPr="00B40A07">
        <w:rPr>
          <w:sz w:val="26"/>
          <w:szCs w:val="26"/>
        </w:rPr>
        <w:t xml:space="preserve">Проблема обеспечения населения жильем в районе остается острой. </w:t>
      </w:r>
      <w:r>
        <w:rPr>
          <w:sz w:val="26"/>
          <w:szCs w:val="26"/>
        </w:rPr>
        <w:t>Н</w:t>
      </w:r>
      <w:r w:rsidRPr="00B40A07">
        <w:rPr>
          <w:sz w:val="26"/>
          <w:szCs w:val="26"/>
        </w:rPr>
        <w:t xml:space="preserve">едостаточными темпами осуществляется обновление ветхого </w:t>
      </w:r>
      <w:r>
        <w:rPr>
          <w:sz w:val="26"/>
          <w:szCs w:val="26"/>
        </w:rPr>
        <w:t xml:space="preserve">и аварийного </w:t>
      </w:r>
      <w:r w:rsidRPr="00B40A07">
        <w:rPr>
          <w:sz w:val="26"/>
          <w:szCs w:val="26"/>
        </w:rPr>
        <w:t xml:space="preserve">жилищного фонда. </w:t>
      </w:r>
      <w:r>
        <w:rPr>
          <w:sz w:val="26"/>
          <w:szCs w:val="26"/>
        </w:rPr>
        <w:t>В</w:t>
      </w:r>
      <w:r w:rsidRPr="00246967">
        <w:rPr>
          <w:sz w:val="26"/>
          <w:szCs w:val="26"/>
        </w:rPr>
        <w:t xml:space="preserve"> поселениях </w:t>
      </w:r>
      <w:r w:rsidR="008A3E93">
        <w:rPr>
          <w:sz w:val="26"/>
          <w:szCs w:val="26"/>
        </w:rPr>
        <w:t>Шелковского</w:t>
      </w:r>
      <w:r w:rsidRPr="00246967">
        <w:rPr>
          <w:sz w:val="26"/>
          <w:szCs w:val="26"/>
        </w:rPr>
        <w:t xml:space="preserve"> района </w:t>
      </w:r>
      <w:r>
        <w:rPr>
          <w:sz w:val="26"/>
          <w:szCs w:val="26"/>
        </w:rPr>
        <w:t xml:space="preserve">практически не </w:t>
      </w:r>
      <w:r w:rsidRPr="00246967">
        <w:rPr>
          <w:sz w:val="26"/>
          <w:szCs w:val="26"/>
        </w:rPr>
        <w:t xml:space="preserve">строятся новые жилые дома. </w:t>
      </w:r>
      <w:r>
        <w:rPr>
          <w:sz w:val="26"/>
          <w:szCs w:val="26"/>
        </w:rPr>
        <w:t>Как правило,</w:t>
      </w:r>
      <w:r w:rsidRPr="00246967">
        <w:rPr>
          <w:sz w:val="26"/>
          <w:szCs w:val="26"/>
        </w:rPr>
        <w:t xml:space="preserve"> все вводимое в районе жилье за последние годы - это индивидуальные жилые дома, построенные населением за свой счет.</w:t>
      </w:r>
    </w:p>
    <w:p w:rsidR="002F5804" w:rsidRDefault="001C0B73" w:rsidP="001C0B73">
      <w:pPr>
        <w:spacing w:before="120" w:after="120"/>
        <w:ind w:firstLine="902"/>
        <w:jc w:val="both"/>
        <w:rPr>
          <w:sz w:val="26"/>
          <w:szCs w:val="26"/>
        </w:rPr>
      </w:pPr>
      <w:r>
        <w:rPr>
          <w:sz w:val="26"/>
          <w:szCs w:val="26"/>
        </w:rPr>
        <w:t>Необходимо проведение направленной жилищной политики в районе с целью развития жилищного строительства.</w:t>
      </w:r>
    </w:p>
    <w:p w:rsidR="001C0B73" w:rsidRPr="002F5804" w:rsidRDefault="002F5804" w:rsidP="001C0B73">
      <w:pPr>
        <w:spacing w:before="120" w:after="120"/>
        <w:ind w:firstLine="902"/>
        <w:jc w:val="both"/>
        <w:rPr>
          <w:sz w:val="2"/>
          <w:szCs w:val="2"/>
        </w:rPr>
      </w:pPr>
      <w:r>
        <w:rPr>
          <w:sz w:val="26"/>
          <w:szCs w:val="26"/>
        </w:rPr>
        <w:br w:type="page"/>
      </w:r>
    </w:p>
    <w:p w:rsidR="00065C54" w:rsidRDefault="00065C54" w:rsidP="004C6141">
      <w:pPr>
        <w:pStyle w:val="2"/>
        <w:numPr>
          <w:ilvl w:val="0"/>
          <w:numId w:val="1"/>
        </w:numPr>
        <w:tabs>
          <w:tab w:val="clear" w:pos="720"/>
          <w:tab w:val="num" w:pos="1080"/>
        </w:tabs>
        <w:ind w:left="1080" w:hanging="720"/>
        <w:rPr>
          <w:rFonts w:ascii="Times New Roman" w:hAnsi="Times New Roman" w:cs="Times New Roman"/>
          <w:i w:val="0"/>
          <w:color w:val="0000FF"/>
        </w:rPr>
      </w:pPr>
      <w:bookmarkStart w:id="49" w:name="_Toc271104867"/>
      <w:r w:rsidRPr="00FF6BB3">
        <w:rPr>
          <w:rFonts w:ascii="Times New Roman" w:hAnsi="Times New Roman" w:cs="Times New Roman"/>
          <w:i w:val="0"/>
          <w:color w:val="0000FF"/>
        </w:rPr>
        <w:t>Историко-культурное наследие.</w:t>
      </w:r>
      <w:bookmarkEnd w:id="49"/>
    </w:p>
    <w:p w:rsidR="002845CF" w:rsidRDefault="002845CF" w:rsidP="002845CF">
      <w:pPr>
        <w:pStyle w:val="a8"/>
        <w:spacing w:before="120"/>
        <w:ind w:left="0" w:firstLine="851"/>
        <w:jc w:val="both"/>
        <w:rPr>
          <w:sz w:val="26"/>
          <w:szCs w:val="26"/>
        </w:rPr>
      </w:pPr>
      <w:r>
        <w:rPr>
          <w:sz w:val="26"/>
          <w:szCs w:val="26"/>
        </w:rPr>
        <w:t xml:space="preserve">На территории </w:t>
      </w:r>
      <w:r w:rsidR="008A3E93">
        <w:rPr>
          <w:sz w:val="26"/>
          <w:szCs w:val="26"/>
        </w:rPr>
        <w:t>Шелко</w:t>
      </w:r>
      <w:r w:rsidR="002C388F">
        <w:rPr>
          <w:sz w:val="26"/>
          <w:szCs w:val="26"/>
        </w:rPr>
        <w:t>в</w:t>
      </w:r>
      <w:r w:rsidR="008A3E93">
        <w:rPr>
          <w:sz w:val="26"/>
          <w:szCs w:val="26"/>
        </w:rPr>
        <w:t>ского</w:t>
      </w:r>
      <w:r>
        <w:rPr>
          <w:sz w:val="26"/>
          <w:szCs w:val="26"/>
        </w:rPr>
        <w:t xml:space="preserve"> района расположены 12 объектов культурного наследия регионального значения</w:t>
      </w:r>
      <w:r w:rsidRPr="00F93FBC">
        <w:rPr>
          <w:sz w:val="26"/>
          <w:szCs w:val="26"/>
        </w:rPr>
        <w:t>.</w:t>
      </w:r>
    </w:p>
    <w:p w:rsidR="00CC10A8" w:rsidRPr="00F93FBC" w:rsidRDefault="008A3E93" w:rsidP="00CC10A8">
      <w:pPr>
        <w:pStyle w:val="a8"/>
        <w:spacing w:before="120"/>
        <w:ind w:left="0" w:firstLine="851"/>
        <w:jc w:val="both"/>
        <w:rPr>
          <w:sz w:val="26"/>
          <w:szCs w:val="26"/>
        </w:rPr>
      </w:pPr>
      <w:r>
        <w:rPr>
          <w:sz w:val="26"/>
          <w:szCs w:val="26"/>
        </w:rPr>
        <w:t>Объекты культурного наследия федерального</w:t>
      </w:r>
      <w:r w:rsidR="00291538">
        <w:rPr>
          <w:sz w:val="26"/>
          <w:szCs w:val="26"/>
        </w:rPr>
        <w:t xml:space="preserve"> и регионального</w:t>
      </w:r>
      <w:r w:rsidR="00CC10A8">
        <w:rPr>
          <w:sz w:val="26"/>
          <w:szCs w:val="26"/>
        </w:rPr>
        <w:t xml:space="preserve"> значения представлены памятниками истории, расположенными в черте населённых пунктов района.</w:t>
      </w:r>
    </w:p>
    <w:p w:rsidR="00CC10A8" w:rsidRDefault="00CC10A8" w:rsidP="00CC10A8">
      <w:pPr>
        <w:pStyle w:val="a8"/>
        <w:spacing w:after="0"/>
        <w:ind w:left="0"/>
        <w:jc w:val="right"/>
        <w:rPr>
          <w:rFonts w:ascii="Arial" w:hAnsi="Arial" w:cs="Arial"/>
          <w:b/>
          <w:i/>
          <w:sz w:val="20"/>
          <w:szCs w:val="20"/>
        </w:rPr>
      </w:pPr>
      <w:r>
        <w:rPr>
          <w:rFonts w:ascii="Arial" w:hAnsi="Arial" w:cs="Arial"/>
          <w:b/>
          <w:i/>
          <w:sz w:val="20"/>
          <w:szCs w:val="20"/>
        </w:rPr>
        <w:t>Табл</w:t>
      </w:r>
      <w:r w:rsidR="00452C1B">
        <w:rPr>
          <w:rFonts w:ascii="Arial" w:hAnsi="Arial" w:cs="Arial"/>
          <w:b/>
          <w:i/>
          <w:sz w:val="20"/>
          <w:szCs w:val="20"/>
        </w:rPr>
        <w:t>.10.1.</w:t>
      </w:r>
    </w:p>
    <w:p w:rsidR="00CC10A8" w:rsidRPr="00EA50CC" w:rsidRDefault="00CC10A8" w:rsidP="00291538">
      <w:pPr>
        <w:pStyle w:val="a8"/>
        <w:spacing w:after="0"/>
        <w:ind w:left="0"/>
        <w:jc w:val="right"/>
        <w:rPr>
          <w:rFonts w:ascii="Arial" w:hAnsi="Arial" w:cs="Arial"/>
          <w:b/>
          <w:i/>
          <w:sz w:val="20"/>
          <w:szCs w:val="20"/>
        </w:rPr>
      </w:pPr>
      <w:r>
        <w:rPr>
          <w:rFonts w:ascii="Arial" w:hAnsi="Arial" w:cs="Arial"/>
          <w:b/>
          <w:i/>
          <w:sz w:val="20"/>
          <w:szCs w:val="20"/>
        </w:rPr>
        <w:t xml:space="preserve">Объекты культурного наследия (памятники истории) </w:t>
      </w:r>
      <w:r w:rsidR="008A3E93">
        <w:rPr>
          <w:rFonts w:ascii="Arial" w:hAnsi="Arial" w:cs="Arial"/>
          <w:b/>
          <w:i/>
          <w:sz w:val="20"/>
          <w:szCs w:val="20"/>
        </w:rPr>
        <w:t>федерального</w:t>
      </w:r>
      <w:r>
        <w:rPr>
          <w:rFonts w:ascii="Arial" w:hAnsi="Arial" w:cs="Arial"/>
          <w:b/>
          <w:i/>
          <w:sz w:val="20"/>
          <w:szCs w:val="20"/>
        </w:rPr>
        <w:t xml:space="preserve"> </w:t>
      </w:r>
      <w:r w:rsidR="00291538">
        <w:rPr>
          <w:rFonts w:ascii="Arial" w:hAnsi="Arial" w:cs="Arial"/>
          <w:b/>
          <w:i/>
          <w:sz w:val="20"/>
          <w:szCs w:val="20"/>
        </w:rPr>
        <w:t xml:space="preserve">и регионального </w:t>
      </w:r>
      <w:r>
        <w:rPr>
          <w:rFonts w:ascii="Arial" w:hAnsi="Arial" w:cs="Arial"/>
          <w:b/>
          <w:i/>
          <w:sz w:val="20"/>
          <w:szCs w:val="20"/>
        </w:rPr>
        <w:t xml:space="preserve">значения на территории </w:t>
      </w:r>
      <w:r w:rsidR="008A3E93">
        <w:rPr>
          <w:rFonts w:ascii="Arial" w:hAnsi="Arial" w:cs="Arial"/>
          <w:b/>
          <w:i/>
          <w:sz w:val="20"/>
          <w:szCs w:val="20"/>
        </w:rPr>
        <w:t xml:space="preserve">Шелковского </w:t>
      </w:r>
      <w:r>
        <w:rPr>
          <w:rFonts w:ascii="Arial" w:hAnsi="Arial" w:cs="Arial"/>
          <w:b/>
          <w:i/>
          <w:sz w:val="20"/>
          <w:szCs w:val="20"/>
        </w:rPr>
        <w:t>района.</w:t>
      </w:r>
    </w:p>
    <w:tbl>
      <w:tblPr>
        <w:tblW w:w="97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2"/>
        <w:gridCol w:w="6019"/>
        <w:gridCol w:w="1355"/>
        <w:gridCol w:w="1843"/>
      </w:tblGrid>
      <w:tr w:rsidR="00CC10A8" w:rsidRPr="00CC10A8" w:rsidTr="00407153">
        <w:trPr>
          <w:trHeight w:val="145"/>
          <w:tblHeader/>
        </w:trPr>
        <w:tc>
          <w:tcPr>
            <w:tcW w:w="502" w:type="dxa"/>
            <w:tcBorders>
              <w:top w:val="single" w:sz="12" w:space="0" w:color="auto"/>
              <w:left w:val="single" w:sz="12" w:space="0" w:color="auto"/>
              <w:bottom w:val="single" w:sz="12" w:space="0" w:color="auto"/>
              <w:right w:val="single" w:sz="12" w:space="0" w:color="auto"/>
            </w:tcBorders>
            <w:shd w:val="clear" w:color="auto" w:fill="B3B3B3"/>
            <w:vAlign w:val="center"/>
          </w:tcPr>
          <w:p w:rsidR="00CC10A8" w:rsidRPr="00CC10A8" w:rsidRDefault="00CC10A8" w:rsidP="00CC10A8">
            <w:pPr>
              <w:spacing w:before="20" w:after="20"/>
              <w:ind w:left="-57" w:right="-57"/>
              <w:jc w:val="center"/>
              <w:rPr>
                <w:rFonts w:ascii="Arial" w:hAnsi="Arial" w:cs="Arial"/>
                <w:b/>
                <w:sz w:val="20"/>
                <w:szCs w:val="20"/>
              </w:rPr>
            </w:pPr>
            <w:r w:rsidRPr="00CC10A8">
              <w:rPr>
                <w:rFonts w:ascii="Arial" w:hAnsi="Arial" w:cs="Arial"/>
                <w:b/>
                <w:sz w:val="20"/>
                <w:szCs w:val="20"/>
              </w:rPr>
              <w:t>№ п/п</w:t>
            </w:r>
          </w:p>
        </w:tc>
        <w:tc>
          <w:tcPr>
            <w:tcW w:w="6019" w:type="dxa"/>
            <w:tcBorders>
              <w:top w:val="single" w:sz="12" w:space="0" w:color="auto"/>
              <w:left w:val="single" w:sz="12" w:space="0" w:color="auto"/>
              <w:bottom w:val="single" w:sz="12" w:space="0" w:color="auto"/>
              <w:right w:val="single" w:sz="12" w:space="0" w:color="auto"/>
            </w:tcBorders>
            <w:shd w:val="clear" w:color="auto" w:fill="B3B3B3"/>
            <w:vAlign w:val="center"/>
          </w:tcPr>
          <w:p w:rsidR="00CC10A8" w:rsidRPr="00CC10A8" w:rsidRDefault="00CC10A8" w:rsidP="00CC10A8">
            <w:pPr>
              <w:spacing w:before="20" w:after="20"/>
              <w:ind w:left="-57" w:right="-57"/>
              <w:jc w:val="center"/>
              <w:rPr>
                <w:rFonts w:ascii="Arial" w:hAnsi="Arial" w:cs="Arial"/>
                <w:b/>
                <w:sz w:val="20"/>
                <w:szCs w:val="20"/>
              </w:rPr>
            </w:pPr>
            <w:r w:rsidRPr="00CC10A8">
              <w:rPr>
                <w:rFonts w:ascii="Arial" w:hAnsi="Arial" w:cs="Arial"/>
                <w:b/>
                <w:sz w:val="20"/>
                <w:szCs w:val="20"/>
              </w:rPr>
              <w:t>Наименование</w:t>
            </w:r>
          </w:p>
        </w:tc>
        <w:tc>
          <w:tcPr>
            <w:tcW w:w="1355" w:type="dxa"/>
            <w:tcBorders>
              <w:top w:val="single" w:sz="12" w:space="0" w:color="auto"/>
              <w:left w:val="single" w:sz="12" w:space="0" w:color="auto"/>
              <w:bottom w:val="single" w:sz="12" w:space="0" w:color="auto"/>
              <w:right w:val="single" w:sz="12" w:space="0" w:color="auto"/>
            </w:tcBorders>
            <w:shd w:val="clear" w:color="auto" w:fill="B3B3B3"/>
            <w:vAlign w:val="center"/>
          </w:tcPr>
          <w:p w:rsidR="00CC10A8" w:rsidRPr="00CC10A8" w:rsidRDefault="00CC10A8" w:rsidP="00CC10A8">
            <w:pPr>
              <w:spacing w:before="20" w:after="20"/>
              <w:ind w:left="-57" w:right="-57"/>
              <w:jc w:val="center"/>
              <w:rPr>
                <w:rFonts w:ascii="Arial" w:hAnsi="Arial" w:cs="Arial"/>
                <w:b/>
                <w:sz w:val="20"/>
                <w:szCs w:val="20"/>
              </w:rPr>
            </w:pPr>
            <w:r w:rsidRPr="00CC10A8">
              <w:rPr>
                <w:rFonts w:ascii="Arial" w:hAnsi="Arial" w:cs="Arial"/>
                <w:b/>
                <w:sz w:val="20"/>
                <w:szCs w:val="20"/>
              </w:rPr>
              <w:t>Вид охраны</w:t>
            </w:r>
          </w:p>
        </w:tc>
        <w:tc>
          <w:tcPr>
            <w:tcW w:w="1843" w:type="dxa"/>
            <w:tcBorders>
              <w:top w:val="single" w:sz="12" w:space="0" w:color="auto"/>
              <w:left w:val="single" w:sz="12" w:space="0" w:color="auto"/>
              <w:bottom w:val="single" w:sz="12" w:space="0" w:color="auto"/>
              <w:right w:val="single" w:sz="12" w:space="0" w:color="auto"/>
            </w:tcBorders>
            <w:shd w:val="clear" w:color="auto" w:fill="B3B3B3"/>
            <w:vAlign w:val="center"/>
          </w:tcPr>
          <w:p w:rsidR="00CC10A8" w:rsidRPr="00CC10A8" w:rsidRDefault="00CC10A8" w:rsidP="00CC10A8">
            <w:pPr>
              <w:spacing w:before="20" w:after="20"/>
              <w:ind w:left="-57" w:right="-57"/>
              <w:jc w:val="center"/>
              <w:rPr>
                <w:rFonts w:ascii="Arial" w:hAnsi="Arial" w:cs="Arial"/>
                <w:b/>
                <w:sz w:val="20"/>
                <w:szCs w:val="20"/>
              </w:rPr>
            </w:pPr>
            <w:r w:rsidRPr="00CC10A8">
              <w:rPr>
                <w:rFonts w:ascii="Arial" w:hAnsi="Arial" w:cs="Arial"/>
                <w:b/>
                <w:sz w:val="20"/>
                <w:szCs w:val="20"/>
              </w:rPr>
              <w:t>Время сооружения</w:t>
            </w:r>
          </w:p>
        </w:tc>
      </w:tr>
      <w:tr w:rsidR="00CC10A8" w:rsidRPr="00CC10A8" w:rsidTr="00407153">
        <w:trPr>
          <w:trHeight w:val="145"/>
        </w:trPr>
        <w:tc>
          <w:tcPr>
            <w:tcW w:w="9719" w:type="dxa"/>
            <w:gridSpan w:val="4"/>
            <w:tcBorders>
              <w:bottom w:val="single" w:sz="4" w:space="0" w:color="auto"/>
            </w:tcBorders>
          </w:tcPr>
          <w:p w:rsidR="00CC10A8" w:rsidRPr="00CC10A8" w:rsidRDefault="008A3E93" w:rsidP="00893B27">
            <w:pPr>
              <w:rPr>
                <w:rFonts w:ascii="Arial" w:hAnsi="Arial" w:cs="Arial"/>
                <w:b/>
                <w:i/>
                <w:sz w:val="20"/>
                <w:szCs w:val="20"/>
              </w:rPr>
            </w:pPr>
            <w:r>
              <w:rPr>
                <w:rFonts w:ascii="Arial" w:hAnsi="Arial" w:cs="Arial"/>
                <w:b/>
                <w:i/>
                <w:sz w:val="20"/>
                <w:szCs w:val="20"/>
              </w:rPr>
              <w:t xml:space="preserve">Шелковской </w:t>
            </w:r>
            <w:r w:rsidR="00CC10A8" w:rsidRPr="00CC10A8">
              <w:rPr>
                <w:rFonts w:ascii="Arial" w:hAnsi="Arial" w:cs="Arial"/>
                <w:b/>
                <w:i/>
                <w:sz w:val="20"/>
                <w:szCs w:val="20"/>
              </w:rPr>
              <w:t xml:space="preserve"> район</w:t>
            </w:r>
          </w:p>
        </w:tc>
      </w:tr>
      <w:tr w:rsidR="00291538" w:rsidRPr="00CC10A8" w:rsidTr="00407153">
        <w:trPr>
          <w:trHeight w:val="1019"/>
        </w:trPr>
        <w:tc>
          <w:tcPr>
            <w:tcW w:w="502" w:type="dxa"/>
            <w:tcBorders>
              <w:bottom w:val="single" w:sz="4" w:space="0" w:color="auto"/>
            </w:tcBorders>
          </w:tcPr>
          <w:p w:rsidR="00291538" w:rsidRPr="00CC10A8" w:rsidRDefault="00407153" w:rsidP="00893B27">
            <w:pPr>
              <w:rPr>
                <w:rFonts w:ascii="Arial" w:hAnsi="Arial" w:cs="Arial"/>
                <w:sz w:val="20"/>
                <w:szCs w:val="20"/>
              </w:rPr>
            </w:pPr>
            <w:r>
              <w:rPr>
                <w:rFonts w:ascii="Arial" w:hAnsi="Arial" w:cs="Arial"/>
                <w:sz w:val="20"/>
                <w:szCs w:val="20"/>
              </w:rPr>
              <w:t>1</w:t>
            </w:r>
          </w:p>
        </w:tc>
        <w:tc>
          <w:tcPr>
            <w:tcW w:w="6019" w:type="dxa"/>
            <w:tcBorders>
              <w:bottom w:val="single" w:sz="4" w:space="0" w:color="auto"/>
            </w:tcBorders>
          </w:tcPr>
          <w:p w:rsidR="00291538" w:rsidRPr="00291538" w:rsidRDefault="00291538" w:rsidP="00CD338B">
            <w:pPr>
              <w:spacing w:before="20" w:after="20"/>
              <w:ind w:left="-57" w:right="-57"/>
            </w:pPr>
            <w:r w:rsidRPr="00291538">
              <w:t xml:space="preserve">Городище «Мамаевское» («Щелковозаводское»), (селение Паробоч, </w:t>
            </w:r>
            <w:smartTag w:uri="urn:schemas-microsoft-com:office:smarttags" w:element="metricconverter">
              <w:smartTagPr>
                <w:attr w:name="ProductID" w:val="2 км"/>
              </w:smartTagPr>
              <w:r w:rsidRPr="00291538">
                <w:t>2 км</w:t>
              </w:r>
            </w:smartTag>
            <w:r w:rsidRPr="00291538">
              <w:t>. юго-западнее селения)</w:t>
            </w:r>
          </w:p>
        </w:tc>
        <w:tc>
          <w:tcPr>
            <w:tcW w:w="1355" w:type="dxa"/>
            <w:tcBorders>
              <w:bottom w:val="single" w:sz="4" w:space="0" w:color="auto"/>
            </w:tcBorders>
          </w:tcPr>
          <w:p w:rsidR="00291538" w:rsidRPr="00291538" w:rsidRDefault="00291538" w:rsidP="00407153">
            <w:pPr>
              <w:jc w:val="center"/>
            </w:pPr>
            <w:r w:rsidRPr="00291538">
              <w:t>Ф</w:t>
            </w:r>
          </w:p>
        </w:tc>
        <w:tc>
          <w:tcPr>
            <w:tcW w:w="1843" w:type="dxa"/>
            <w:tcBorders>
              <w:bottom w:val="single" w:sz="4" w:space="0" w:color="auto"/>
            </w:tcBorders>
          </w:tcPr>
          <w:p w:rsidR="00291538" w:rsidRPr="00291538" w:rsidRDefault="00291538" w:rsidP="00CD338B">
            <w:pPr>
              <w:spacing w:before="20" w:after="20"/>
              <w:ind w:left="-57" w:right="-57"/>
              <w:jc w:val="center"/>
            </w:pPr>
            <w:r w:rsidRPr="00291538">
              <w:t xml:space="preserve">Раннее средневековье, позднее средневековье </w:t>
            </w:r>
            <w:r w:rsidRPr="00291538">
              <w:rPr>
                <w:lang w:val="en-US"/>
              </w:rPr>
              <w:t>XVI</w:t>
            </w:r>
            <w:r w:rsidRPr="00291538">
              <w:t>век</w:t>
            </w:r>
          </w:p>
        </w:tc>
      </w:tr>
      <w:tr w:rsidR="00291538" w:rsidRPr="00CC10A8" w:rsidTr="00407153">
        <w:trPr>
          <w:trHeight w:val="145"/>
        </w:trPr>
        <w:tc>
          <w:tcPr>
            <w:tcW w:w="502" w:type="dxa"/>
            <w:tcBorders>
              <w:bottom w:val="single" w:sz="4" w:space="0" w:color="auto"/>
            </w:tcBorders>
          </w:tcPr>
          <w:p w:rsidR="00291538" w:rsidRPr="00CC10A8" w:rsidRDefault="00407153" w:rsidP="00893B27">
            <w:pPr>
              <w:rPr>
                <w:rFonts w:ascii="Arial" w:hAnsi="Arial" w:cs="Arial"/>
                <w:sz w:val="20"/>
                <w:szCs w:val="20"/>
              </w:rPr>
            </w:pPr>
            <w:r>
              <w:rPr>
                <w:rFonts w:ascii="Arial" w:hAnsi="Arial" w:cs="Arial"/>
                <w:sz w:val="20"/>
                <w:szCs w:val="20"/>
              </w:rPr>
              <w:t>2</w:t>
            </w:r>
          </w:p>
        </w:tc>
        <w:tc>
          <w:tcPr>
            <w:tcW w:w="6019" w:type="dxa"/>
            <w:tcBorders>
              <w:bottom w:val="single" w:sz="4" w:space="0" w:color="auto"/>
            </w:tcBorders>
          </w:tcPr>
          <w:p w:rsidR="00291538" w:rsidRPr="00291538" w:rsidRDefault="00291538" w:rsidP="00CD338B">
            <w:pPr>
              <w:spacing w:before="20" w:after="20"/>
              <w:ind w:left="-57" w:right="-57"/>
            </w:pPr>
            <w:r w:rsidRPr="00291538">
              <w:t xml:space="preserve">Городище (крепость) «Лабаторная» </w:t>
            </w:r>
          </w:p>
          <w:p w:rsidR="00291538" w:rsidRPr="00291538" w:rsidRDefault="00291538" w:rsidP="00CD338B">
            <w:pPr>
              <w:spacing w:before="20" w:after="20"/>
              <w:ind w:left="-57" w:right="-57"/>
            </w:pPr>
            <w:r w:rsidRPr="00291538">
              <w:t xml:space="preserve">(ст. Старощедринская </w:t>
            </w:r>
            <w:smartTag w:uri="urn:schemas-microsoft-com:office:smarttags" w:element="metricconverter">
              <w:smartTagPr>
                <w:attr w:name="ProductID" w:val="2 км"/>
              </w:smartTagPr>
              <w:r w:rsidRPr="00291538">
                <w:t>2 км</w:t>
              </w:r>
            </w:smartTag>
            <w:r w:rsidRPr="00291538">
              <w:t xml:space="preserve"> восточнее станицы)</w:t>
            </w:r>
          </w:p>
        </w:tc>
        <w:tc>
          <w:tcPr>
            <w:tcW w:w="1355" w:type="dxa"/>
            <w:tcBorders>
              <w:bottom w:val="single" w:sz="4" w:space="0" w:color="auto"/>
            </w:tcBorders>
          </w:tcPr>
          <w:p w:rsidR="00291538" w:rsidRPr="00291538" w:rsidRDefault="00291538" w:rsidP="00407153">
            <w:pPr>
              <w:jc w:val="center"/>
            </w:pPr>
            <w:r w:rsidRPr="00291538">
              <w:t>Ф</w:t>
            </w:r>
          </w:p>
        </w:tc>
        <w:tc>
          <w:tcPr>
            <w:tcW w:w="1843" w:type="dxa"/>
            <w:tcBorders>
              <w:bottom w:val="single" w:sz="4" w:space="0" w:color="auto"/>
            </w:tcBorders>
          </w:tcPr>
          <w:p w:rsidR="00291538" w:rsidRPr="00291538" w:rsidRDefault="00291538" w:rsidP="00CD338B">
            <w:pPr>
              <w:spacing w:before="20" w:after="20"/>
              <w:ind w:left="-57" w:right="-57"/>
              <w:jc w:val="center"/>
            </w:pPr>
            <w:r w:rsidRPr="00291538">
              <w:rPr>
                <w:lang w:val="en-US"/>
              </w:rPr>
              <w:t>XVI</w:t>
            </w:r>
            <w:r w:rsidRPr="00291538">
              <w:t>век.</w:t>
            </w:r>
          </w:p>
        </w:tc>
      </w:tr>
      <w:tr w:rsidR="00291538" w:rsidRPr="00CC10A8" w:rsidTr="00407153">
        <w:trPr>
          <w:trHeight w:val="145"/>
        </w:trPr>
        <w:tc>
          <w:tcPr>
            <w:tcW w:w="502" w:type="dxa"/>
          </w:tcPr>
          <w:p w:rsidR="00291538" w:rsidRPr="00CC10A8" w:rsidRDefault="00407153" w:rsidP="00893B27">
            <w:pPr>
              <w:rPr>
                <w:rFonts w:ascii="Arial" w:hAnsi="Arial" w:cs="Arial"/>
                <w:sz w:val="20"/>
                <w:szCs w:val="20"/>
              </w:rPr>
            </w:pPr>
            <w:r>
              <w:rPr>
                <w:rFonts w:ascii="Arial" w:hAnsi="Arial" w:cs="Arial"/>
                <w:sz w:val="20"/>
                <w:szCs w:val="20"/>
              </w:rPr>
              <w:t>3</w:t>
            </w:r>
          </w:p>
        </w:tc>
        <w:tc>
          <w:tcPr>
            <w:tcW w:w="6019" w:type="dxa"/>
          </w:tcPr>
          <w:p w:rsidR="00291538" w:rsidRPr="00291538" w:rsidRDefault="00291538" w:rsidP="00CD338B">
            <w:pPr>
              <w:spacing w:before="20" w:after="20"/>
              <w:ind w:left="-57" w:right="-57"/>
            </w:pPr>
            <w:r w:rsidRPr="00291538">
              <w:t>Городище «Шелковское» (станица Шелковская)</w:t>
            </w:r>
          </w:p>
          <w:p w:rsidR="00291538" w:rsidRPr="00291538" w:rsidRDefault="00291538" w:rsidP="00CD338B">
            <w:pPr>
              <w:spacing w:before="20" w:after="20"/>
              <w:ind w:left="-57" w:right="-57"/>
            </w:pPr>
          </w:p>
        </w:tc>
        <w:tc>
          <w:tcPr>
            <w:tcW w:w="1355" w:type="dxa"/>
          </w:tcPr>
          <w:p w:rsidR="00291538" w:rsidRPr="00291538" w:rsidRDefault="00291538" w:rsidP="00407153">
            <w:pPr>
              <w:jc w:val="center"/>
            </w:pPr>
            <w:r w:rsidRPr="00291538">
              <w:t>Ф</w:t>
            </w:r>
          </w:p>
        </w:tc>
        <w:tc>
          <w:tcPr>
            <w:tcW w:w="1843" w:type="dxa"/>
          </w:tcPr>
          <w:p w:rsidR="00291538" w:rsidRPr="00291538" w:rsidRDefault="00291538" w:rsidP="00CD338B">
            <w:pPr>
              <w:spacing w:before="20" w:after="20"/>
              <w:ind w:left="-57" w:right="-57"/>
              <w:jc w:val="center"/>
            </w:pPr>
            <w:r w:rsidRPr="00291538">
              <w:rPr>
                <w:lang w:val="en-US"/>
              </w:rPr>
              <w:t>VIII</w:t>
            </w:r>
            <w:r w:rsidRPr="00291538">
              <w:t>-</w:t>
            </w:r>
            <w:r w:rsidRPr="00291538">
              <w:rPr>
                <w:lang w:val="en-US"/>
              </w:rPr>
              <w:t>Ix</w:t>
            </w:r>
            <w:r w:rsidRPr="00291538">
              <w:t>вв.</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4</w:t>
            </w:r>
          </w:p>
        </w:tc>
        <w:tc>
          <w:tcPr>
            <w:tcW w:w="6019" w:type="dxa"/>
          </w:tcPr>
          <w:p w:rsidR="00291538" w:rsidRPr="00291538" w:rsidRDefault="00291538" w:rsidP="00CD338B">
            <w:r w:rsidRPr="00291538">
              <w:t xml:space="preserve">Братская могила </w:t>
            </w:r>
            <w:r w:rsidRPr="00291538">
              <w:rPr>
                <w:lang w:val="en-US"/>
              </w:rPr>
              <w:t>II</w:t>
            </w:r>
            <w:r w:rsidRPr="00291538">
              <w:t>-й Красной Армии,  погибших в боях с белогвардейцами. Установлен памятный знак (окраины станицы Шелковской)</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1967</w:t>
            </w:r>
          </w:p>
          <w:p w:rsidR="00291538" w:rsidRPr="00291538" w:rsidRDefault="00291538" w:rsidP="00CD338B"/>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5</w:t>
            </w:r>
          </w:p>
        </w:tc>
        <w:tc>
          <w:tcPr>
            <w:tcW w:w="6019" w:type="dxa"/>
          </w:tcPr>
          <w:p w:rsidR="00291538" w:rsidRPr="00291538" w:rsidRDefault="00291538" w:rsidP="00CD338B">
            <w:r w:rsidRPr="00291538">
              <w:t xml:space="preserve">Братская могила </w:t>
            </w:r>
            <w:r w:rsidRPr="00291538">
              <w:rPr>
                <w:lang w:val="en-US"/>
              </w:rPr>
              <w:t>II</w:t>
            </w:r>
            <w:r w:rsidRPr="00291538">
              <w:t>-й Красной Армии,  погибших в боях с белогвардейцами. Установлен памятный знак (станица Дубовская, у ДК)</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1967</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6</w:t>
            </w:r>
          </w:p>
        </w:tc>
        <w:tc>
          <w:tcPr>
            <w:tcW w:w="6019" w:type="dxa"/>
          </w:tcPr>
          <w:p w:rsidR="00291538" w:rsidRPr="00291538" w:rsidRDefault="00291538" w:rsidP="00CD338B">
            <w:r w:rsidRPr="00291538">
              <w:t xml:space="preserve">Памятник воинам- станичникам, павшим в боях с фашистскими захватчиками. Установлен памятный знак </w:t>
            </w:r>
          </w:p>
          <w:p w:rsidR="00291538" w:rsidRPr="00291538" w:rsidRDefault="00291538" w:rsidP="00CD338B">
            <w:r w:rsidRPr="00291538">
              <w:t>(станица Дубовская, у ДК)</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1941</w:t>
            </w:r>
          </w:p>
          <w:p w:rsidR="00291538" w:rsidRPr="00291538" w:rsidRDefault="00291538" w:rsidP="00CD338B">
            <w:r w:rsidRPr="00291538">
              <w:t>1945</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7</w:t>
            </w:r>
          </w:p>
        </w:tc>
        <w:tc>
          <w:tcPr>
            <w:tcW w:w="6019" w:type="dxa"/>
          </w:tcPr>
          <w:p w:rsidR="00291538" w:rsidRPr="00291538" w:rsidRDefault="00291538" w:rsidP="00CD338B">
            <w:r w:rsidRPr="00291538">
              <w:t xml:space="preserve">Братская могила 11-й Красной Армии, умерших от тифа. Установлен памятный знак </w:t>
            </w:r>
          </w:p>
          <w:p w:rsidR="00291538" w:rsidRPr="00291538" w:rsidRDefault="00291538" w:rsidP="00CD338B">
            <w:r w:rsidRPr="00291538">
              <w:t>(хут. Парубоч, кладбище)</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p w:rsidR="00291538" w:rsidRPr="00291538" w:rsidRDefault="00291538" w:rsidP="00CD338B">
            <w:r w:rsidRPr="00291538">
              <w:t>-</w:t>
            </w:r>
          </w:p>
        </w:tc>
      </w:tr>
      <w:tr w:rsidR="00291538" w:rsidRPr="00CC10A8" w:rsidTr="00407153">
        <w:trPr>
          <w:trHeight w:val="711"/>
        </w:trPr>
        <w:tc>
          <w:tcPr>
            <w:tcW w:w="502" w:type="dxa"/>
          </w:tcPr>
          <w:p w:rsidR="00291538" w:rsidRDefault="00407153" w:rsidP="00893B27">
            <w:pPr>
              <w:rPr>
                <w:rFonts w:ascii="Arial" w:hAnsi="Arial" w:cs="Arial"/>
                <w:sz w:val="20"/>
                <w:szCs w:val="20"/>
              </w:rPr>
            </w:pPr>
            <w:r>
              <w:rPr>
                <w:rFonts w:ascii="Arial" w:hAnsi="Arial" w:cs="Arial"/>
                <w:sz w:val="20"/>
                <w:szCs w:val="20"/>
              </w:rPr>
              <w:t>8</w:t>
            </w:r>
          </w:p>
        </w:tc>
        <w:tc>
          <w:tcPr>
            <w:tcW w:w="6019" w:type="dxa"/>
          </w:tcPr>
          <w:p w:rsidR="00291538" w:rsidRPr="00291538" w:rsidRDefault="00291538" w:rsidP="00CD338B">
            <w:r w:rsidRPr="00291538">
              <w:t xml:space="preserve">Братская могила советских воинов, погибшим в боях с фашистскими захватчиками. Установлен памятный знак </w:t>
            </w:r>
          </w:p>
          <w:p w:rsidR="00291538" w:rsidRPr="00291538" w:rsidRDefault="00291538" w:rsidP="00CD338B">
            <w:r w:rsidRPr="00291538">
              <w:t>(станица Каргалиновская, у ДК)</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1941</w:t>
            </w:r>
          </w:p>
          <w:p w:rsidR="00291538" w:rsidRPr="00291538" w:rsidRDefault="00291538" w:rsidP="00CD338B">
            <w:r w:rsidRPr="00291538">
              <w:t>1945</w:t>
            </w:r>
          </w:p>
          <w:p w:rsidR="00291538" w:rsidRPr="00291538" w:rsidRDefault="00291538" w:rsidP="00CD338B"/>
          <w:p w:rsidR="00291538" w:rsidRPr="00291538" w:rsidRDefault="00291538" w:rsidP="00CD338B">
            <w:r w:rsidRPr="00291538">
              <w:t>1967</w:t>
            </w:r>
          </w:p>
          <w:p w:rsidR="00291538" w:rsidRPr="00291538" w:rsidRDefault="00291538" w:rsidP="00CD338B"/>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9</w:t>
            </w:r>
          </w:p>
        </w:tc>
        <w:tc>
          <w:tcPr>
            <w:tcW w:w="6019" w:type="dxa"/>
          </w:tcPr>
          <w:p w:rsidR="00291538" w:rsidRPr="00291538" w:rsidRDefault="00291538" w:rsidP="00CD338B">
            <w:r w:rsidRPr="00291538">
              <w:t>Литературный дом-музей им. М.Ю. Лермонтова (селение Парабоч)</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1818</w:t>
            </w:r>
          </w:p>
          <w:p w:rsidR="00291538" w:rsidRPr="00291538" w:rsidRDefault="00291538" w:rsidP="00CD338B"/>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10</w:t>
            </w:r>
          </w:p>
        </w:tc>
        <w:tc>
          <w:tcPr>
            <w:tcW w:w="6019" w:type="dxa"/>
          </w:tcPr>
          <w:p w:rsidR="00291538" w:rsidRPr="00291538" w:rsidRDefault="00291538" w:rsidP="00CD338B">
            <w:r w:rsidRPr="00291538">
              <w:t>Литературно-этнографический музей им. Л.Н. Толстого( ст-ца Старогладовская)</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1913</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11</w:t>
            </w:r>
          </w:p>
        </w:tc>
        <w:tc>
          <w:tcPr>
            <w:tcW w:w="6019" w:type="dxa"/>
          </w:tcPr>
          <w:p w:rsidR="00291538" w:rsidRPr="00291538" w:rsidRDefault="00291538" w:rsidP="00CD338B">
            <w:r w:rsidRPr="00291538">
              <w:t xml:space="preserve">Братская могила воинов  </w:t>
            </w:r>
            <w:r w:rsidRPr="00291538">
              <w:rPr>
                <w:lang w:val="en-US"/>
              </w:rPr>
              <w:t>II</w:t>
            </w:r>
            <w:r w:rsidRPr="00291538">
              <w:t>-й Красной Армии,  погибших в годы гражданской войны. Установлен памятный знак (Старогладовская, у виноградных</w:t>
            </w:r>
            <w:r w:rsidR="00407153">
              <w:t xml:space="preserve"> </w:t>
            </w:r>
            <w:r w:rsidRPr="00291538">
              <w:t>садов)</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1935</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12</w:t>
            </w:r>
          </w:p>
        </w:tc>
        <w:tc>
          <w:tcPr>
            <w:tcW w:w="6019" w:type="dxa"/>
          </w:tcPr>
          <w:p w:rsidR="00291538" w:rsidRPr="00291538" w:rsidRDefault="00291538" w:rsidP="00CD338B">
            <w:r w:rsidRPr="00291538">
              <w:t>Братская могила воинов Красной Армии, погибших в боях за советскую власть. Установлен памятный знак (станица Червленная, у ДК)</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1920</w:t>
            </w:r>
          </w:p>
          <w:p w:rsidR="00291538" w:rsidRPr="00291538" w:rsidRDefault="00291538" w:rsidP="00CD338B"/>
          <w:p w:rsidR="00291538" w:rsidRPr="00291538" w:rsidRDefault="00291538" w:rsidP="00CD338B">
            <w:r w:rsidRPr="00291538">
              <w:t>1922</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13</w:t>
            </w:r>
          </w:p>
        </w:tc>
        <w:tc>
          <w:tcPr>
            <w:tcW w:w="6019" w:type="dxa"/>
          </w:tcPr>
          <w:p w:rsidR="00291538" w:rsidRPr="00291538" w:rsidRDefault="00291538" w:rsidP="00CD338B">
            <w:r w:rsidRPr="00291538">
              <w:t xml:space="preserve">Братская могила воинов  </w:t>
            </w:r>
            <w:r w:rsidRPr="00291538">
              <w:rPr>
                <w:lang w:val="en-US"/>
              </w:rPr>
              <w:t>II</w:t>
            </w:r>
            <w:r w:rsidRPr="00291538">
              <w:t xml:space="preserve">-й Красной Армии,  погибших от тифа. </w:t>
            </w:r>
          </w:p>
          <w:p w:rsidR="00291538" w:rsidRPr="00291538" w:rsidRDefault="00291538" w:rsidP="00CD338B">
            <w:r w:rsidRPr="00291538">
              <w:t xml:space="preserve">Установлен обелиск. </w:t>
            </w:r>
          </w:p>
          <w:p w:rsidR="00291538" w:rsidRPr="00291538" w:rsidRDefault="00291538" w:rsidP="00CD338B">
            <w:r w:rsidRPr="00291538">
              <w:t>(ст. Червленная, ж/д вокзал)</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1919</w:t>
            </w:r>
          </w:p>
          <w:p w:rsidR="00291538" w:rsidRPr="00291538" w:rsidRDefault="00291538" w:rsidP="00CD338B"/>
          <w:p w:rsidR="00291538" w:rsidRPr="00291538" w:rsidRDefault="00291538" w:rsidP="00CD338B">
            <w:r w:rsidRPr="00291538">
              <w:t>1961</w:t>
            </w:r>
          </w:p>
        </w:tc>
      </w:tr>
      <w:tr w:rsidR="00291538" w:rsidRPr="00CC10A8" w:rsidTr="00407153">
        <w:trPr>
          <w:trHeight w:val="145"/>
        </w:trPr>
        <w:tc>
          <w:tcPr>
            <w:tcW w:w="502" w:type="dxa"/>
          </w:tcPr>
          <w:p w:rsidR="00291538" w:rsidRDefault="00291538" w:rsidP="00893B27">
            <w:pPr>
              <w:rPr>
                <w:rFonts w:ascii="Arial" w:hAnsi="Arial" w:cs="Arial"/>
                <w:sz w:val="20"/>
                <w:szCs w:val="20"/>
              </w:rPr>
            </w:pPr>
          </w:p>
        </w:tc>
        <w:tc>
          <w:tcPr>
            <w:tcW w:w="6019" w:type="dxa"/>
          </w:tcPr>
          <w:p w:rsidR="00291538" w:rsidRPr="00291538" w:rsidRDefault="00291538" w:rsidP="00CD338B">
            <w:pPr>
              <w:jc w:val="center"/>
              <w:rPr>
                <w:b/>
              </w:rPr>
            </w:pPr>
            <w:r w:rsidRPr="00291538">
              <w:rPr>
                <w:b/>
              </w:rPr>
              <w:t>Памятники искусства</w:t>
            </w:r>
          </w:p>
        </w:tc>
        <w:tc>
          <w:tcPr>
            <w:tcW w:w="1355" w:type="dxa"/>
          </w:tcPr>
          <w:p w:rsidR="00291538" w:rsidRPr="00291538" w:rsidRDefault="00291538" w:rsidP="00407153">
            <w:pPr>
              <w:jc w:val="center"/>
            </w:pPr>
          </w:p>
        </w:tc>
        <w:tc>
          <w:tcPr>
            <w:tcW w:w="1843" w:type="dxa"/>
          </w:tcPr>
          <w:p w:rsidR="00291538" w:rsidRPr="00291538" w:rsidRDefault="00291538" w:rsidP="00893B27"/>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14</w:t>
            </w:r>
          </w:p>
        </w:tc>
        <w:tc>
          <w:tcPr>
            <w:tcW w:w="6019" w:type="dxa"/>
          </w:tcPr>
          <w:p w:rsidR="00291538" w:rsidRPr="00291538" w:rsidRDefault="00291538" w:rsidP="00CD338B">
            <w:r w:rsidRPr="00291538">
              <w:t xml:space="preserve">Памятник В.И.Ленину </w:t>
            </w:r>
          </w:p>
          <w:p w:rsidR="00291538" w:rsidRPr="00291538" w:rsidRDefault="00291538" w:rsidP="00CD338B">
            <w:r w:rsidRPr="00291538">
              <w:t>(станица Щелковская, центр)</w:t>
            </w:r>
          </w:p>
        </w:tc>
        <w:tc>
          <w:tcPr>
            <w:tcW w:w="1355" w:type="dxa"/>
          </w:tcPr>
          <w:p w:rsidR="00291538" w:rsidRPr="00291538" w:rsidRDefault="00291538" w:rsidP="00407153">
            <w:pPr>
              <w:jc w:val="center"/>
            </w:pPr>
          </w:p>
          <w:p w:rsidR="00291538" w:rsidRPr="00291538" w:rsidRDefault="00291538" w:rsidP="00407153">
            <w:pPr>
              <w:jc w:val="center"/>
            </w:pPr>
            <w:r w:rsidRPr="00291538">
              <w:t>Р</w:t>
            </w:r>
          </w:p>
        </w:tc>
        <w:tc>
          <w:tcPr>
            <w:tcW w:w="1843" w:type="dxa"/>
          </w:tcPr>
          <w:p w:rsidR="00291538" w:rsidRPr="00291538" w:rsidRDefault="00291538" w:rsidP="00CD338B">
            <w:r w:rsidRPr="00291538">
              <w:t>1967</w:t>
            </w:r>
          </w:p>
          <w:p w:rsidR="00291538" w:rsidRPr="00291538" w:rsidRDefault="00291538" w:rsidP="00CD338B"/>
        </w:tc>
      </w:tr>
      <w:tr w:rsidR="00291538" w:rsidRPr="00CC10A8" w:rsidTr="00407153">
        <w:trPr>
          <w:trHeight w:val="145"/>
        </w:trPr>
        <w:tc>
          <w:tcPr>
            <w:tcW w:w="502" w:type="dxa"/>
          </w:tcPr>
          <w:p w:rsidR="00291538" w:rsidRDefault="00291538" w:rsidP="00893B27">
            <w:pPr>
              <w:rPr>
                <w:rFonts w:ascii="Arial" w:hAnsi="Arial" w:cs="Arial"/>
                <w:sz w:val="20"/>
                <w:szCs w:val="20"/>
              </w:rPr>
            </w:pPr>
          </w:p>
        </w:tc>
        <w:tc>
          <w:tcPr>
            <w:tcW w:w="6019" w:type="dxa"/>
          </w:tcPr>
          <w:p w:rsidR="00291538" w:rsidRPr="00291538" w:rsidRDefault="00291538" w:rsidP="00CD338B">
            <w:pPr>
              <w:jc w:val="center"/>
              <w:rPr>
                <w:b/>
              </w:rPr>
            </w:pPr>
            <w:r w:rsidRPr="00291538">
              <w:rPr>
                <w:b/>
              </w:rPr>
              <w:t>Памятники истории</w:t>
            </w:r>
          </w:p>
        </w:tc>
        <w:tc>
          <w:tcPr>
            <w:tcW w:w="1355" w:type="dxa"/>
          </w:tcPr>
          <w:p w:rsidR="00291538" w:rsidRPr="00291538" w:rsidRDefault="00291538" w:rsidP="00407153">
            <w:pPr>
              <w:jc w:val="center"/>
            </w:pPr>
          </w:p>
        </w:tc>
        <w:tc>
          <w:tcPr>
            <w:tcW w:w="1843" w:type="dxa"/>
          </w:tcPr>
          <w:p w:rsidR="00291538" w:rsidRPr="00291538" w:rsidRDefault="00291538" w:rsidP="00893B27"/>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15</w:t>
            </w:r>
          </w:p>
        </w:tc>
        <w:tc>
          <w:tcPr>
            <w:tcW w:w="6019" w:type="dxa"/>
          </w:tcPr>
          <w:p w:rsidR="00291538" w:rsidRPr="00291538" w:rsidRDefault="00291538" w:rsidP="00CD338B">
            <w:r w:rsidRPr="00291538">
              <w:t>Обелиск воинам- землякам, павшим в годы Великой Отечественной войны (с-з Щелковской)</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1967</w:t>
            </w:r>
          </w:p>
          <w:p w:rsidR="00291538" w:rsidRPr="00291538" w:rsidRDefault="00291538" w:rsidP="00CD338B"/>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16</w:t>
            </w:r>
          </w:p>
        </w:tc>
        <w:tc>
          <w:tcPr>
            <w:tcW w:w="6019" w:type="dxa"/>
          </w:tcPr>
          <w:p w:rsidR="00291538" w:rsidRPr="00291538" w:rsidRDefault="00291538" w:rsidP="00CD338B">
            <w:r w:rsidRPr="00291538">
              <w:t>Место казни красноармейцев Х1 армии белогвардейцами (ст. Шелковская, парк)</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1919</w:t>
            </w:r>
          </w:p>
          <w:p w:rsidR="00291538" w:rsidRPr="00291538" w:rsidRDefault="00291538" w:rsidP="00CD338B"/>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17</w:t>
            </w:r>
          </w:p>
        </w:tc>
        <w:tc>
          <w:tcPr>
            <w:tcW w:w="6019" w:type="dxa"/>
          </w:tcPr>
          <w:p w:rsidR="00291538" w:rsidRPr="00291538" w:rsidRDefault="00291538" w:rsidP="00CD338B">
            <w:r w:rsidRPr="00291538">
              <w:t>Могила красноармейцев Х1 армии, умерших от тифа и убитых кулаками (ст-ца Шелковская между винзаводом и ж.д. станицей)</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18</w:t>
            </w:r>
          </w:p>
        </w:tc>
        <w:tc>
          <w:tcPr>
            <w:tcW w:w="6019" w:type="dxa"/>
          </w:tcPr>
          <w:p w:rsidR="00291538" w:rsidRPr="00291538" w:rsidRDefault="00291538" w:rsidP="00CD338B">
            <w:r w:rsidRPr="00291538">
              <w:t>Могила красноармейцев Х1 армии, умерших от тифа (ст-ца Гребенская)</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1919</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19</w:t>
            </w:r>
          </w:p>
        </w:tc>
        <w:tc>
          <w:tcPr>
            <w:tcW w:w="6019" w:type="dxa"/>
          </w:tcPr>
          <w:p w:rsidR="00291538" w:rsidRPr="00291538" w:rsidRDefault="00291538" w:rsidP="00CD338B">
            <w:r w:rsidRPr="00291538">
              <w:t>Могила красноармейцев Х1 армии, погибших за советскую власть (ст-ца Курдюковская)</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1919</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20</w:t>
            </w:r>
          </w:p>
        </w:tc>
        <w:tc>
          <w:tcPr>
            <w:tcW w:w="6019" w:type="dxa"/>
          </w:tcPr>
          <w:p w:rsidR="00291538" w:rsidRPr="00291538" w:rsidRDefault="00291538" w:rsidP="00CD338B">
            <w:r w:rsidRPr="00291538">
              <w:t>Могила красноармейцев Х1 армии, умерших от тифа (ст-ца Новощедринская)</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1919</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21</w:t>
            </w:r>
          </w:p>
        </w:tc>
        <w:tc>
          <w:tcPr>
            <w:tcW w:w="6019" w:type="dxa"/>
          </w:tcPr>
          <w:p w:rsidR="00291538" w:rsidRPr="00291538" w:rsidRDefault="00291538" w:rsidP="00CD338B">
            <w:r w:rsidRPr="00291538">
              <w:t>Могила красноармейцев Х1 армии, погибших за советскую власть (ст-ца Староглалковская)</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1918</w:t>
            </w:r>
          </w:p>
          <w:p w:rsidR="00291538" w:rsidRPr="00291538" w:rsidRDefault="00291538" w:rsidP="00CD338B">
            <w:r w:rsidRPr="00291538">
              <w:t>1919</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22</w:t>
            </w:r>
          </w:p>
        </w:tc>
        <w:tc>
          <w:tcPr>
            <w:tcW w:w="6019" w:type="dxa"/>
          </w:tcPr>
          <w:p w:rsidR="00291538" w:rsidRPr="00291538" w:rsidRDefault="00291538" w:rsidP="00CD338B">
            <w:r w:rsidRPr="00291538">
              <w:t>Братская могила воинов 11-й Красной Армии,  умерших от тифа и повешенных белогвардейцами. Установлен памятный знак (станица Каргалиновская ж/д вокзал)</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w:t>
            </w:r>
          </w:p>
        </w:tc>
      </w:tr>
      <w:tr w:rsidR="00291538" w:rsidRPr="00CC10A8" w:rsidTr="00407153">
        <w:trPr>
          <w:trHeight w:val="145"/>
        </w:trPr>
        <w:tc>
          <w:tcPr>
            <w:tcW w:w="502" w:type="dxa"/>
          </w:tcPr>
          <w:p w:rsidR="00291538" w:rsidRDefault="00407153" w:rsidP="00893B27">
            <w:pPr>
              <w:rPr>
                <w:rFonts w:ascii="Arial" w:hAnsi="Arial" w:cs="Arial"/>
                <w:sz w:val="20"/>
                <w:szCs w:val="20"/>
              </w:rPr>
            </w:pPr>
            <w:r>
              <w:rPr>
                <w:rFonts w:ascii="Arial" w:hAnsi="Arial" w:cs="Arial"/>
                <w:sz w:val="20"/>
                <w:szCs w:val="20"/>
              </w:rPr>
              <w:t>23</w:t>
            </w:r>
          </w:p>
        </w:tc>
        <w:tc>
          <w:tcPr>
            <w:tcW w:w="6019" w:type="dxa"/>
          </w:tcPr>
          <w:p w:rsidR="00291538" w:rsidRPr="00291538" w:rsidRDefault="00291538" w:rsidP="00CD338B">
            <w:r w:rsidRPr="00291538">
              <w:t xml:space="preserve">Братская могила воинов  11-й Красной Армии,  погибших в годы гражданской войны. Установлен памятный знак </w:t>
            </w:r>
          </w:p>
          <w:p w:rsidR="00291538" w:rsidRPr="00291538" w:rsidRDefault="00291538" w:rsidP="00CD338B">
            <w:r w:rsidRPr="00291538">
              <w:t>(окраина станицы Щелковская)</w:t>
            </w:r>
          </w:p>
        </w:tc>
        <w:tc>
          <w:tcPr>
            <w:tcW w:w="1355" w:type="dxa"/>
          </w:tcPr>
          <w:p w:rsidR="00291538" w:rsidRPr="00291538" w:rsidRDefault="00291538" w:rsidP="00407153">
            <w:pPr>
              <w:jc w:val="center"/>
            </w:pPr>
            <w:r w:rsidRPr="00291538">
              <w:t>Р</w:t>
            </w:r>
          </w:p>
        </w:tc>
        <w:tc>
          <w:tcPr>
            <w:tcW w:w="1843" w:type="dxa"/>
          </w:tcPr>
          <w:p w:rsidR="00291538" w:rsidRPr="00291538" w:rsidRDefault="00291538" w:rsidP="00CD338B">
            <w:r w:rsidRPr="00291538">
              <w:t>-</w:t>
            </w:r>
          </w:p>
        </w:tc>
      </w:tr>
    </w:tbl>
    <w:p w:rsidR="008A3E93" w:rsidRDefault="008A3E93" w:rsidP="008A3E93">
      <w:pPr>
        <w:pStyle w:val="a8"/>
        <w:spacing w:before="120"/>
        <w:ind w:left="0"/>
        <w:jc w:val="both"/>
        <w:rPr>
          <w:sz w:val="26"/>
          <w:szCs w:val="26"/>
        </w:rPr>
      </w:pPr>
    </w:p>
    <w:p w:rsidR="00441F5F" w:rsidRPr="00F93FBC" w:rsidRDefault="00441F5F" w:rsidP="00441F5F">
      <w:pPr>
        <w:pStyle w:val="a8"/>
        <w:spacing w:before="120"/>
        <w:ind w:left="0" w:firstLine="851"/>
        <w:jc w:val="both"/>
        <w:rPr>
          <w:sz w:val="26"/>
          <w:szCs w:val="26"/>
        </w:rPr>
      </w:pPr>
      <w:r>
        <w:rPr>
          <w:sz w:val="26"/>
          <w:szCs w:val="26"/>
        </w:rPr>
        <w:t>Для объектов культурного наследия на территории района в настоящее время не установлены зоны охраны, а также не определены границы территорий объектов культурного наследия.</w:t>
      </w:r>
    </w:p>
    <w:p w:rsidR="002845CF" w:rsidRPr="002F5804" w:rsidRDefault="002F5804" w:rsidP="002845CF">
      <w:pPr>
        <w:rPr>
          <w:sz w:val="2"/>
          <w:szCs w:val="2"/>
        </w:rPr>
      </w:pPr>
      <w:r>
        <w:br w:type="page"/>
      </w:r>
    </w:p>
    <w:p w:rsidR="00065C54" w:rsidRPr="00C7245D" w:rsidRDefault="00065C54" w:rsidP="00FF26E5">
      <w:pPr>
        <w:pStyle w:val="2"/>
        <w:numPr>
          <w:ilvl w:val="0"/>
          <w:numId w:val="1"/>
        </w:numPr>
        <w:tabs>
          <w:tab w:val="clear" w:pos="720"/>
          <w:tab w:val="num" w:pos="1080"/>
        </w:tabs>
        <w:ind w:left="1080" w:hanging="720"/>
        <w:rPr>
          <w:rFonts w:ascii="Times New Roman" w:hAnsi="Times New Roman" w:cs="Times New Roman"/>
          <w:i w:val="0"/>
          <w:color w:val="0000FF"/>
        </w:rPr>
      </w:pPr>
      <w:bookmarkStart w:id="50" w:name="_Toc271104868"/>
      <w:r w:rsidRPr="00C7245D">
        <w:rPr>
          <w:rFonts w:ascii="Times New Roman" w:hAnsi="Times New Roman" w:cs="Times New Roman"/>
          <w:i w:val="0"/>
          <w:color w:val="0000FF"/>
        </w:rPr>
        <w:t>Рекреационный комплекс</w:t>
      </w:r>
      <w:r>
        <w:rPr>
          <w:rFonts w:ascii="Times New Roman" w:hAnsi="Times New Roman" w:cs="Times New Roman"/>
          <w:i w:val="0"/>
          <w:color w:val="0000FF"/>
        </w:rPr>
        <w:t>.</w:t>
      </w:r>
      <w:bookmarkEnd w:id="50"/>
      <w:r w:rsidRPr="00C7245D">
        <w:rPr>
          <w:rFonts w:ascii="Times New Roman" w:hAnsi="Times New Roman" w:cs="Times New Roman"/>
          <w:i w:val="0"/>
          <w:color w:val="0000FF"/>
        </w:rPr>
        <w:t xml:space="preserve"> </w:t>
      </w:r>
    </w:p>
    <w:p w:rsidR="00065C54" w:rsidRDefault="00065C54" w:rsidP="00065C54">
      <w:pPr>
        <w:pStyle w:val="3"/>
        <w:numPr>
          <w:ilvl w:val="1"/>
          <w:numId w:val="1"/>
        </w:numPr>
        <w:spacing w:after="240"/>
        <w:ind w:left="1060" w:hanging="703"/>
        <w:rPr>
          <w:rFonts w:ascii="Times New Roman" w:hAnsi="Times New Roman" w:cs="Times New Roman"/>
          <w:color w:val="0000FF"/>
        </w:rPr>
      </w:pPr>
      <w:bookmarkStart w:id="51" w:name="_Toc271104869"/>
      <w:r w:rsidRPr="00C7245D">
        <w:rPr>
          <w:rFonts w:ascii="Times New Roman" w:hAnsi="Times New Roman" w:cs="Times New Roman"/>
          <w:color w:val="0000FF"/>
        </w:rPr>
        <w:t>Рекреационный потенциал р</w:t>
      </w:r>
      <w:r w:rsidR="0071272F">
        <w:rPr>
          <w:rFonts w:ascii="Times New Roman" w:hAnsi="Times New Roman" w:cs="Times New Roman"/>
          <w:color w:val="0000FF"/>
        </w:rPr>
        <w:t>айона</w:t>
      </w:r>
      <w:r>
        <w:rPr>
          <w:rFonts w:ascii="Times New Roman" w:hAnsi="Times New Roman" w:cs="Times New Roman"/>
          <w:color w:val="0000FF"/>
        </w:rPr>
        <w:t>.</w:t>
      </w:r>
      <w:bookmarkEnd w:id="51"/>
    </w:p>
    <w:p w:rsidR="00EB4918" w:rsidRPr="00EB4918" w:rsidRDefault="00EB4918" w:rsidP="00EB4918">
      <w:pPr>
        <w:pStyle w:val="a8"/>
        <w:spacing w:before="120"/>
        <w:ind w:left="0" w:firstLine="851"/>
        <w:jc w:val="both"/>
        <w:rPr>
          <w:sz w:val="26"/>
          <w:szCs w:val="26"/>
        </w:rPr>
      </w:pPr>
      <w:r w:rsidRPr="00EB4918">
        <w:rPr>
          <w:sz w:val="26"/>
          <w:szCs w:val="26"/>
        </w:rPr>
        <w:t>Как отрасль хозяйства и род деятельности рекреация относится к той группе отраслей и родов деятельности, которые имеют ярко выраженную ресурсную ориентацию.</w:t>
      </w:r>
    </w:p>
    <w:p w:rsidR="00EB4918" w:rsidRPr="00EB4918" w:rsidRDefault="00EB4918" w:rsidP="00EB4918">
      <w:pPr>
        <w:pStyle w:val="a8"/>
        <w:spacing w:before="120"/>
        <w:ind w:left="0" w:firstLine="851"/>
        <w:jc w:val="both"/>
        <w:rPr>
          <w:sz w:val="26"/>
          <w:szCs w:val="26"/>
        </w:rPr>
      </w:pPr>
      <w:r w:rsidRPr="00EB4918">
        <w:rPr>
          <w:sz w:val="26"/>
          <w:szCs w:val="26"/>
        </w:rPr>
        <w:t>Важнейшей составной частью рекреационного потенциала являются рекреационные ресурсы, под которыми понимаются компоненты природной среды, объекты хозяйственной деятельности, обладающие уникальностью, оригинальностью, эстетической привлекательностью, целебно-оздоровительной значимостью, могущие быть использованы для организации различных видов и форм рекреационных занятий.</w:t>
      </w:r>
    </w:p>
    <w:p w:rsidR="001F7F55" w:rsidRDefault="00EB4918" w:rsidP="00EB4918">
      <w:pPr>
        <w:pStyle w:val="a8"/>
        <w:spacing w:before="120"/>
        <w:ind w:left="0" w:firstLine="851"/>
        <w:jc w:val="both"/>
        <w:rPr>
          <w:sz w:val="26"/>
          <w:szCs w:val="26"/>
        </w:rPr>
      </w:pPr>
      <w:r w:rsidRPr="00EB4918">
        <w:rPr>
          <w:sz w:val="26"/>
          <w:szCs w:val="26"/>
        </w:rPr>
        <w:t>Рекреационный потенциал</w:t>
      </w:r>
      <w:r w:rsidR="001F7F55">
        <w:rPr>
          <w:sz w:val="26"/>
          <w:szCs w:val="26"/>
        </w:rPr>
        <w:t xml:space="preserve"> </w:t>
      </w:r>
    </w:p>
    <w:p w:rsidR="00571DA0" w:rsidRDefault="001F7F55" w:rsidP="00EB4918">
      <w:pPr>
        <w:pStyle w:val="a8"/>
        <w:spacing w:before="120"/>
        <w:ind w:left="0" w:firstLine="851"/>
        <w:jc w:val="both"/>
        <w:rPr>
          <w:sz w:val="26"/>
          <w:szCs w:val="26"/>
        </w:rPr>
      </w:pPr>
      <w:r>
        <w:rPr>
          <w:sz w:val="26"/>
          <w:szCs w:val="26"/>
        </w:rPr>
        <w:t>Шелковского</w:t>
      </w:r>
      <w:r w:rsidR="00EB4918" w:rsidRPr="00EB4918">
        <w:rPr>
          <w:sz w:val="26"/>
          <w:szCs w:val="26"/>
        </w:rPr>
        <w:t xml:space="preserve"> района обусловлен, прежде всего, его выгодным экономгеографическим положением, благоприятными климатическими условиями, наличием уникальных природных компонентов. </w:t>
      </w:r>
    </w:p>
    <w:p w:rsidR="00EB4918" w:rsidRPr="00571DA0" w:rsidRDefault="00EB4918" w:rsidP="00EB4918">
      <w:pPr>
        <w:pStyle w:val="a8"/>
        <w:spacing w:before="120"/>
        <w:ind w:left="0" w:firstLine="851"/>
        <w:jc w:val="both"/>
        <w:rPr>
          <w:sz w:val="26"/>
          <w:szCs w:val="26"/>
        </w:rPr>
      </w:pPr>
      <w:r w:rsidRPr="00571DA0">
        <w:rPr>
          <w:b/>
          <w:sz w:val="26"/>
          <w:szCs w:val="26"/>
        </w:rPr>
        <w:t>Туристские ресурсы</w:t>
      </w:r>
      <w:r w:rsidR="00BF3396">
        <w:rPr>
          <w:rStyle w:val="afb"/>
          <w:b/>
          <w:sz w:val="26"/>
          <w:szCs w:val="26"/>
        </w:rPr>
        <w:footnoteReference w:id="18"/>
      </w:r>
      <w:r w:rsidRPr="00571DA0">
        <w:rPr>
          <w:sz w:val="26"/>
          <w:szCs w:val="26"/>
        </w:rPr>
        <w:t xml:space="preserve"> – природные, исторические и социально-культурные объекты, включающие объекты туристского показа, а также иные объекты, способные удовлетворять духовные потребности туристов, содействовать восстановлению и развитию физических сил.</w:t>
      </w:r>
    </w:p>
    <w:p w:rsidR="00EB4918" w:rsidRPr="00571DA0" w:rsidRDefault="00EB4918" w:rsidP="00EB4918">
      <w:pPr>
        <w:pStyle w:val="a8"/>
        <w:spacing w:before="120"/>
        <w:ind w:left="0" w:firstLine="851"/>
        <w:jc w:val="both"/>
        <w:rPr>
          <w:sz w:val="26"/>
          <w:szCs w:val="26"/>
        </w:rPr>
      </w:pPr>
      <w:r w:rsidRPr="00571DA0">
        <w:rPr>
          <w:sz w:val="26"/>
          <w:szCs w:val="26"/>
        </w:rPr>
        <w:t>Весь комплекс туристских ресурсов можно поделить на три группы:</w:t>
      </w:r>
    </w:p>
    <w:p w:rsidR="00EB4918" w:rsidRPr="00571DA0" w:rsidRDefault="00EB4918" w:rsidP="00FC76EF">
      <w:pPr>
        <w:pStyle w:val="a8"/>
        <w:numPr>
          <w:ilvl w:val="0"/>
          <w:numId w:val="34"/>
        </w:numPr>
        <w:spacing w:before="120"/>
        <w:jc w:val="both"/>
        <w:rPr>
          <w:sz w:val="26"/>
          <w:szCs w:val="26"/>
        </w:rPr>
      </w:pPr>
      <w:r w:rsidRPr="00571DA0">
        <w:rPr>
          <w:b/>
          <w:sz w:val="26"/>
          <w:szCs w:val="26"/>
        </w:rPr>
        <w:t>природные</w:t>
      </w:r>
      <w:r w:rsidRPr="00571DA0">
        <w:rPr>
          <w:sz w:val="26"/>
          <w:szCs w:val="26"/>
        </w:rPr>
        <w:t>: климат, водные ресурсы, минеральные источники и лечебные грязи, рельеф, пещеры, растительный и животный мир, природные памятники и заповедники, живописные ландшафты, уникальные природные объекты и другие;</w:t>
      </w:r>
    </w:p>
    <w:p w:rsidR="00EB4918" w:rsidRPr="00571DA0" w:rsidRDefault="00EB4918" w:rsidP="00FC76EF">
      <w:pPr>
        <w:pStyle w:val="a8"/>
        <w:numPr>
          <w:ilvl w:val="0"/>
          <w:numId w:val="34"/>
        </w:numPr>
        <w:spacing w:before="120"/>
        <w:jc w:val="both"/>
        <w:rPr>
          <w:sz w:val="26"/>
          <w:szCs w:val="26"/>
        </w:rPr>
      </w:pPr>
      <w:r w:rsidRPr="00571DA0">
        <w:rPr>
          <w:b/>
          <w:sz w:val="26"/>
          <w:szCs w:val="26"/>
        </w:rPr>
        <w:t>культурно-исторические</w:t>
      </w:r>
      <w:r w:rsidRPr="00571DA0">
        <w:rPr>
          <w:sz w:val="26"/>
          <w:szCs w:val="26"/>
        </w:rPr>
        <w:t>: музеи, выставки, театры, археологические, исторические, архитектурные памятники, этнографические особенности, фольклор, центры прикладного искусства и т. д.;</w:t>
      </w:r>
    </w:p>
    <w:p w:rsidR="00EB4918" w:rsidRPr="00571DA0" w:rsidRDefault="00EB4918" w:rsidP="00FC76EF">
      <w:pPr>
        <w:pStyle w:val="a8"/>
        <w:numPr>
          <w:ilvl w:val="0"/>
          <w:numId w:val="34"/>
        </w:numPr>
        <w:spacing w:before="120"/>
        <w:jc w:val="both"/>
        <w:rPr>
          <w:sz w:val="26"/>
          <w:szCs w:val="26"/>
        </w:rPr>
      </w:pPr>
      <w:r w:rsidRPr="00571DA0">
        <w:rPr>
          <w:b/>
          <w:sz w:val="26"/>
          <w:szCs w:val="26"/>
        </w:rPr>
        <w:t>социально-экономические</w:t>
      </w:r>
      <w:r w:rsidRPr="00571DA0">
        <w:rPr>
          <w:sz w:val="26"/>
          <w:szCs w:val="26"/>
        </w:rPr>
        <w:t>: экономико-географическое положение, транспортная доступность территории, уровень ее экономического развития, современная и перспективная территориальная организация, уровень обеспечения обслуживания населения, трудовые ресурсы, особенности населения, уровень развития транспортной сети.</w:t>
      </w:r>
    </w:p>
    <w:p w:rsidR="00EB4918" w:rsidRPr="00571DA0" w:rsidRDefault="00EB4918" w:rsidP="00EB4918">
      <w:pPr>
        <w:pStyle w:val="a8"/>
        <w:spacing w:before="120"/>
        <w:ind w:left="0" w:firstLine="851"/>
        <w:jc w:val="both"/>
        <w:rPr>
          <w:sz w:val="26"/>
          <w:szCs w:val="26"/>
        </w:rPr>
      </w:pPr>
      <w:r w:rsidRPr="00571DA0">
        <w:rPr>
          <w:sz w:val="26"/>
          <w:szCs w:val="26"/>
        </w:rPr>
        <w:t xml:space="preserve">На территории </w:t>
      </w:r>
      <w:r w:rsidR="001F7F55">
        <w:rPr>
          <w:sz w:val="26"/>
          <w:szCs w:val="26"/>
        </w:rPr>
        <w:t>Шелковского</w:t>
      </w:r>
      <w:r w:rsidRPr="00571DA0">
        <w:rPr>
          <w:sz w:val="26"/>
          <w:szCs w:val="26"/>
        </w:rPr>
        <w:t xml:space="preserve"> района туристские ресурсы представлены всеми тремя видами – природными, культурно-историческими и социально-экономическими.</w:t>
      </w:r>
    </w:p>
    <w:p w:rsidR="00EB4918" w:rsidRPr="00571DA0" w:rsidRDefault="00EB4918" w:rsidP="00EB4918">
      <w:pPr>
        <w:pStyle w:val="a8"/>
        <w:spacing w:before="120"/>
        <w:ind w:left="0" w:firstLine="851"/>
        <w:jc w:val="both"/>
        <w:rPr>
          <w:sz w:val="26"/>
          <w:szCs w:val="26"/>
        </w:rPr>
      </w:pPr>
      <w:r w:rsidRPr="00571DA0">
        <w:rPr>
          <w:sz w:val="26"/>
          <w:szCs w:val="26"/>
        </w:rPr>
        <w:t>Имеющиеся на территории района рекреационные ресурсы позволяют организовать большое количество возможных типов</w:t>
      </w:r>
      <w:r w:rsidR="00571DA0" w:rsidRPr="00571DA0">
        <w:rPr>
          <w:sz w:val="26"/>
          <w:szCs w:val="26"/>
        </w:rPr>
        <w:t xml:space="preserve"> рекреационной деятельности</w:t>
      </w:r>
      <w:r w:rsidRPr="00571DA0">
        <w:rPr>
          <w:sz w:val="26"/>
          <w:szCs w:val="26"/>
        </w:rPr>
        <w:t xml:space="preserve"> и, таким образом, получить высококачественный туристический продукт, характеризующийся большим разнообразием предлагаемых услуг.</w:t>
      </w:r>
    </w:p>
    <w:p w:rsidR="00EB4918" w:rsidRPr="00571DA0" w:rsidRDefault="00452C1B" w:rsidP="00EB4918">
      <w:pPr>
        <w:pStyle w:val="a8"/>
        <w:spacing w:after="0"/>
        <w:ind w:left="0"/>
        <w:jc w:val="right"/>
        <w:rPr>
          <w:rFonts w:ascii="Arial" w:hAnsi="Arial" w:cs="Arial"/>
          <w:b/>
          <w:i/>
          <w:sz w:val="20"/>
          <w:szCs w:val="20"/>
        </w:rPr>
      </w:pPr>
      <w:r>
        <w:rPr>
          <w:rFonts w:ascii="Arial" w:hAnsi="Arial" w:cs="Arial"/>
          <w:b/>
          <w:i/>
          <w:sz w:val="20"/>
          <w:szCs w:val="20"/>
        </w:rPr>
        <w:t>Табл.11.1.</w:t>
      </w:r>
    </w:p>
    <w:p w:rsidR="00EB4918" w:rsidRPr="00571DA0" w:rsidRDefault="00EB4918" w:rsidP="00EB4918">
      <w:pPr>
        <w:pStyle w:val="a8"/>
        <w:spacing w:after="0"/>
        <w:ind w:left="0"/>
        <w:jc w:val="right"/>
        <w:rPr>
          <w:rFonts w:ascii="Arial" w:hAnsi="Arial" w:cs="Arial"/>
          <w:b/>
          <w:i/>
          <w:sz w:val="20"/>
          <w:szCs w:val="20"/>
        </w:rPr>
      </w:pPr>
      <w:r w:rsidRPr="00571DA0">
        <w:rPr>
          <w:rFonts w:ascii="Arial" w:hAnsi="Arial" w:cs="Arial"/>
          <w:b/>
          <w:i/>
          <w:sz w:val="20"/>
          <w:szCs w:val="20"/>
        </w:rPr>
        <w:t xml:space="preserve">Типы возможной рекреационной деятельности на территории </w:t>
      </w:r>
      <w:r w:rsidR="001F7F55">
        <w:rPr>
          <w:rFonts w:ascii="Arial" w:hAnsi="Arial" w:cs="Arial"/>
          <w:b/>
          <w:i/>
          <w:sz w:val="20"/>
          <w:szCs w:val="20"/>
        </w:rPr>
        <w:t>Шелковского</w:t>
      </w:r>
      <w:r w:rsidRPr="00571DA0">
        <w:rPr>
          <w:rFonts w:ascii="Arial" w:hAnsi="Arial" w:cs="Arial"/>
          <w:b/>
          <w:i/>
          <w:sz w:val="20"/>
          <w:szCs w:val="20"/>
        </w:rPr>
        <w:t xml:space="preserve"> района.</w:t>
      </w:r>
    </w:p>
    <w:tbl>
      <w:tblPr>
        <w:tblW w:w="9720" w:type="dxa"/>
        <w:tblInd w:w="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2880"/>
        <w:gridCol w:w="6840"/>
      </w:tblGrid>
      <w:tr w:rsidR="00EB4918" w:rsidRPr="00EB4918">
        <w:trPr>
          <w:cantSplit/>
          <w:trHeight w:val="647"/>
          <w:tblHeader/>
        </w:trPr>
        <w:tc>
          <w:tcPr>
            <w:tcW w:w="2880" w:type="dxa"/>
            <w:tcBorders>
              <w:top w:val="single" w:sz="12" w:space="0" w:color="auto"/>
              <w:left w:val="single" w:sz="12" w:space="0" w:color="auto"/>
              <w:bottom w:val="single" w:sz="12" w:space="0" w:color="auto"/>
              <w:right w:val="single" w:sz="12" w:space="0" w:color="auto"/>
            </w:tcBorders>
            <w:shd w:val="clear" w:color="auto" w:fill="B3B3B3"/>
            <w:tcMar>
              <w:top w:w="0" w:type="dxa"/>
              <w:left w:w="56" w:type="dxa"/>
              <w:bottom w:w="0" w:type="dxa"/>
              <w:right w:w="56" w:type="dxa"/>
            </w:tcMar>
            <w:vAlign w:val="center"/>
          </w:tcPr>
          <w:p w:rsidR="00EB4918" w:rsidRPr="00A20F06" w:rsidRDefault="00EB4918" w:rsidP="00893B27">
            <w:pPr>
              <w:ind w:right="57"/>
              <w:jc w:val="center"/>
              <w:rPr>
                <w:rFonts w:ascii="Arial" w:hAnsi="Arial" w:cs="Arial"/>
                <w:b/>
                <w:bCs/>
                <w:sz w:val="20"/>
                <w:szCs w:val="20"/>
              </w:rPr>
            </w:pPr>
            <w:r w:rsidRPr="00A20F06">
              <w:rPr>
                <w:sz w:val="28"/>
                <w:szCs w:val="28"/>
              </w:rPr>
              <w:t> </w:t>
            </w:r>
            <w:r w:rsidRPr="00A20F06">
              <w:rPr>
                <w:rFonts w:ascii="Arial" w:hAnsi="Arial" w:cs="Arial"/>
                <w:b/>
                <w:bCs/>
                <w:sz w:val="20"/>
                <w:szCs w:val="20"/>
              </w:rPr>
              <w:t>Типы рекреационной деятельности</w:t>
            </w:r>
          </w:p>
        </w:tc>
        <w:tc>
          <w:tcPr>
            <w:tcW w:w="6840" w:type="dxa"/>
            <w:tcBorders>
              <w:top w:val="single" w:sz="12" w:space="0" w:color="auto"/>
              <w:left w:val="single" w:sz="12" w:space="0" w:color="auto"/>
              <w:bottom w:val="single" w:sz="12" w:space="0" w:color="auto"/>
              <w:right w:val="single" w:sz="12" w:space="0" w:color="auto"/>
            </w:tcBorders>
            <w:shd w:val="clear" w:color="auto" w:fill="B3B3B3"/>
            <w:tcMar>
              <w:top w:w="0" w:type="dxa"/>
              <w:left w:w="56" w:type="dxa"/>
              <w:bottom w:w="0" w:type="dxa"/>
              <w:right w:w="56" w:type="dxa"/>
            </w:tcMar>
            <w:vAlign w:val="center"/>
          </w:tcPr>
          <w:p w:rsidR="00EB4918" w:rsidRPr="00A20F06" w:rsidRDefault="00EB4918" w:rsidP="00893B27">
            <w:pPr>
              <w:ind w:right="57"/>
              <w:jc w:val="center"/>
              <w:rPr>
                <w:rFonts w:ascii="Arial" w:hAnsi="Arial" w:cs="Arial"/>
                <w:b/>
                <w:bCs/>
                <w:sz w:val="20"/>
                <w:szCs w:val="20"/>
              </w:rPr>
            </w:pPr>
            <w:r w:rsidRPr="00A20F06">
              <w:rPr>
                <w:rFonts w:ascii="Arial" w:hAnsi="Arial" w:cs="Arial"/>
                <w:b/>
                <w:bCs/>
                <w:sz w:val="20"/>
                <w:szCs w:val="20"/>
              </w:rPr>
              <w:t>Примеры рекреационных занятий на территории района</w:t>
            </w:r>
          </w:p>
        </w:tc>
      </w:tr>
      <w:tr w:rsidR="00EB4918" w:rsidRPr="00EB4918">
        <w:tc>
          <w:tcPr>
            <w:tcW w:w="2880" w:type="dxa"/>
            <w:tcBorders>
              <w:top w:val="single" w:sz="12" w:space="0" w:color="auto"/>
            </w:tcBorders>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Купания</w:t>
            </w:r>
          </w:p>
        </w:tc>
        <w:tc>
          <w:tcPr>
            <w:tcW w:w="6840" w:type="dxa"/>
            <w:tcBorders>
              <w:top w:val="single" w:sz="12" w:space="0" w:color="auto"/>
            </w:tcBorders>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 xml:space="preserve">Купание в источниках </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Водные процедуры</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Баня, душ, ванны, водный массаж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Рафтинг</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Сплав по реке категорийный и некатегорийный</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Солнечные ванны</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Загорание, инсоляции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Туристский поход</w:t>
            </w:r>
          </w:p>
        </w:tc>
        <w:tc>
          <w:tcPr>
            <w:tcW w:w="6840" w:type="dxa"/>
            <w:tcMar>
              <w:top w:w="0" w:type="dxa"/>
              <w:left w:w="56" w:type="dxa"/>
              <w:bottom w:w="0" w:type="dxa"/>
              <w:right w:w="56" w:type="dxa"/>
            </w:tcMar>
          </w:tcPr>
          <w:p w:rsidR="00EB4918" w:rsidRPr="00A20F06" w:rsidRDefault="00EB4918" w:rsidP="00CB034C">
            <w:pPr>
              <w:ind w:right="57"/>
              <w:jc w:val="center"/>
              <w:rPr>
                <w:rFonts w:ascii="Arial" w:hAnsi="Arial" w:cs="Arial"/>
                <w:sz w:val="20"/>
                <w:szCs w:val="20"/>
              </w:rPr>
            </w:pPr>
            <w:r w:rsidRPr="00A20F06">
              <w:rPr>
                <w:rFonts w:ascii="Arial" w:hAnsi="Arial" w:cs="Arial"/>
                <w:sz w:val="20"/>
                <w:szCs w:val="20"/>
              </w:rPr>
              <w:t>Походы некатегорийные: пешие</w:t>
            </w:r>
            <w:r w:rsidR="00CB034C">
              <w:rPr>
                <w:rFonts w:ascii="Arial" w:hAnsi="Arial" w:cs="Arial"/>
                <w:sz w:val="20"/>
                <w:szCs w:val="20"/>
              </w:rPr>
              <w:t xml:space="preserve"> , </w:t>
            </w:r>
            <w:r w:rsidRPr="00A20F06">
              <w:rPr>
                <w:rFonts w:ascii="Arial" w:hAnsi="Arial" w:cs="Arial"/>
                <w:sz w:val="20"/>
                <w:szCs w:val="20"/>
              </w:rPr>
              <w:t>водные, авто-, вело-, мото-, конные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Прогулка</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Ходьба в щадящем режиме</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Деловой туризм</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Переговоры, подписание договора, обсуждение программ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Событийный туризм</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Фестивали, выставки, семинары, съезды и т.д.</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Шоппинг</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Покупки розничные, покупки оптовые, приобретение сувениров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Климатолечение</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Использование климатических факторов: целебного воздуха, ультрафиолетовой радиации, комфортной погоды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Бальнеолечение</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Использование минеральной воды, родниковой воды, кумыса, кефира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Экскурсии автобусные</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Местные познавательные поездки в сопровождении экскурсовода с использованием автобуса</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Экскурсии пешие</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Местные познавательные прогулки с экскурсоводом</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Посещение музеев</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Познавательное посещение музеев, домов-музеев, выставок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Рыбная ловля</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Зимняя ловля, спиннинг, проводка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Воздушный полет</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 xml:space="preserve">Полеты на воздушном шаре, дельтаплане, моноплане, парашюте, вертолете, самолете </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Конная прогулка</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 xml:space="preserve">Поездки на лошадях </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Автотуризм</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 xml:space="preserve">Поездки на личном автомобиле, ралли </w:t>
            </w:r>
          </w:p>
        </w:tc>
      </w:tr>
      <w:tr w:rsidR="00EB4918" w:rsidRPr="00EB4918">
        <w:trPr>
          <w:trHeight w:val="519"/>
        </w:trPr>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Развлекательное питание</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Посещение знаменитых ресторанов, кафе, баров, национальная кухня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Категорийный туристский поход</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Походы категорийные: пешие, горные, водные, лыжные, конные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Туристская, спортивная подготовка</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 xml:space="preserve">Учебные, тренировочные походы, тренировки </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Инсентив-туризм</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Сочетание задач обучения, повышения квалификации и отдыха</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Участие в научных конгрессах</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Семинары, секции, съезды, конгрессы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Треккинг</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Пеший поход без багажа</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Природоохранная деятельность</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Восстановление нарушений ландшафта, природного комплекса, биоценоза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Ландшафтные наблюдения</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Осмотр уникальных, типичных, аттрактивных ландшафтов</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Любительский труд</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Садоводство, огородничество, животноводство, цветоводство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Обучение ремеслам</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 xml:space="preserve">Гончарное дело, вышивание, вязание, резьба </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Участие в народных праздниках</w:t>
            </w:r>
          </w:p>
        </w:tc>
        <w:tc>
          <w:tcPr>
            <w:tcW w:w="6840" w:type="dxa"/>
            <w:tcMar>
              <w:top w:w="0" w:type="dxa"/>
              <w:left w:w="56" w:type="dxa"/>
              <w:bottom w:w="0" w:type="dxa"/>
              <w:right w:w="56" w:type="dxa"/>
            </w:tcMar>
          </w:tcPr>
          <w:p w:rsidR="00EB4918" w:rsidRPr="00A20F06" w:rsidRDefault="00EB4918" w:rsidP="00893B27">
            <w:pPr>
              <w:ind w:left="57" w:right="57"/>
              <w:jc w:val="center"/>
              <w:rPr>
                <w:rFonts w:ascii="Arial" w:hAnsi="Arial" w:cs="Arial"/>
                <w:sz w:val="20"/>
                <w:szCs w:val="20"/>
              </w:rPr>
            </w:pPr>
            <w:r w:rsidRPr="00A20F06">
              <w:rPr>
                <w:rFonts w:ascii="Arial" w:hAnsi="Arial" w:cs="Arial"/>
                <w:sz w:val="20"/>
                <w:szCs w:val="20"/>
              </w:rPr>
              <w:t>Фольклорные, этнические праздники, концерты и т. п.</w:t>
            </w:r>
          </w:p>
        </w:tc>
      </w:tr>
      <w:tr w:rsidR="00EB4918" w:rsidRPr="00EB4918">
        <w:tc>
          <w:tcPr>
            <w:tcW w:w="2880" w:type="dxa"/>
            <w:tcMar>
              <w:top w:w="0" w:type="dxa"/>
              <w:left w:w="56" w:type="dxa"/>
              <w:bottom w:w="0" w:type="dxa"/>
              <w:right w:w="56" w:type="dxa"/>
            </w:tcMar>
          </w:tcPr>
          <w:p w:rsidR="00EB4918" w:rsidRPr="00A20F06" w:rsidRDefault="00EB4918" w:rsidP="00893B27">
            <w:pPr>
              <w:ind w:right="57"/>
              <w:rPr>
                <w:rFonts w:ascii="Arial" w:hAnsi="Arial" w:cs="Arial"/>
                <w:sz w:val="20"/>
                <w:szCs w:val="20"/>
              </w:rPr>
            </w:pPr>
            <w:r w:rsidRPr="00A20F06">
              <w:rPr>
                <w:rFonts w:ascii="Arial" w:hAnsi="Arial" w:cs="Arial"/>
                <w:sz w:val="20"/>
                <w:szCs w:val="20"/>
              </w:rPr>
              <w:t>Творческие занятия</w:t>
            </w:r>
          </w:p>
        </w:tc>
        <w:tc>
          <w:tcPr>
            <w:tcW w:w="6840" w:type="dxa"/>
            <w:tcMar>
              <w:top w:w="0" w:type="dxa"/>
              <w:left w:w="56" w:type="dxa"/>
              <w:bottom w:w="0" w:type="dxa"/>
              <w:right w:w="56" w:type="dxa"/>
            </w:tcMar>
          </w:tcPr>
          <w:p w:rsidR="00EB4918" w:rsidRPr="00A20F06" w:rsidRDefault="00EB4918" w:rsidP="00893B27">
            <w:pPr>
              <w:ind w:right="57"/>
              <w:jc w:val="center"/>
              <w:rPr>
                <w:rFonts w:ascii="Arial" w:hAnsi="Arial" w:cs="Arial"/>
                <w:sz w:val="20"/>
                <w:szCs w:val="20"/>
              </w:rPr>
            </w:pPr>
            <w:r w:rsidRPr="00A20F06">
              <w:rPr>
                <w:rFonts w:ascii="Arial" w:hAnsi="Arial" w:cs="Arial"/>
                <w:sz w:val="20"/>
                <w:szCs w:val="20"/>
              </w:rPr>
              <w:t>Литературные занятия, живопись и т. п.</w:t>
            </w:r>
          </w:p>
        </w:tc>
      </w:tr>
    </w:tbl>
    <w:p w:rsidR="00AB2966" w:rsidRDefault="00291538" w:rsidP="00AB2966">
      <w:pPr>
        <w:pStyle w:val="a8"/>
        <w:spacing w:before="120"/>
        <w:ind w:left="0" w:firstLine="851"/>
        <w:jc w:val="both"/>
        <w:rPr>
          <w:sz w:val="26"/>
          <w:szCs w:val="26"/>
        </w:rPr>
      </w:pPr>
      <w:r>
        <w:rPr>
          <w:sz w:val="26"/>
          <w:szCs w:val="26"/>
        </w:rPr>
        <w:t xml:space="preserve"> </w:t>
      </w:r>
    </w:p>
    <w:p w:rsidR="00EB4918" w:rsidRPr="00A20F06" w:rsidRDefault="00EB4918" w:rsidP="00EB4918">
      <w:pPr>
        <w:pStyle w:val="a8"/>
        <w:spacing w:before="120"/>
        <w:ind w:left="0" w:firstLine="851"/>
        <w:jc w:val="both"/>
        <w:rPr>
          <w:sz w:val="26"/>
          <w:szCs w:val="26"/>
        </w:rPr>
      </w:pPr>
      <w:r w:rsidRPr="00A20F06">
        <w:rPr>
          <w:sz w:val="26"/>
          <w:szCs w:val="26"/>
        </w:rPr>
        <w:t>Самостоятельным рекреационным ресурсом, являющимся отличительной особенностью территории, является уникальность и самобытность культуры народа. Этническая составляющая позволяет внести особый колорит в туристический продукт, расширит познавательные возможности туризма. Кроме того, это позволяет развивать такие виды рекреационной деятельности, как религиозный и этнографический туризм, обучение ремеслам участие в народных праздниках, развлекательное питание.</w:t>
      </w:r>
    </w:p>
    <w:p w:rsidR="00EB4918" w:rsidRPr="00A20F06" w:rsidRDefault="00EB4918" w:rsidP="00EB4918">
      <w:pPr>
        <w:widowControl w:val="0"/>
        <w:spacing w:before="120" w:after="120"/>
        <w:ind w:firstLine="900"/>
        <w:jc w:val="both"/>
        <w:rPr>
          <w:sz w:val="26"/>
          <w:lang w:eastAsia="ar-SA"/>
        </w:rPr>
      </w:pPr>
      <w:r w:rsidRPr="00A20F06">
        <w:rPr>
          <w:sz w:val="26"/>
          <w:lang w:eastAsia="ar-SA"/>
        </w:rPr>
        <w:t>Основными факторами, сдерживающими развитие рекреационного комплекса, являются:</w:t>
      </w:r>
    </w:p>
    <w:p w:rsidR="00EB4918" w:rsidRPr="00A20F06" w:rsidRDefault="00EB4918" w:rsidP="00FC76EF">
      <w:pPr>
        <w:widowControl w:val="0"/>
        <w:numPr>
          <w:ilvl w:val="0"/>
          <w:numId w:val="36"/>
        </w:numPr>
        <w:tabs>
          <w:tab w:val="clear" w:pos="720"/>
          <w:tab w:val="num" w:pos="1440"/>
        </w:tabs>
        <w:spacing w:before="120" w:after="120"/>
        <w:ind w:left="1440"/>
        <w:jc w:val="both"/>
        <w:rPr>
          <w:sz w:val="26"/>
          <w:lang w:eastAsia="ar-SA"/>
        </w:rPr>
      </w:pPr>
      <w:r w:rsidRPr="00A20F06">
        <w:rPr>
          <w:sz w:val="26"/>
          <w:lang w:eastAsia="ar-SA"/>
        </w:rPr>
        <w:t>отсутствие условий безопасности для приёма туристов;</w:t>
      </w:r>
    </w:p>
    <w:p w:rsidR="00EB4918" w:rsidRPr="00A20F06" w:rsidRDefault="00EB4918" w:rsidP="00FC76EF">
      <w:pPr>
        <w:widowControl w:val="0"/>
        <w:numPr>
          <w:ilvl w:val="0"/>
          <w:numId w:val="36"/>
        </w:numPr>
        <w:tabs>
          <w:tab w:val="clear" w:pos="720"/>
          <w:tab w:val="num" w:pos="1440"/>
        </w:tabs>
        <w:spacing w:before="120" w:after="120"/>
        <w:ind w:left="1440"/>
        <w:jc w:val="both"/>
        <w:rPr>
          <w:sz w:val="26"/>
          <w:lang w:eastAsia="ar-SA"/>
        </w:rPr>
      </w:pPr>
      <w:r w:rsidRPr="00A20F06">
        <w:rPr>
          <w:sz w:val="26"/>
          <w:lang w:eastAsia="ar-SA"/>
        </w:rPr>
        <w:t>неразвитая инфраструктура существующей материальной базы, отсутствие гостиничных средств размещения туристского класса с современным уровнем комфорта;</w:t>
      </w:r>
    </w:p>
    <w:p w:rsidR="00EB4918" w:rsidRPr="00A20F06" w:rsidRDefault="00EB4918" w:rsidP="00FC76EF">
      <w:pPr>
        <w:widowControl w:val="0"/>
        <w:numPr>
          <w:ilvl w:val="0"/>
          <w:numId w:val="35"/>
        </w:numPr>
        <w:spacing w:before="120" w:after="120"/>
        <w:ind w:left="1434" w:hanging="357"/>
        <w:jc w:val="both"/>
        <w:rPr>
          <w:sz w:val="26"/>
          <w:lang w:eastAsia="ar-SA"/>
        </w:rPr>
      </w:pPr>
      <w:r w:rsidRPr="00A20F06">
        <w:rPr>
          <w:sz w:val="26"/>
          <w:lang w:eastAsia="ar-SA"/>
        </w:rPr>
        <w:t>недостаток опыта создания благоприятных условий для инвестиций в развитие инфраструктуры отрасли;</w:t>
      </w:r>
    </w:p>
    <w:p w:rsidR="00EB4918" w:rsidRPr="00A20F06" w:rsidRDefault="00EB4918" w:rsidP="00FC76EF">
      <w:pPr>
        <w:widowControl w:val="0"/>
        <w:numPr>
          <w:ilvl w:val="0"/>
          <w:numId w:val="35"/>
        </w:numPr>
        <w:spacing w:before="120" w:after="120"/>
        <w:ind w:left="1434" w:hanging="357"/>
        <w:jc w:val="both"/>
        <w:rPr>
          <w:sz w:val="26"/>
          <w:lang w:eastAsia="ar-SA"/>
        </w:rPr>
      </w:pPr>
      <w:r w:rsidRPr="00A20F06">
        <w:rPr>
          <w:sz w:val="26"/>
          <w:lang w:eastAsia="ar-SA"/>
        </w:rPr>
        <w:t>низкое качество обслуживания во всех секторах туристической индустрии, дефицит квалифицированных кадров и отсутствие опыта работы в условиях рыночной экономики;</w:t>
      </w:r>
    </w:p>
    <w:p w:rsidR="00EB4918" w:rsidRPr="00A20F06" w:rsidRDefault="00EB4918" w:rsidP="00FC76EF">
      <w:pPr>
        <w:widowControl w:val="0"/>
        <w:numPr>
          <w:ilvl w:val="0"/>
          <w:numId w:val="35"/>
        </w:numPr>
        <w:spacing w:before="120" w:after="120"/>
        <w:ind w:left="1434" w:hanging="357"/>
        <w:jc w:val="both"/>
        <w:rPr>
          <w:sz w:val="26"/>
          <w:lang w:eastAsia="ar-SA"/>
        </w:rPr>
      </w:pPr>
      <w:r w:rsidRPr="00A20F06">
        <w:rPr>
          <w:sz w:val="26"/>
          <w:lang w:eastAsia="ar-SA"/>
        </w:rPr>
        <w:t>отсутствие новых конкурентоспособных предложений на рынке туристско-рекреационных услуг.</w:t>
      </w:r>
    </w:p>
    <w:p w:rsidR="00EB4918" w:rsidRPr="00EB4918" w:rsidRDefault="00EB4918" w:rsidP="00EB4918"/>
    <w:p w:rsidR="0073153F" w:rsidRPr="0073153F" w:rsidRDefault="0073153F" w:rsidP="0073153F">
      <w:pPr>
        <w:rPr>
          <w:sz w:val="2"/>
          <w:szCs w:val="2"/>
        </w:rPr>
      </w:pPr>
      <w:r>
        <w:br w:type="page"/>
      </w:r>
    </w:p>
    <w:p w:rsidR="00065C54" w:rsidRPr="00C7245D" w:rsidRDefault="00065C54" w:rsidP="00FF26E5">
      <w:pPr>
        <w:pStyle w:val="2"/>
        <w:numPr>
          <w:ilvl w:val="0"/>
          <w:numId w:val="1"/>
        </w:numPr>
        <w:tabs>
          <w:tab w:val="clear" w:pos="720"/>
          <w:tab w:val="num" w:pos="1080"/>
        </w:tabs>
        <w:ind w:left="1080" w:hanging="720"/>
        <w:rPr>
          <w:rFonts w:ascii="Times New Roman" w:hAnsi="Times New Roman" w:cs="Times New Roman"/>
          <w:i w:val="0"/>
          <w:color w:val="0000FF"/>
        </w:rPr>
      </w:pPr>
      <w:bookmarkStart w:id="52" w:name="_Toc271104870"/>
      <w:r w:rsidRPr="00C7245D">
        <w:rPr>
          <w:rFonts w:ascii="Times New Roman" w:hAnsi="Times New Roman" w:cs="Times New Roman"/>
          <w:i w:val="0"/>
          <w:color w:val="0000FF"/>
        </w:rPr>
        <w:t>Транспортный комплекс</w:t>
      </w:r>
      <w:r>
        <w:rPr>
          <w:rFonts w:ascii="Times New Roman" w:hAnsi="Times New Roman" w:cs="Times New Roman"/>
          <w:i w:val="0"/>
          <w:color w:val="0000FF"/>
        </w:rPr>
        <w:t>.</w:t>
      </w:r>
      <w:bookmarkEnd w:id="52"/>
      <w:r w:rsidRPr="00C7245D">
        <w:rPr>
          <w:rFonts w:ascii="Times New Roman" w:hAnsi="Times New Roman" w:cs="Times New Roman"/>
          <w:i w:val="0"/>
          <w:color w:val="0000FF"/>
        </w:rPr>
        <w:t xml:space="preserve"> </w:t>
      </w:r>
    </w:p>
    <w:p w:rsidR="00065C54" w:rsidRDefault="00065C54" w:rsidP="00065C54">
      <w:pPr>
        <w:pStyle w:val="3"/>
        <w:numPr>
          <w:ilvl w:val="1"/>
          <w:numId w:val="1"/>
        </w:numPr>
        <w:spacing w:after="240"/>
        <w:ind w:left="1060" w:hanging="703"/>
        <w:rPr>
          <w:rFonts w:ascii="Times New Roman" w:hAnsi="Times New Roman" w:cs="Times New Roman"/>
          <w:color w:val="0000FF"/>
        </w:rPr>
      </w:pPr>
      <w:bookmarkStart w:id="53" w:name="_Toc271104871"/>
      <w:r w:rsidRPr="00C7245D">
        <w:rPr>
          <w:rFonts w:ascii="Times New Roman" w:hAnsi="Times New Roman" w:cs="Times New Roman"/>
          <w:color w:val="0000FF"/>
        </w:rPr>
        <w:t>Общее описание транспортного комплекса р</w:t>
      </w:r>
      <w:r w:rsidR="0071272F">
        <w:rPr>
          <w:rFonts w:ascii="Times New Roman" w:hAnsi="Times New Roman" w:cs="Times New Roman"/>
          <w:color w:val="0000FF"/>
        </w:rPr>
        <w:t>айона</w:t>
      </w:r>
      <w:r>
        <w:rPr>
          <w:rFonts w:ascii="Times New Roman" w:hAnsi="Times New Roman" w:cs="Times New Roman"/>
          <w:color w:val="0000FF"/>
        </w:rPr>
        <w:t>.</w:t>
      </w:r>
      <w:bookmarkEnd w:id="53"/>
    </w:p>
    <w:p w:rsidR="00D81449" w:rsidRDefault="00D81449" w:rsidP="00D81449">
      <w:pPr>
        <w:pStyle w:val="a8"/>
        <w:spacing w:before="120"/>
        <w:ind w:left="0" w:firstLine="851"/>
        <w:jc w:val="both"/>
        <w:rPr>
          <w:sz w:val="26"/>
          <w:szCs w:val="26"/>
        </w:rPr>
      </w:pPr>
      <w:r w:rsidRPr="00612EEB">
        <w:rPr>
          <w:sz w:val="26"/>
          <w:szCs w:val="26"/>
        </w:rPr>
        <w:t>Основное предназначение</w:t>
      </w:r>
      <w:r>
        <w:rPr>
          <w:sz w:val="26"/>
          <w:szCs w:val="26"/>
        </w:rPr>
        <w:t xml:space="preserve"> транспортной системы – обеспечивать наиболее удобные связи между местами проживания людей и местами осуществления их деятельности при соблюдении соответствующего уровня безопасности движения.</w:t>
      </w:r>
    </w:p>
    <w:p w:rsidR="00D81449" w:rsidRPr="00B06C19" w:rsidRDefault="00D81449" w:rsidP="00D81449">
      <w:pPr>
        <w:pStyle w:val="a8"/>
        <w:spacing w:before="120"/>
        <w:ind w:left="0" w:firstLine="851"/>
        <w:jc w:val="both"/>
        <w:rPr>
          <w:sz w:val="26"/>
          <w:szCs w:val="26"/>
        </w:rPr>
      </w:pPr>
      <w:r w:rsidRPr="00B06C19">
        <w:rPr>
          <w:sz w:val="26"/>
          <w:szCs w:val="26"/>
        </w:rPr>
        <w:t>Транспортная система района, при наличии ряда проблем в её организации, в основном справляется с указанной задачей.</w:t>
      </w:r>
    </w:p>
    <w:p w:rsidR="00D81449" w:rsidRPr="006F7AC3" w:rsidRDefault="00D81449" w:rsidP="00D81449">
      <w:pPr>
        <w:pStyle w:val="a8"/>
        <w:spacing w:before="120"/>
        <w:ind w:left="0" w:firstLine="851"/>
        <w:jc w:val="both"/>
        <w:rPr>
          <w:sz w:val="26"/>
          <w:szCs w:val="26"/>
        </w:rPr>
      </w:pPr>
      <w:r w:rsidRPr="00B06C19">
        <w:rPr>
          <w:sz w:val="26"/>
          <w:szCs w:val="26"/>
        </w:rPr>
        <w:t xml:space="preserve">Транспортная система </w:t>
      </w:r>
      <w:r w:rsidR="00D20905">
        <w:rPr>
          <w:sz w:val="26"/>
          <w:szCs w:val="26"/>
        </w:rPr>
        <w:t xml:space="preserve">Шелковского </w:t>
      </w:r>
      <w:r w:rsidRPr="00B06C19">
        <w:rPr>
          <w:sz w:val="26"/>
          <w:szCs w:val="26"/>
        </w:rPr>
        <w:t>района представлена автомобильным</w:t>
      </w:r>
      <w:r>
        <w:rPr>
          <w:sz w:val="26"/>
          <w:szCs w:val="26"/>
        </w:rPr>
        <w:t xml:space="preserve"> и железнодорожным транспортом. </w:t>
      </w:r>
    </w:p>
    <w:p w:rsidR="00D81449" w:rsidRDefault="00D81449" w:rsidP="00D81449">
      <w:pPr>
        <w:pStyle w:val="a8"/>
        <w:spacing w:before="120"/>
        <w:ind w:left="0" w:firstLine="851"/>
        <w:jc w:val="both"/>
        <w:rPr>
          <w:sz w:val="26"/>
          <w:szCs w:val="26"/>
        </w:rPr>
      </w:pPr>
      <w:r w:rsidRPr="00531A74">
        <w:rPr>
          <w:sz w:val="26"/>
          <w:szCs w:val="26"/>
        </w:rPr>
        <w:t xml:space="preserve">Территория </w:t>
      </w:r>
      <w:r>
        <w:rPr>
          <w:sz w:val="26"/>
          <w:szCs w:val="26"/>
        </w:rPr>
        <w:t>Р</w:t>
      </w:r>
      <w:r w:rsidRPr="00531A74">
        <w:rPr>
          <w:sz w:val="26"/>
          <w:szCs w:val="26"/>
        </w:rPr>
        <w:t>еспублики насыщена объектами дорожной и трубопроводной инфраструктуры. Густота железнодорожных путей общего пользования составляет 178 км/10 тыс. кв. км, густота автомобильной сети – 201</w:t>
      </w:r>
      <w:r>
        <w:rPr>
          <w:sz w:val="26"/>
          <w:szCs w:val="26"/>
        </w:rPr>
        <w:t xml:space="preserve"> </w:t>
      </w:r>
      <w:r w:rsidRPr="00531A74">
        <w:rPr>
          <w:sz w:val="26"/>
          <w:szCs w:val="26"/>
        </w:rPr>
        <w:t>км/1000</w:t>
      </w:r>
      <w:r>
        <w:rPr>
          <w:sz w:val="26"/>
          <w:szCs w:val="26"/>
        </w:rPr>
        <w:t xml:space="preserve"> </w:t>
      </w:r>
      <w:r w:rsidRPr="00531A74">
        <w:rPr>
          <w:sz w:val="26"/>
          <w:szCs w:val="26"/>
        </w:rPr>
        <w:t xml:space="preserve">кв.км, при значении этих показателей по ЮФО – 146 и 110, соответственно, и по РФ в целом - 50 и </w:t>
      </w:r>
      <w:smartTag w:uri="urn:schemas-microsoft-com:office:smarttags" w:element="metricconverter">
        <w:smartTagPr>
          <w:attr w:name="ProductID" w:val="32 км"/>
        </w:smartTagPr>
        <w:r w:rsidRPr="00531A74">
          <w:rPr>
            <w:sz w:val="26"/>
            <w:szCs w:val="26"/>
          </w:rPr>
          <w:t>32 км</w:t>
        </w:r>
      </w:smartTag>
      <w:r w:rsidRPr="00531A74">
        <w:rPr>
          <w:sz w:val="26"/>
          <w:szCs w:val="26"/>
        </w:rPr>
        <w:t>, соответственно</w:t>
      </w:r>
      <w:r>
        <w:rPr>
          <w:rStyle w:val="afb"/>
          <w:sz w:val="26"/>
          <w:szCs w:val="26"/>
        </w:rPr>
        <w:footnoteReference w:id="19"/>
      </w:r>
      <w:r w:rsidRPr="00531A74">
        <w:rPr>
          <w:sz w:val="26"/>
          <w:szCs w:val="26"/>
        </w:rPr>
        <w:t>.</w:t>
      </w:r>
    </w:p>
    <w:p w:rsidR="00D81449" w:rsidRDefault="00D81449" w:rsidP="00D81449">
      <w:pPr>
        <w:pStyle w:val="a8"/>
        <w:spacing w:before="120"/>
        <w:ind w:left="0" w:firstLine="851"/>
        <w:jc w:val="both"/>
        <w:rPr>
          <w:sz w:val="26"/>
          <w:szCs w:val="26"/>
        </w:rPr>
      </w:pPr>
      <w:r w:rsidRPr="005844F8">
        <w:rPr>
          <w:sz w:val="26"/>
          <w:szCs w:val="26"/>
        </w:rPr>
        <w:t>С 1994 года на железных и автомобильных дорогах, трубопроводах не соблюдались сроки проведения ремонтных работ (текущих, промежуточных, капитальных).</w:t>
      </w:r>
    </w:p>
    <w:p w:rsidR="004D3F72" w:rsidRPr="00B57016" w:rsidRDefault="004D3F72" w:rsidP="004D3F72">
      <w:pPr>
        <w:pStyle w:val="a5"/>
        <w:spacing w:before="120"/>
        <w:ind w:firstLine="851"/>
        <w:jc w:val="both"/>
        <w:rPr>
          <w:i/>
          <w:sz w:val="26"/>
          <w:szCs w:val="26"/>
          <w:u w:val="single"/>
        </w:rPr>
      </w:pPr>
      <w:r w:rsidRPr="00B57016">
        <w:rPr>
          <w:i/>
          <w:sz w:val="26"/>
          <w:szCs w:val="26"/>
          <w:u w:val="single"/>
        </w:rPr>
        <w:t xml:space="preserve">Транспортная доступность территории. </w:t>
      </w:r>
    </w:p>
    <w:p w:rsidR="004D3F72" w:rsidRDefault="004D3F72" w:rsidP="004D3F72">
      <w:pPr>
        <w:pStyle w:val="a5"/>
        <w:spacing w:before="120"/>
        <w:ind w:firstLine="851"/>
        <w:jc w:val="both"/>
        <w:rPr>
          <w:sz w:val="26"/>
          <w:szCs w:val="26"/>
        </w:rPr>
      </w:pPr>
      <w:r w:rsidRPr="00B57016">
        <w:rPr>
          <w:sz w:val="26"/>
          <w:szCs w:val="26"/>
        </w:rPr>
        <w:t>Для оценки транспортной доступности территории были построены изохроны транспортной доступно</w:t>
      </w:r>
      <w:r>
        <w:rPr>
          <w:sz w:val="26"/>
          <w:szCs w:val="26"/>
        </w:rPr>
        <w:t xml:space="preserve">сти от районного центра – </w:t>
      </w:r>
      <w:r w:rsidR="00407153">
        <w:rPr>
          <w:sz w:val="26"/>
          <w:szCs w:val="26"/>
        </w:rPr>
        <w:t>ст.Шел</w:t>
      </w:r>
      <w:r w:rsidR="00C15F29">
        <w:rPr>
          <w:sz w:val="26"/>
          <w:szCs w:val="26"/>
        </w:rPr>
        <w:t>к</w:t>
      </w:r>
      <w:r w:rsidR="00407153">
        <w:rPr>
          <w:sz w:val="26"/>
          <w:szCs w:val="26"/>
        </w:rPr>
        <w:t>овская (60</w:t>
      </w:r>
      <w:r>
        <w:rPr>
          <w:sz w:val="26"/>
          <w:szCs w:val="26"/>
        </w:rPr>
        <w:t>-минутная).</w:t>
      </w:r>
      <w:r w:rsidRPr="00B57016">
        <w:rPr>
          <w:sz w:val="26"/>
          <w:szCs w:val="26"/>
          <w:highlight w:val="yellow"/>
        </w:rPr>
        <w:t xml:space="preserve"> </w:t>
      </w:r>
    </w:p>
    <w:p w:rsidR="004D3F72" w:rsidRPr="0076656D" w:rsidRDefault="004D3F72" w:rsidP="004D3F72">
      <w:pPr>
        <w:pStyle w:val="a5"/>
        <w:spacing w:before="120"/>
        <w:ind w:firstLine="851"/>
        <w:jc w:val="both"/>
        <w:rPr>
          <w:i/>
          <w:sz w:val="26"/>
          <w:szCs w:val="26"/>
          <w:u w:val="single"/>
        </w:rPr>
      </w:pPr>
      <w:r w:rsidRPr="0076656D">
        <w:rPr>
          <w:i/>
          <w:sz w:val="26"/>
          <w:szCs w:val="26"/>
          <w:u w:val="single"/>
        </w:rPr>
        <w:t>Транспортное обслуживание населения.</w:t>
      </w:r>
    </w:p>
    <w:p w:rsidR="004D3F72" w:rsidRPr="005F1B4D" w:rsidRDefault="004D3F72" w:rsidP="004D3F72">
      <w:pPr>
        <w:pStyle w:val="22"/>
        <w:spacing w:before="120" w:line="240" w:lineRule="auto"/>
        <w:ind w:left="0" w:firstLine="851"/>
        <w:jc w:val="both"/>
        <w:rPr>
          <w:sz w:val="26"/>
          <w:szCs w:val="26"/>
        </w:rPr>
      </w:pPr>
      <w:r w:rsidRPr="005F1B4D">
        <w:rPr>
          <w:sz w:val="26"/>
          <w:szCs w:val="26"/>
        </w:rPr>
        <w:t xml:space="preserve">Уровень транспортного обслуживания населения зависит в первую очередь от наличия автодорожных подъездов с твердым покрытием к населенным пунктам. На территории </w:t>
      </w:r>
      <w:r w:rsidR="00407153">
        <w:rPr>
          <w:sz w:val="26"/>
          <w:szCs w:val="26"/>
        </w:rPr>
        <w:t>Шелковского</w:t>
      </w:r>
      <w:r w:rsidRPr="005F1B4D">
        <w:rPr>
          <w:sz w:val="26"/>
          <w:szCs w:val="26"/>
        </w:rPr>
        <w:t xml:space="preserve"> района </w:t>
      </w:r>
      <w:r>
        <w:rPr>
          <w:sz w:val="26"/>
          <w:szCs w:val="26"/>
        </w:rPr>
        <w:t xml:space="preserve">не </w:t>
      </w:r>
      <w:r w:rsidRPr="005F1B4D">
        <w:rPr>
          <w:sz w:val="26"/>
          <w:szCs w:val="26"/>
        </w:rPr>
        <w:t>все населённые пункты обеспечены подъездами по автомобильным дорогам с твёрдым покрытием.</w:t>
      </w:r>
    </w:p>
    <w:p w:rsidR="004D3F72" w:rsidRPr="005F1B4D" w:rsidRDefault="004D3F72" w:rsidP="004D3F72">
      <w:pPr>
        <w:pStyle w:val="a5"/>
        <w:spacing w:before="120"/>
        <w:ind w:firstLine="851"/>
        <w:jc w:val="both"/>
        <w:rPr>
          <w:sz w:val="26"/>
          <w:szCs w:val="26"/>
        </w:rPr>
      </w:pPr>
      <w:r w:rsidRPr="005F1B4D">
        <w:rPr>
          <w:sz w:val="26"/>
          <w:szCs w:val="26"/>
        </w:rPr>
        <w:t>Обслуживание территории и населения района пассажирским пригородным транспортом осуществляется в основном автобусами, а также маршрутными такси.</w:t>
      </w:r>
    </w:p>
    <w:p w:rsidR="00407153" w:rsidRPr="008C001D" w:rsidRDefault="004D3F72" w:rsidP="00EA04F3">
      <w:pPr>
        <w:pStyle w:val="a5"/>
        <w:spacing w:before="120"/>
        <w:ind w:firstLine="851"/>
        <w:jc w:val="both"/>
        <w:rPr>
          <w:sz w:val="26"/>
          <w:szCs w:val="26"/>
        </w:rPr>
      </w:pPr>
      <w:r w:rsidRPr="00740A13">
        <w:rPr>
          <w:sz w:val="26"/>
          <w:szCs w:val="26"/>
        </w:rPr>
        <w:t xml:space="preserve">Сеть внутриреспубликанских автобусных маршрутов включает в себя маршруты, связывающие </w:t>
      </w:r>
      <w:r w:rsidR="00407153">
        <w:rPr>
          <w:sz w:val="26"/>
          <w:szCs w:val="26"/>
        </w:rPr>
        <w:t>ст.Шелковской</w:t>
      </w:r>
      <w:r w:rsidRPr="00740A13">
        <w:rPr>
          <w:sz w:val="26"/>
          <w:szCs w:val="26"/>
        </w:rPr>
        <w:t xml:space="preserve"> с отдалёнными населёнными пунктами и другими районами. Задачу транспортного обслуживания населения выполняют также межрегиональные автобусные маршруты.</w:t>
      </w:r>
    </w:p>
    <w:p w:rsidR="004D3F72" w:rsidRPr="00740A13" w:rsidRDefault="004D3F72" w:rsidP="004D3F72">
      <w:pPr>
        <w:pStyle w:val="a5"/>
        <w:spacing w:before="120"/>
        <w:ind w:firstLine="851"/>
        <w:jc w:val="both"/>
        <w:rPr>
          <w:i/>
          <w:sz w:val="26"/>
          <w:szCs w:val="26"/>
          <w:u w:val="single"/>
        </w:rPr>
      </w:pPr>
      <w:r w:rsidRPr="00740A13">
        <w:rPr>
          <w:i/>
          <w:sz w:val="26"/>
          <w:szCs w:val="26"/>
          <w:u w:val="single"/>
        </w:rPr>
        <w:t>Основные проблемы транспортного комплекса района.</w:t>
      </w:r>
    </w:p>
    <w:p w:rsidR="004D3F72" w:rsidRPr="00740A13" w:rsidRDefault="004D3F72" w:rsidP="004D3F72">
      <w:pPr>
        <w:pStyle w:val="a5"/>
        <w:spacing w:before="120"/>
        <w:ind w:firstLine="851"/>
        <w:jc w:val="both"/>
        <w:rPr>
          <w:sz w:val="26"/>
          <w:szCs w:val="26"/>
        </w:rPr>
      </w:pPr>
      <w:r w:rsidRPr="00740A13">
        <w:rPr>
          <w:sz w:val="26"/>
          <w:szCs w:val="26"/>
        </w:rPr>
        <w:t>На основании анализа транспортной инфраструктуры, оценки влияния транспортных критериев на развитие и функциональное использование территории района можно выделить основные проблемы развития транспорта:</w:t>
      </w:r>
    </w:p>
    <w:p w:rsidR="004D3F72" w:rsidRPr="00740A13" w:rsidRDefault="004D3F72" w:rsidP="00FC76EF">
      <w:pPr>
        <w:pStyle w:val="a5"/>
        <w:numPr>
          <w:ilvl w:val="0"/>
          <w:numId w:val="40"/>
        </w:numPr>
        <w:spacing w:before="120"/>
        <w:jc w:val="both"/>
        <w:rPr>
          <w:sz w:val="26"/>
          <w:szCs w:val="26"/>
        </w:rPr>
      </w:pPr>
      <w:r w:rsidRPr="00740A13">
        <w:rPr>
          <w:sz w:val="26"/>
          <w:szCs w:val="26"/>
        </w:rPr>
        <w:t xml:space="preserve">В районе недостаточно развита сеть внутрирегиональных </w:t>
      </w:r>
      <w:r>
        <w:rPr>
          <w:sz w:val="26"/>
          <w:szCs w:val="26"/>
        </w:rPr>
        <w:t>меридиональных</w:t>
      </w:r>
      <w:r w:rsidRPr="00740A13">
        <w:rPr>
          <w:sz w:val="26"/>
          <w:szCs w:val="26"/>
        </w:rPr>
        <w:t xml:space="preserve"> транспортных связей на </w:t>
      </w:r>
      <w:r>
        <w:rPr>
          <w:sz w:val="26"/>
          <w:szCs w:val="26"/>
        </w:rPr>
        <w:t>севере</w:t>
      </w:r>
      <w:r w:rsidRPr="00740A13">
        <w:rPr>
          <w:sz w:val="26"/>
          <w:szCs w:val="26"/>
        </w:rPr>
        <w:t>, что препятствует как социально-экономическому развитию территории, так и ее значению, соответствующему ее геополитическому положению.</w:t>
      </w:r>
    </w:p>
    <w:p w:rsidR="004D3F72" w:rsidRDefault="004D3F72" w:rsidP="00FC76EF">
      <w:pPr>
        <w:pStyle w:val="a5"/>
        <w:numPr>
          <w:ilvl w:val="0"/>
          <w:numId w:val="40"/>
        </w:numPr>
        <w:spacing w:before="120"/>
        <w:jc w:val="both"/>
        <w:rPr>
          <w:sz w:val="26"/>
          <w:szCs w:val="26"/>
        </w:rPr>
      </w:pPr>
      <w:r w:rsidRPr="00740A13">
        <w:rPr>
          <w:sz w:val="26"/>
          <w:szCs w:val="26"/>
        </w:rPr>
        <w:t>Сеть автомобильных дорог по конфигурации, параметрам отдельных участков, качеству и состоянию дорожных одежд не соответствует потребностям ни хозяйственно-экономического использования, ни транспортного обслуживания населения. Отсутствуют обходы населённых пунктов.</w:t>
      </w:r>
    </w:p>
    <w:p w:rsidR="004D3F72" w:rsidRDefault="004D3F72" w:rsidP="00FC76EF">
      <w:pPr>
        <w:pStyle w:val="a5"/>
        <w:numPr>
          <w:ilvl w:val="0"/>
          <w:numId w:val="40"/>
        </w:numPr>
        <w:spacing w:before="120"/>
        <w:jc w:val="both"/>
        <w:rPr>
          <w:sz w:val="26"/>
          <w:szCs w:val="26"/>
        </w:rPr>
      </w:pPr>
      <w:r w:rsidRPr="00740A13">
        <w:rPr>
          <w:sz w:val="26"/>
          <w:szCs w:val="26"/>
        </w:rPr>
        <w:t xml:space="preserve">Работа железнодорожного транспорта нуждается в </w:t>
      </w:r>
      <w:r>
        <w:rPr>
          <w:sz w:val="26"/>
          <w:szCs w:val="26"/>
        </w:rPr>
        <w:t>повышении</w:t>
      </w:r>
      <w:r w:rsidRPr="00740A13">
        <w:rPr>
          <w:sz w:val="26"/>
          <w:szCs w:val="26"/>
        </w:rPr>
        <w:t xml:space="preserve"> безопасности движения с организацией пересечений в разных уровнях и закрытием переездов.</w:t>
      </w:r>
    </w:p>
    <w:p w:rsidR="00D81449" w:rsidRDefault="00D81449" w:rsidP="00D81449">
      <w:pPr>
        <w:pStyle w:val="3"/>
        <w:numPr>
          <w:ilvl w:val="1"/>
          <w:numId w:val="1"/>
        </w:numPr>
        <w:spacing w:after="240"/>
        <w:ind w:left="1060" w:hanging="703"/>
        <w:rPr>
          <w:rFonts w:ascii="Times New Roman" w:hAnsi="Times New Roman" w:cs="Times New Roman"/>
          <w:color w:val="0000FF"/>
        </w:rPr>
      </w:pPr>
      <w:bookmarkStart w:id="54" w:name="_Toc251594943"/>
      <w:bookmarkStart w:id="55" w:name="_Toc271104872"/>
      <w:r>
        <w:rPr>
          <w:rFonts w:ascii="Times New Roman" w:hAnsi="Times New Roman" w:cs="Times New Roman"/>
          <w:color w:val="0000FF"/>
        </w:rPr>
        <w:t>Железнодорожный транспорт</w:t>
      </w:r>
      <w:r>
        <w:rPr>
          <w:rStyle w:val="afb"/>
          <w:rFonts w:ascii="Times New Roman" w:hAnsi="Times New Roman" w:cs="Times New Roman"/>
          <w:color w:val="0000FF"/>
        </w:rPr>
        <w:footnoteReference w:id="20"/>
      </w:r>
      <w:r>
        <w:rPr>
          <w:rFonts w:ascii="Times New Roman" w:hAnsi="Times New Roman" w:cs="Times New Roman"/>
          <w:color w:val="0000FF"/>
        </w:rPr>
        <w:t>.</w:t>
      </w:r>
      <w:bookmarkEnd w:id="54"/>
      <w:bookmarkEnd w:id="55"/>
    </w:p>
    <w:p w:rsidR="00D81449" w:rsidRDefault="00D81449" w:rsidP="00D81449">
      <w:pPr>
        <w:pStyle w:val="a8"/>
        <w:spacing w:before="120"/>
        <w:ind w:left="0" w:firstLine="851"/>
        <w:jc w:val="both"/>
        <w:rPr>
          <w:sz w:val="26"/>
          <w:szCs w:val="26"/>
        </w:rPr>
      </w:pPr>
      <w:r w:rsidRPr="001D3CD1">
        <w:rPr>
          <w:sz w:val="26"/>
          <w:szCs w:val="26"/>
        </w:rPr>
        <w:t xml:space="preserve">Железнодорожный транспорт связывает район со всеми регионами Южного федерального округа. </w:t>
      </w:r>
    </w:p>
    <w:p w:rsidR="00D81449" w:rsidRDefault="00041736" w:rsidP="00407153">
      <w:pPr>
        <w:pStyle w:val="a8"/>
        <w:spacing w:before="120"/>
        <w:ind w:left="0" w:firstLine="851"/>
        <w:jc w:val="both"/>
        <w:rPr>
          <w:sz w:val="26"/>
          <w:szCs w:val="26"/>
        </w:rPr>
      </w:pPr>
      <w:r>
        <w:rPr>
          <w:sz w:val="26"/>
          <w:szCs w:val="26"/>
        </w:rPr>
        <w:t>Сеть железных дорог, обслуживающая территорию, состоит из двух основных участков: Прохладная-Гудермес-Махачкала (магистральная линия Ростов-на-Дону – Баку), Гудермес-Грозный-Беслан-Прохладная.</w:t>
      </w:r>
    </w:p>
    <w:p w:rsidR="00041736" w:rsidRDefault="00041736" w:rsidP="00041736">
      <w:pPr>
        <w:pStyle w:val="a8"/>
        <w:spacing w:before="120"/>
        <w:ind w:left="0" w:firstLine="851"/>
        <w:jc w:val="both"/>
        <w:rPr>
          <w:sz w:val="26"/>
          <w:szCs w:val="26"/>
        </w:rPr>
      </w:pPr>
      <w:r w:rsidRPr="00041736">
        <w:rPr>
          <w:b/>
          <w:i/>
          <w:sz w:val="26"/>
          <w:szCs w:val="26"/>
        </w:rPr>
        <w:t>Участок Прохладная</w:t>
      </w:r>
      <w:r>
        <w:rPr>
          <w:b/>
          <w:i/>
          <w:sz w:val="26"/>
          <w:szCs w:val="26"/>
        </w:rPr>
        <w:t xml:space="preserve"> – </w:t>
      </w:r>
      <w:r w:rsidRPr="00041736">
        <w:rPr>
          <w:b/>
          <w:i/>
          <w:sz w:val="26"/>
          <w:szCs w:val="26"/>
        </w:rPr>
        <w:t>Гудермес</w:t>
      </w:r>
      <w:r>
        <w:rPr>
          <w:b/>
          <w:i/>
          <w:sz w:val="26"/>
          <w:szCs w:val="26"/>
        </w:rPr>
        <w:t xml:space="preserve"> </w:t>
      </w:r>
      <w:r w:rsidRPr="00041736">
        <w:rPr>
          <w:b/>
          <w:i/>
          <w:sz w:val="26"/>
          <w:szCs w:val="26"/>
        </w:rPr>
        <w:t>-</w:t>
      </w:r>
      <w:r>
        <w:rPr>
          <w:b/>
          <w:i/>
          <w:sz w:val="26"/>
          <w:szCs w:val="26"/>
        </w:rPr>
        <w:t xml:space="preserve"> </w:t>
      </w:r>
      <w:r w:rsidRPr="00041736">
        <w:rPr>
          <w:b/>
          <w:i/>
          <w:sz w:val="26"/>
          <w:szCs w:val="26"/>
        </w:rPr>
        <w:t>Махачкала</w:t>
      </w:r>
      <w:r>
        <w:rPr>
          <w:sz w:val="26"/>
          <w:szCs w:val="26"/>
        </w:rPr>
        <w:t xml:space="preserve"> проходит вдоль реки Терек по территориям трех административных районов: Наурскому, Шелковскому и Гудермесскому. Участок является </w:t>
      </w:r>
      <w:r w:rsidRPr="00041736">
        <w:rPr>
          <w:sz w:val="26"/>
          <w:szCs w:val="26"/>
          <w:u w:val="single"/>
        </w:rPr>
        <w:t>главным</w:t>
      </w:r>
      <w:r>
        <w:rPr>
          <w:sz w:val="26"/>
          <w:szCs w:val="26"/>
        </w:rPr>
        <w:t xml:space="preserve"> в республике. Все транспортные потоки, поступающие в республику с северо-западных направлений, проходят по нему. Участок двухпутный, электрифицированный на переменном токе, с 1994 года вид тяги локомотивов – тепловозный. Протяженность участка в границах Республики составляет </w:t>
      </w:r>
      <w:smartTag w:uri="urn:schemas-microsoft-com:office:smarttags" w:element="metricconverter">
        <w:smartTagPr>
          <w:attr w:name="ProductID" w:val="154 км"/>
        </w:smartTagPr>
        <w:r>
          <w:rPr>
            <w:sz w:val="26"/>
            <w:szCs w:val="26"/>
          </w:rPr>
          <w:t>154 км</w:t>
        </w:r>
      </w:smartTag>
      <w:r>
        <w:rPr>
          <w:sz w:val="26"/>
          <w:szCs w:val="26"/>
        </w:rPr>
        <w:t xml:space="preserve">. По категорированию МПС участок относится к </w:t>
      </w:r>
      <w:r w:rsidRPr="00041736">
        <w:rPr>
          <w:sz w:val="26"/>
          <w:szCs w:val="26"/>
        </w:rPr>
        <w:t>III</w:t>
      </w:r>
      <w:r>
        <w:rPr>
          <w:sz w:val="26"/>
          <w:szCs w:val="26"/>
        </w:rPr>
        <w:t xml:space="preserve"> категории – железнодорожная линия регионального значения, осуществляющая внутренние и межреспубликанские связи, с приведенной грузонапряженностью линии до 15 млн. ткм/км. На участке расположено 16 раздельных пунктов: ст. Ищерская, ст. Алпатово, ст. Наур, разъезд Калиновский, ст. Терек, раз. Солкушино, ст. Тепловодный, ст. Червлённая, ст. Червлённая-Узловая, остановочная платформа </w:t>
      </w:r>
      <w:smartTag w:uri="urn:schemas-microsoft-com:office:smarttags" w:element="metricconverter">
        <w:smartTagPr>
          <w:attr w:name="ProductID" w:val="169 км"/>
        </w:smartTagPr>
        <w:r>
          <w:rPr>
            <w:sz w:val="26"/>
            <w:szCs w:val="26"/>
          </w:rPr>
          <w:t>169 км</w:t>
        </w:r>
      </w:smartTag>
      <w:r>
        <w:rPr>
          <w:sz w:val="26"/>
          <w:szCs w:val="26"/>
        </w:rPr>
        <w:t xml:space="preserve">, о.п. </w:t>
      </w:r>
      <w:smartTag w:uri="urn:schemas-microsoft-com:office:smarttags" w:element="metricconverter">
        <w:smartTagPr>
          <w:attr w:name="ProductID" w:val="173 км"/>
        </w:smartTagPr>
        <w:r>
          <w:rPr>
            <w:sz w:val="26"/>
            <w:szCs w:val="26"/>
          </w:rPr>
          <w:t>173 км</w:t>
        </w:r>
      </w:smartTag>
      <w:r w:rsidR="00407153">
        <w:rPr>
          <w:sz w:val="26"/>
          <w:szCs w:val="26"/>
        </w:rPr>
        <w:t xml:space="preserve">,   </w:t>
      </w:r>
      <w:r w:rsidR="006837E9">
        <w:rPr>
          <w:sz w:val="26"/>
          <w:szCs w:val="26"/>
        </w:rPr>
        <w:t>ст</w:t>
      </w:r>
      <w:r>
        <w:rPr>
          <w:sz w:val="26"/>
          <w:szCs w:val="26"/>
        </w:rPr>
        <w:t xml:space="preserve">. Гудермес, ст. Истису, ст. Кади-Юрт, о.п. </w:t>
      </w:r>
      <w:smartTag w:uri="urn:schemas-microsoft-com:office:smarttags" w:element="metricconverter">
        <w:smartTagPr>
          <w:attr w:name="ProductID" w:val="2184 км"/>
        </w:smartTagPr>
        <w:r>
          <w:rPr>
            <w:sz w:val="26"/>
            <w:szCs w:val="26"/>
          </w:rPr>
          <w:t>2184 км</w:t>
        </w:r>
      </w:smartTag>
      <w:r>
        <w:rPr>
          <w:sz w:val="26"/>
          <w:szCs w:val="26"/>
        </w:rPr>
        <w:t xml:space="preserve">, ст. Герзель-Аул. </w:t>
      </w:r>
    </w:p>
    <w:p w:rsidR="00041736" w:rsidRDefault="00041736" w:rsidP="00041736">
      <w:pPr>
        <w:pStyle w:val="a8"/>
        <w:spacing w:before="120"/>
        <w:ind w:left="0" w:firstLine="851"/>
        <w:jc w:val="both"/>
        <w:rPr>
          <w:sz w:val="26"/>
          <w:szCs w:val="26"/>
        </w:rPr>
      </w:pPr>
      <w:r>
        <w:rPr>
          <w:sz w:val="26"/>
          <w:szCs w:val="26"/>
        </w:rPr>
        <w:t xml:space="preserve">Основные станции участка следующие: </w:t>
      </w:r>
    </w:p>
    <w:p w:rsidR="00041736" w:rsidRDefault="00041736" w:rsidP="00FC76EF">
      <w:pPr>
        <w:pStyle w:val="a8"/>
        <w:numPr>
          <w:ilvl w:val="0"/>
          <w:numId w:val="37"/>
        </w:numPr>
        <w:spacing w:before="120"/>
        <w:jc w:val="both"/>
        <w:rPr>
          <w:sz w:val="26"/>
          <w:szCs w:val="26"/>
        </w:rPr>
      </w:pPr>
      <w:r>
        <w:rPr>
          <w:sz w:val="26"/>
          <w:szCs w:val="26"/>
        </w:rPr>
        <w:t>Гуд</w:t>
      </w:r>
      <w:r w:rsidR="00BF3396">
        <w:rPr>
          <w:sz w:val="26"/>
          <w:szCs w:val="26"/>
        </w:rPr>
        <w:t>е</w:t>
      </w:r>
      <w:r>
        <w:rPr>
          <w:sz w:val="26"/>
          <w:szCs w:val="26"/>
        </w:rPr>
        <w:t xml:space="preserve">рмес – </w:t>
      </w:r>
      <w:r w:rsidRPr="00041736">
        <w:rPr>
          <w:sz w:val="26"/>
          <w:szCs w:val="26"/>
        </w:rPr>
        <w:t>II</w:t>
      </w:r>
      <w:r>
        <w:rPr>
          <w:sz w:val="26"/>
          <w:szCs w:val="26"/>
        </w:rPr>
        <w:t xml:space="preserve"> класса, участковая;</w:t>
      </w:r>
    </w:p>
    <w:p w:rsidR="00041736" w:rsidRDefault="00041736" w:rsidP="00FC76EF">
      <w:pPr>
        <w:pStyle w:val="a8"/>
        <w:numPr>
          <w:ilvl w:val="0"/>
          <w:numId w:val="37"/>
        </w:numPr>
        <w:spacing w:before="120"/>
        <w:jc w:val="both"/>
        <w:rPr>
          <w:sz w:val="26"/>
          <w:szCs w:val="26"/>
        </w:rPr>
      </w:pPr>
      <w:r>
        <w:rPr>
          <w:sz w:val="26"/>
          <w:szCs w:val="26"/>
        </w:rPr>
        <w:t xml:space="preserve">Червленная – </w:t>
      </w:r>
      <w:r w:rsidRPr="00041736">
        <w:rPr>
          <w:sz w:val="26"/>
          <w:szCs w:val="26"/>
        </w:rPr>
        <w:t>III</w:t>
      </w:r>
      <w:r>
        <w:rPr>
          <w:sz w:val="26"/>
          <w:szCs w:val="26"/>
        </w:rPr>
        <w:t xml:space="preserve"> класса, промежуточная;</w:t>
      </w:r>
    </w:p>
    <w:p w:rsidR="00041736" w:rsidRDefault="00041736" w:rsidP="00FC76EF">
      <w:pPr>
        <w:pStyle w:val="a8"/>
        <w:numPr>
          <w:ilvl w:val="0"/>
          <w:numId w:val="37"/>
        </w:numPr>
        <w:spacing w:before="120"/>
        <w:jc w:val="both"/>
        <w:rPr>
          <w:sz w:val="26"/>
          <w:szCs w:val="26"/>
        </w:rPr>
      </w:pPr>
      <w:r>
        <w:rPr>
          <w:sz w:val="26"/>
          <w:szCs w:val="26"/>
        </w:rPr>
        <w:t xml:space="preserve">Червленная – Узловая - </w:t>
      </w:r>
      <w:r w:rsidRPr="00041736">
        <w:rPr>
          <w:sz w:val="26"/>
          <w:szCs w:val="26"/>
        </w:rPr>
        <w:t>III</w:t>
      </w:r>
      <w:r>
        <w:rPr>
          <w:sz w:val="26"/>
          <w:szCs w:val="26"/>
        </w:rPr>
        <w:t xml:space="preserve"> класса, промежуточная;</w:t>
      </w:r>
    </w:p>
    <w:p w:rsidR="00041736" w:rsidRDefault="00041736" w:rsidP="00FC76EF">
      <w:pPr>
        <w:pStyle w:val="a8"/>
        <w:numPr>
          <w:ilvl w:val="0"/>
          <w:numId w:val="37"/>
        </w:numPr>
        <w:spacing w:before="120"/>
        <w:jc w:val="both"/>
        <w:rPr>
          <w:sz w:val="26"/>
          <w:szCs w:val="26"/>
        </w:rPr>
      </w:pPr>
      <w:r>
        <w:rPr>
          <w:sz w:val="26"/>
          <w:szCs w:val="26"/>
        </w:rPr>
        <w:t xml:space="preserve">Ищерская – </w:t>
      </w:r>
      <w:r w:rsidRPr="00041736">
        <w:rPr>
          <w:sz w:val="26"/>
          <w:szCs w:val="26"/>
        </w:rPr>
        <w:t>IV</w:t>
      </w:r>
      <w:r>
        <w:rPr>
          <w:sz w:val="26"/>
          <w:szCs w:val="26"/>
        </w:rPr>
        <w:t xml:space="preserve"> класса, промежуточная;</w:t>
      </w:r>
    </w:p>
    <w:p w:rsidR="00041736" w:rsidRDefault="00041736" w:rsidP="00FC76EF">
      <w:pPr>
        <w:pStyle w:val="a8"/>
        <w:numPr>
          <w:ilvl w:val="0"/>
          <w:numId w:val="37"/>
        </w:numPr>
        <w:spacing w:before="120"/>
        <w:jc w:val="both"/>
        <w:rPr>
          <w:sz w:val="26"/>
          <w:szCs w:val="26"/>
        </w:rPr>
      </w:pPr>
      <w:r>
        <w:rPr>
          <w:sz w:val="26"/>
          <w:szCs w:val="26"/>
        </w:rPr>
        <w:t xml:space="preserve">Наурская – </w:t>
      </w:r>
      <w:r w:rsidRPr="00041736">
        <w:rPr>
          <w:sz w:val="26"/>
          <w:szCs w:val="26"/>
        </w:rPr>
        <w:t>IV</w:t>
      </w:r>
      <w:r>
        <w:rPr>
          <w:sz w:val="26"/>
          <w:szCs w:val="26"/>
        </w:rPr>
        <w:t xml:space="preserve"> класса, промежуточная;</w:t>
      </w:r>
    </w:p>
    <w:p w:rsidR="00041736" w:rsidRDefault="00041736" w:rsidP="00FC76EF">
      <w:pPr>
        <w:pStyle w:val="a8"/>
        <w:numPr>
          <w:ilvl w:val="0"/>
          <w:numId w:val="37"/>
        </w:numPr>
        <w:spacing w:before="120"/>
        <w:jc w:val="both"/>
        <w:rPr>
          <w:sz w:val="26"/>
          <w:szCs w:val="26"/>
        </w:rPr>
      </w:pPr>
      <w:r>
        <w:rPr>
          <w:sz w:val="26"/>
          <w:szCs w:val="26"/>
        </w:rPr>
        <w:t xml:space="preserve">Терек – </w:t>
      </w:r>
      <w:r w:rsidRPr="00041736">
        <w:rPr>
          <w:sz w:val="26"/>
          <w:szCs w:val="26"/>
        </w:rPr>
        <w:t>IV</w:t>
      </w:r>
      <w:r>
        <w:rPr>
          <w:sz w:val="26"/>
          <w:szCs w:val="26"/>
        </w:rPr>
        <w:t xml:space="preserve"> класса, промежуточная </w:t>
      </w:r>
    </w:p>
    <w:p w:rsidR="00041736" w:rsidRDefault="00041736" w:rsidP="00FC76EF">
      <w:pPr>
        <w:pStyle w:val="a8"/>
        <w:numPr>
          <w:ilvl w:val="0"/>
          <w:numId w:val="37"/>
        </w:numPr>
        <w:spacing w:before="120"/>
        <w:jc w:val="both"/>
        <w:rPr>
          <w:sz w:val="26"/>
          <w:szCs w:val="26"/>
        </w:rPr>
      </w:pPr>
      <w:r>
        <w:rPr>
          <w:sz w:val="26"/>
          <w:szCs w:val="26"/>
        </w:rPr>
        <w:t xml:space="preserve">Алпатово - </w:t>
      </w:r>
      <w:r w:rsidRPr="00041736">
        <w:rPr>
          <w:sz w:val="26"/>
          <w:szCs w:val="26"/>
        </w:rPr>
        <w:t>IV</w:t>
      </w:r>
      <w:r>
        <w:rPr>
          <w:sz w:val="26"/>
          <w:szCs w:val="26"/>
        </w:rPr>
        <w:t xml:space="preserve"> класса, промежуточная;</w:t>
      </w:r>
    </w:p>
    <w:p w:rsidR="00041736" w:rsidRDefault="00041736" w:rsidP="00FC76EF">
      <w:pPr>
        <w:pStyle w:val="a8"/>
        <w:numPr>
          <w:ilvl w:val="0"/>
          <w:numId w:val="37"/>
        </w:numPr>
        <w:spacing w:before="120"/>
        <w:jc w:val="both"/>
        <w:rPr>
          <w:sz w:val="26"/>
          <w:szCs w:val="26"/>
        </w:rPr>
      </w:pPr>
      <w:r>
        <w:rPr>
          <w:sz w:val="26"/>
          <w:szCs w:val="26"/>
        </w:rPr>
        <w:t xml:space="preserve">Кади-Юрт – </w:t>
      </w:r>
      <w:r w:rsidRPr="00041736">
        <w:rPr>
          <w:sz w:val="26"/>
          <w:szCs w:val="26"/>
        </w:rPr>
        <w:t>V</w:t>
      </w:r>
      <w:r>
        <w:rPr>
          <w:sz w:val="26"/>
          <w:szCs w:val="26"/>
        </w:rPr>
        <w:t xml:space="preserve"> класса, промежуточная.</w:t>
      </w:r>
    </w:p>
    <w:p w:rsidR="006837E9" w:rsidRDefault="006837E9" w:rsidP="006837E9">
      <w:pPr>
        <w:pStyle w:val="a5"/>
        <w:ind w:firstLine="851"/>
        <w:jc w:val="both"/>
        <w:rPr>
          <w:sz w:val="26"/>
          <w:szCs w:val="26"/>
        </w:rPr>
      </w:pPr>
      <w:r>
        <w:rPr>
          <w:b/>
          <w:bCs/>
          <w:i/>
          <w:iCs/>
          <w:sz w:val="26"/>
          <w:szCs w:val="26"/>
        </w:rPr>
        <w:t>Участок Червлёная-Узловая–Кизляр</w:t>
      </w:r>
      <w:r>
        <w:rPr>
          <w:sz w:val="26"/>
          <w:szCs w:val="26"/>
        </w:rPr>
        <w:t xml:space="preserve"> проходит вдоль реки Терек и республиканской границы по территории Шелковского района. Участок однопутный, вид тяги локомотивов – тепловозный. Протяженность участка в границах республики составляет </w:t>
      </w:r>
      <w:smartTag w:uri="urn:schemas-microsoft-com:office:smarttags" w:element="metricconverter">
        <w:smartTagPr>
          <w:attr w:name="ProductID" w:val="80 км"/>
        </w:smartTagPr>
        <w:r>
          <w:rPr>
            <w:sz w:val="26"/>
            <w:szCs w:val="26"/>
          </w:rPr>
          <w:t>80 км</w:t>
        </w:r>
      </w:smartTag>
      <w:r>
        <w:rPr>
          <w:sz w:val="26"/>
          <w:szCs w:val="26"/>
        </w:rPr>
        <w:t xml:space="preserve">. По категорированию МПС участок относится к </w:t>
      </w:r>
      <w:r>
        <w:rPr>
          <w:sz w:val="26"/>
          <w:szCs w:val="26"/>
          <w:lang w:val="en-US"/>
        </w:rPr>
        <w:t>IV</w:t>
      </w:r>
      <w:r>
        <w:rPr>
          <w:sz w:val="26"/>
          <w:szCs w:val="26"/>
        </w:rPr>
        <w:t xml:space="preserve"> категории – железнодорожная линия местного значения, обслуживающая предприятия и население в районе их тяготения, с приведенной грузонапряженностью линии до 5 млн. ткм/км. На участке расположено 5 раздельных пунктов: раз. Щедринский, ст. Шелковская, разъезд Старогладковский, ст. Каргалинская, раз. Бороздинский.</w:t>
      </w:r>
    </w:p>
    <w:p w:rsidR="006837E9" w:rsidRDefault="006837E9" w:rsidP="006837E9">
      <w:pPr>
        <w:pStyle w:val="a5"/>
        <w:ind w:firstLine="851"/>
        <w:jc w:val="both"/>
        <w:rPr>
          <w:sz w:val="26"/>
          <w:szCs w:val="26"/>
        </w:rPr>
      </w:pPr>
      <w:r>
        <w:rPr>
          <w:sz w:val="26"/>
          <w:szCs w:val="26"/>
        </w:rPr>
        <w:t>Сложившаяся сеть железных дорог в республике позволяет организовать работу железнодорожного транспорта по трем направлениям:</w:t>
      </w:r>
    </w:p>
    <w:p w:rsidR="006837E9" w:rsidRDefault="006837E9" w:rsidP="001011FE">
      <w:pPr>
        <w:pStyle w:val="a5"/>
        <w:ind w:firstLine="851"/>
        <w:jc w:val="both"/>
        <w:rPr>
          <w:sz w:val="26"/>
          <w:szCs w:val="26"/>
        </w:rPr>
      </w:pPr>
      <w:r>
        <w:rPr>
          <w:sz w:val="26"/>
          <w:szCs w:val="26"/>
        </w:rPr>
        <w:t>Прием, обработка, отправка грузов и пропуск транзитных потоков в направлениях с запада на восток и обратно возлагается на двухпутный участок Прохладная-Гудермес-Махачкала;</w:t>
      </w:r>
    </w:p>
    <w:p w:rsidR="001011FE" w:rsidRDefault="001011FE" w:rsidP="001011FE">
      <w:pPr>
        <w:pStyle w:val="a5"/>
        <w:tabs>
          <w:tab w:val="num" w:pos="720"/>
        </w:tabs>
        <w:ind w:firstLine="709"/>
        <w:jc w:val="both"/>
        <w:rPr>
          <w:sz w:val="26"/>
          <w:szCs w:val="26"/>
        </w:rPr>
      </w:pPr>
      <w:r>
        <w:rPr>
          <w:sz w:val="26"/>
          <w:szCs w:val="26"/>
        </w:rPr>
        <w:t>Обработка поступающих грузов и отправка грузов в Ачхой-Мартановском, Шелковском и Шалинском районе, приходится на участок Гудермес-Грозный-Прохладная;</w:t>
      </w:r>
    </w:p>
    <w:p w:rsidR="00D81449" w:rsidRPr="00531A74" w:rsidRDefault="006837E9" w:rsidP="001011FE">
      <w:pPr>
        <w:pStyle w:val="a5"/>
        <w:spacing w:after="240"/>
        <w:ind w:firstLine="851"/>
        <w:jc w:val="both"/>
        <w:rPr>
          <w:sz w:val="26"/>
          <w:szCs w:val="26"/>
        </w:rPr>
      </w:pPr>
      <w:r>
        <w:rPr>
          <w:sz w:val="26"/>
          <w:szCs w:val="26"/>
        </w:rPr>
        <w:t>Распределение транспортных потоков в направлении с северо-востока и обратно служит участок Червлённая-Узловая-Кизляр.</w:t>
      </w:r>
    </w:p>
    <w:p w:rsidR="00065C54" w:rsidRDefault="00065C54" w:rsidP="00065C54">
      <w:pPr>
        <w:pStyle w:val="3"/>
        <w:numPr>
          <w:ilvl w:val="1"/>
          <w:numId w:val="1"/>
        </w:numPr>
        <w:spacing w:after="240"/>
        <w:ind w:left="1060" w:hanging="703"/>
        <w:rPr>
          <w:rFonts w:ascii="Times New Roman" w:hAnsi="Times New Roman" w:cs="Times New Roman"/>
          <w:color w:val="0000FF"/>
        </w:rPr>
      </w:pPr>
      <w:bookmarkStart w:id="56" w:name="_Toc271104873"/>
      <w:r w:rsidRPr="00C7245D">
        <w:rPr>
          <w:rFonts w:ascii="Times New Roman" w:hAnsi="Times New Roman" w:cs="Times New Roman"/>
          <w:color w:val="0000FF"/>
        </w:rPr>
        <w:t>Автомобильный транспорт</w:t>
      </w:r>
      <w:r w:rsidR="00E17055">
        <w:rPr>
          <w:rFonts w:ascii="Times New Roman" w:hAnsi="Times New Roman" w:cs="Times New Roman"/>
          <w:color w:val="0000FF"/>
        </w:rPr>
        <w:t xml:space="preserve"> и дорожн</w:t>
      </w:r>
      <w:r w:rsidR="00F83E2D">
        <w:rPr>
          <w:rFonts w:ascii="Times New Roman" w:hAnsi="Times New Roman" w:cs="Times New Roman"/>
          <w:color w:val="0000FF"/>
        </w:rPr>
        <w:t>ый</w:t>
      </w:r>
      <w:r w:rsidR="00E17055">
        <w:rPr>
          <w:rFonts w:ascii="Times New Roman" w:hAnsi="Times New Roman" w:cs="Times New Roman"/>
          <w:color w:val="0000FF"/>
        </w:rPr>
        <w:t xml:space="preserve"> </w:t>
      </w:r>
      <w:r w:rsidR="00F83E2D">
        <w:rPr>
          <w:rFonts w:ascii="Times New Roman" w:hAnsi="Times New Roman" w:cs="Times New Roman"/>
          <w:color w:val="0000FF"/>
        </w:rPr>
        <w:t>комплекс</w:t>
      </w:r>
      <w:r w:rsidRPr="00C7245D">
        <w:rPr>
          <w:rFonts w:ascii="Times New Roman" w:hAnsi="Times New Roman" w:cs="Times New Roman"/>
          <w:color w:val="0000FF"/>
        </w:rPr>
        <w:t>.</w:t>
      </w:r>
      <w:bookmarkEnd w:id="56"/>
      <w:r w:rsidRPr="00C7245D">
        <w:rPr>
          <w:rFonts w:ascii="Times New Roman" w:hAnsi="Times New Roman" w:cs="Times New Roman"/>
          <w:color w:val="0000FF"/>
        </w:rPr>
        <w:t xml:space="preserve"> </w:t>
      </w:r>
    </w:p>
    <w:p w:rsidR="00154D75" w:rsidRDefault="00154D75" w:rsidP="00154D75">
      <w:pPr>
        <w:pStyle w:val="a8"/>
        <w:spacing w:before="120"/>
        <w:ind w:left="0" w:firstLine="851"/>
        <w:jc w:val="both"/>
        <w:rPr>
          <w:sz w:val="26"/>
          <w:szCs w:val="26"/>
        </w:rPr>
      </w:pPr>
      <w:r>
        <w:rPr>
          <w:sz w:val="26"/>
          <w:szCs w:val="26"/>
        </w:rPr>
        <w:t>Автотранспорт на терр</w:t>
      </w:r>
      <w:r w:rsidR="000D345A">
        <w:rPr>
          <w:sz w:val="26"/>
          <w:szCs w:val="26"/>
        </w:rPr>
        <w:t>итории района представлен сетью</w:t>
      </w:r>
      <w:r>
        <w:rPr>
          <w:sz w:val="26"/>
          <w:szCs w:val="26"/>
        </w:rPr>
        <w:t xml:space="preserve"> территориальных и местных автодорог.</w:t>
      </w:r>
    </w:p>
    <w:p w:rsidR="00154D75" w:rsidRDefault="00154D75" w:rsidP="00154D75">
      <w:pPr>
        <w:pStyle w:val="a8"/>
        <w:spacing w:before="120"/>
        <w:ind w:left="0" w:firstLine="851"/>
        <w:jc w:val="both"/>
        <w:rPr>
          <w:sz w:val="26"/>
          <w:szCs w:val="26"/>
        </w:rPr>
      </w:pPr>
      <w:r>
        <w:rPr>
          <w:sz w:val="26"/>
          <w:szCs w:val="26"/>
        </w:rPr>
        <w:t>В соответствии с действующим законодательством</w:t>
      </w:r>
      <w:r w:rsidRPr="007B1F06">
        <w:rPr>
          <w:vertAlign w:val="superscript"/>
        </w:rPr>
        <w:footnoteReference w:id="21"/>
      </w:r>
      <w:r>
        <w:rPr>
          <w:sz w:val="26"/>
          <w:szCs w:val="26"/>
        </w:rPr>
        <w:t>, а</w:t>
      </w:r>
      <w:r w:rsidRPr="00164574">
        <w:rPr>
          <w:sz w:val="26"/>
          <w:szCs w:val="26"/>
        </w:rPr>
        <w:t>втомобильными дорогами общего пользования местного значения муниципального района являются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муниципального района может утверждаться органом местного самоуправления муниципального района.</w:t>
      </w:r>
    </w:p>
    <w:p w:rsidR="00154D75" w:rsidRPr="00D0493B" w:rsidRDefault="00154D75" w:rsidP="001011FE">
      <w:pPr>
        <w:pStyle w:val="a5"/>
        <w:ind w:firstLine="709"/>
        <w:jc w:val="both"/>
        <w:rPr>
          <w:sz w:val="26"/>
          <w:szCs w:val="26"/>
        </w:rPr>
      </w:pPr>
      <w:r w:rsidRPr="00D0493B">
        <w:rPr>
          <w:sz w:val="26"/>
          <w:szCs w:val="26"/>
        </w:rPr>
        <w:t xml:space="preserve">Сеть автомобильных дорог Чеченской Республики состоит из одной федеральной автомагистрали протяженностью </w:t>
      </w:r>
      <w:smartTag w:uri="urn:schemas-microsoft-com:office:smarttags" w:element="metricconverter">
        <w:smartTagPr>
          <w:attr w:name="ProductID" w:val="130 км"/>
        </w:smartTagPr>
        <w:r w:rsidRPr="00D0493B">
          <w:rPr>
            <w:sz w:val="26"/>
            <w:szCs w:val="26"/>
          </w:rPr>
          <w:t>130 км</w:t>
        </w:r>
      </w:smartTag>
      <w:r w:rsidRPr="00D0493B">
        <w:rPr>
          <w:sz w:val="26"/>
          <w:szCs w:val="26"/>
        </w:rPr>
        <w:t xml:space="preserve">, шести автодорог республиканского значения, суммарной протяженностью </w:t>
      </w:r>
      <w:smartTag w:uri="urn:schemas-microsoft-com:office:smarttags" w:element="metricconverter">
        <w:smartTagPr>
          <w:attr w:name="ProductID" w:val="453 км"/>
        </w:smartTagPr>
        <w:r w:rsidRPr="00D0493B">
          <w:rPr>
            <w:sz w:val="26"/>
            <w:szCs w:val="26"/>
          </w:rPr>
          <w:t>453 км</w:t>
        </w:r>
      </w:smartTag>
      <w:r w:rsidRPr="00D0493B">
        <w:rPr>
          <w:sz w:val="26"/>
          <w:szCs w:val="26"/>
        </w:rPr>
        <w:t xml:space="preserve"> и местных дорог общего пользования.</w:t>
      </w:r>
    </w:p>
    <w:p w:rsidR="00290F49" w:rsidRDefault="00657967" w:rsidP="00F46EA9">
      <w:pPr>
        <w:spacing w:before="120" w:after="120"/>
        <w:ind w:firstLine="851"/>
        <w:jc w:val="both"/>
        <w:rPr>
          <w:sz w:val="26"/>
          <w:szCs w:val="26"/>
        </w:rPr>
      </w:pPr>
      <w:r>
        <w:rPr>
          <w:sz w:val="26"/>
          <w:szCs w:val="26"/>
        </w:rPr>
        <w:t>Шелковской</w:t>
      </w:r>
      <w:r w:rsidR="00290F49" w:rsidRPr="00F46EA9">
        <w:rPr>
          <w:sz w:val="26"/>
          <w:szCs w:val="26"/>
        </w:rPr>
        <w:t xml:space="preserve"> район располагает достаточной сетью автомобильных дорог, общая протяженность которых составляет </w:t>
      </w:r>
      <w:r w:rsidR="00507D5D">
        <w:rPr>
          <w:sz w:val="26"/>
          <w:szCs w:val="26"/>
        </w:rPr>
        <w:t>212,3</w:t>
      </w:r>
      <w:r w:rsidR="00290F49" w:rsidRPr="00F46EA9">
        <w:rPr>
          <w:sz w:val="26"/>
          <w:szCs w:val="26"/>
        </w:rPr>
        <w:t xml:space="preserve"> км, в том числе с АБП </w:t>
      </w:r>
      <w:r w:rsidR="00C16503">
        <w:rPr>
          <w:sz w:val="26"/>
          <w:szCs w:val="26"/>
        </w:rPr>
        <w:t>91</w:t>
      </w:r>
      <w:r w:rsidR="00290F49" w:rsidRPr="00F46EA9">
        <w:rPr>
          <w:sz w:val="26"/>
          <w:szCs w:val="26"/>
        </w:rPr>
        <w:t xml:space="preserve">%, </w:t>
      </w:r>
      <w:r w:rsidR="00C16503">
        <w:rPr>
          <w:sz w:val="26"/>
          <w:szCs w:val="26"/>
        </w:rPr>
        <w:t>8,5</w:t>
      </w:r>
      <w:r w:rsidR="00290F49" w:rsidRPr="00F46EA9">
        <w:rPr>
          <w:sz w:val="26"/>
          <w:szCs w:val="26"/>
        </w:rPr>
        <w:t>% – с гравийным покрытием, 0,5% без покрытия. Дорожные сооружения позволяют осуществлять пропуск транспорта грузоподъемностью до 40 тонн. Пропускная способность автомобильных дорог обеспечивает выполнение задач, связанных с ликвидацией ЧС природного и техногенного характера, за исключением масштабного землетрясения.</w:t>
      </w:r>
    </w:p>
    <w:p w:rsidR="002B40A0" w:rsidRPr="00F46EA9" w:rsidRDefault="002B40A0" w:rsidP="002B40A0">
      <w:pPr>
        <w:pStyle w:val="a5"/>
        <w:ind w:firstLine="709"/>
        <w:jc w:val="both"/>
        <w:rPr>
          <w:sz w:val="26"/>
          <w:szCs w:val="26"/>
        </w:rPr>
      </w:pPr>
      <w:r>
        <w:rPr>
          <w:sz w:val="26"/>
          <w:szCs w:val="26"/>
        </w:rPr>
        <w:t xml:space="preserve">Параллельно железной дороге, от Моздока до Кизляра, проходит автомобильная дорога регионального значения «Ставрополь-Прохладный-Моздок-Кизляр-Крайновка» (Р-262). Протяженность в границах республики – </w:t>
      </w:r>
      <w:smartTag w:uri="urn:schemas-microsoft-com:office:smarttags" w:element="metricconverter">
        <w:smartTagPr>
          <w:attr w:name="ProductID" w:val="185 км"/>
        </w:smartTagPr>
        <w:r>
          <w:rPr>
            <w:sz w:val="26"/>
            <w:szCs w:val="26"/>
          </w:rPr>
          <w:t>185 км</w:t>
        </w:r>
      </w:smartTag>
      <w:r>
        <w:rPr>
          <w:sz w:val="26"/>
          <w:szCs w:val="26"/>
        </w:rPr>
        <w:t xml:space="preserve">. Дорога имеет </w:t>
      </w:r>
      <w:r>
        <w:rPr>
          <w:sz w:val="26"/>
          <w:szCs w:val="26"/>
          <w:lang w:val="en-US"/>
        </w:rPr>
        <w:t>III</w:t>
      </w:r>
      <w:r>
        <w:rPr>
          <w:sz w:val="26"/>
          <w:szCs w:val="26"/>
        </w:rPr>
        <w:t xml:space="preserve"> техническую категорию с асфальтобетонным покрытием проезжей части. Ширина проезжей части – 6-7-</w:t>
      </w:r>
      <w:smartTag w:uri="urn:schemas-microsoft-com:office:smarttags" w:element="metricconverter">
        <w:smartTagPr>
          <w:attr w:name="ProductID" w:val="9 м"/>
        </w:smartTagPr>
        <w:r>
          <w:rPr>
            <w:sz w:val="26"/>
            <w:szCs w:val="26"/>
          </w:rPr>
          <w:t>9 м</w:t>
        </w:r>
      </w:smartTag>
      <w:r>
        <w:rPr>
          <w:sz w:val="26"/>
          <w:szCs w:val="26"/>
        </w:rPr>
        <w:t>, ширина земляного полотна – 10-</w:t>
      </w:r>
      <w:smartTag w:uri="urn:schemas-microsoft-com:office:smarttags" w:element="metricconverter">
        <w:smartTagPr>
          <w:attr w:name="ProductID" w:val="13 м"/>
        </w:smartTagPr>
        <w:r>
          <w:rPr>
            <w:sz w:val="26"/>
            <w:szCs w:val="26"/>
          </w:rPr>
          <w:t>13 м</w:t>
        </w:r>
      </w:smartTag>
      <w:r>
        <w:rPr>
          <w:sz w:val="26"/>
          <w:szCs w:val="26"/>
        </w:rPr>
        <w:t>.</w:t>
      </w:r>
    </w:p>
    <w:p w:rsidR="00C262CE" w:rsidRPr="008C001D" w:rsidRDefault="002B40A0" w:rsidP="00B378B6">
      <w:pPr>
        <w:pStyle w:val="a5"/>
        <w:ind w:firstLine="709"/>
        <w:jc w:val="both"/>
        <w:rPr>
          <w:sz w:val="26"/>
          <w:szCs w:val="26"/>
        </w:rPr>
      </w:pPr>
      <w:r w:rsidRPr="002B40A0">
        <w:rPr>
          <w:sz w:val="26"/>
          <w:szCs w:val="26"/>
        </w:rPr>
        <w:t>А</w:t>
      </w:r>
      <w:r>
        <w:rPr>
          <w:sz w:val="26"/>
          <w:szCs w:val="26"/>
        </w:rPr>
        <w:t xml:space="preserve">втомобильная дорога «Червленная-Грозный» (Р-308) подходит к городу с северо-востока. Протяженность дороги – </w:t>
      </w:r>
      <w:smartTag w:uri="urn:schemas-microsoft-com:office:smarttags" w:element="metricconverter">
        <w:smartTagPr>
          <w:attr w:name="ProductID" w:val="24 км"/>
        </w:smartTagPr>
        <w:r>
          <w:rPr>
            <w:sz w:val="26"/>
            <w:szCs w:val="26"/>
          </w:rPr>
          <w:t>24 км</w:t>
        </w:r>
      </w:smartTag>
      <w:r>
        <w:rPr>
          <w:sz w:val="26"/>
          <w:szCs w:val="26"/>
        </w:rPr>
        <w:t xml:space="preserve">. Дорога имеет </w:t>
      </w:r>
      <w:r>
        <w:rPr>
          <w:sz w:val="26"/>
          <w:szCs w:val="26"/>
          <w:lang w:val="en-US"/>
        </w:rPr>
        <w:t>III</w:t>
      </w:r>
      <w:r>
        <w:rPr>
          <w:sz w:val="26"/>
          <w:szCs w:val="26"/>
        </w:rPr>
        <w:t xml:space="preserve"> техническую категорию с асфальтобетонным покрытием проезжей части. Ширина проезжей части </w:t>
      </w:r>
      <w:smartTag w:uri="urn:schemas-microsoft-com:office:smarttags" w:element="metricconverter">
        <w:smartTagPr>
          <w:attr w:name="ProductID" w:val="8 м"/>
        </w:smartTagPr>
        <w:r>
          <w:rPr>
            <w:sz w:val="26"/>
            <w:szCs w:val="26"/>
          </w:rPr>
          <w:t>8 м</w:t>
        </w:r>
      </w:smartTag>
      <w:r>
        <w:rPr>
          <w:sz w:val="26"/>
          <w:szCs w:val="26"/>
        </w:rPr>
        <w:t xml:space="preserve"> и ширина земляного полотна </w:t>
      </w:r>
      <w:smartTag w:uri="urn:schemas-microsoft-com:office:smarttags" w:element="metricconverter">
        <w:smartTagPr>
          <w:attr w:name="ProductID" w:val="12 м"/>
        </w:smartTagPr>
        <w:r>
          <w:rPr>
            <w:sz w:val="26"/>
            <w:szCs w:val="26"/>
          </w:rPr>
          <w:t>12 м</w:t>
        </w:r>
      </w:smartTag>
      <w:r>
        <w:rPr>
          <w:sz w:val="26"/>
          <w:szCs w:val="26"/>
        </w:rPr>
        <w:t xml:space="preserve">, обочин – </w:t>
      </w:r>
      <w:smartTag w:uri="urn:schemas-microsoft-com:office:smarttags" w:element="metricconverter">
        <w:smartTagPr>
          <w:attr w:name="ProductID" w:val="3 м"/>
        </w:smartTagPr>
        <w:r>
          <w:rPr>
            <w:sz w:val="26"/>
            <w:szCs w:val="26"/>
          </w:rPr>
          <w:t>3 м</w:t>
        </w:r>
      </w:smartTag>
      <w:r>
        <w:rPr>
          <w:sz w:val="26"/>
          <w:szCs w:val="26"/>
        </w:rPr>
        <w:t xml:space="preserve">. </w:t>
      </w:r>
    </w:p>
    <w:p w:rsidR="007121EB" w:rsidRPr="003447E8" w:rsidRDefault="007121EB" w:rsidP="007121EB">
      <w:pPr>
        <w:pStyle w:val="a8"/>
        <w:spacing w:before="120"/>
        <w:ind w:left="0" w:firstLine="851"/>
        <w:jc w:val="both"/>
        <w:rPr>
          <w:sz w:val="26"/>
          <w:szCs w:val="26"/>
        </w:rPr>
      </w:pPr>
      <w:r w:rsidRPr="003447E8">
        <w:rPr>
          <w:sz w:val="26"/>
          <w:szCs w:val="26"/>
        </w:rPr>
        <w:t xml:space="preserve">На территории </w:t>
      </w:r>
      <w:r>
        <w:rPr>
          <w:sz w:val="26"/>
          <w:szCs w:val="26"/>
        </w:rPr>
        <w:t xml:space="preserve">Шелковского  района </w:t>
      </w:r>
      <w:r w:rsidRPr="003447E8">
        <w:rPr>
          <w:sz w:val="26"/>
          <w:szCs w:val="26"/>
        </w:rPr>
        <w:t xml:space="preserve">пролегают </w:t>
      </w:r>
      <w:r>
        <w:rPr>
          <w:sz w:val="26"/>
          <w:szCs w:val="26"/>
        </w:rPr>
        <w:t>500,61</w:t>
      </w:r>
      <w:r w:rsidRPr="00946F11">
        <w:rPr>
          <w:sz w:val="26"/>
          <w:szCs w:val="26"/>
        </w:rPr>
        <w:t xml:space="preserve"> км</w:t>
      </w:r>
      <w:r w:rsidRPr="003447E8">
        <w:rPr>
          <w:sz w:val="26"/>
          <w:szCs w:val="26"/>
        </w:rPr>
        <w:t xml:space="preserve"> автодорог, в том числе: </w:t>
      </w:r>
    </w:p>
    <w:p w:rsidR="007121EB" w:rsidRPr="003447E8" w:rsidRDefault="007121EB" w:rsidP="00FC76EF">
      <w:pPr>
        <w:pStyle w:val="a8"/>
        <w:numPr>
          <w:ilvl w:val="1"/>
          <w:numId w:val="52"/>
        </w:numPr>
        <w:spacing w:before="120"/>
        <w:jc w:val="both"/>
        <w:rPr>
          <w:sz w:val="26"/>
          <w:szCs w:val="26"/>
        </w:rPr>
      </w:pPr>
      <w:r w:rsidRPr="003447E8">
        <w:rPr>
          <w:sz w:val="26"/>
          <w:szCs w:val="26"/>
        </w:rPr>
        <w:t>с асфальтовым покрытием</w:t>
      </w:r>
      <w:r w:rsidRPr="003447E8">
        <w:rPr>
          <w:sz w:val="26"/>
          <w:szCs w:val="26"/>
        </w:rPr>
        <w:tab/>
        <w:t>-</w:t>
      </w:r>
      <w:r>
        <w:rPr>
          <w:sz w:val="26"/>
          <w:szCs w:val="26"/>
        </w:rPr>
        <w:t>92,75</w:t>
      </w:r>
      <w:r w:rsidRPr="003447E8">
        <w:rPr>
          <w:sz w:val="26"/>
          <w:szCs w:val="26"/>
        </w:rPr>
        <w:t xml:space="preserve"> км.</w:t>
      </w:r>
    </w:p>
    <w:p w:rsidR="007121EB" w:rsidRPr="003447E8" w:rsidRDefault="007121EB" w:rsidP="00FC76EF">
      <w:pPr>
        <w:pStyle w:val="a8"/>
        <w:numPr>
          <w:ilvl w:val="1"/>
          <w:numId w:val="52"/>
        </w:numPr>
        <w:spacing w:before="120"/>
        <w:jc w:val="both"/>
        <w:rPr>
          <w:sz w:val="26"/>
          <w:szCs w:val="26"/>
        </w:rPr>
      </w:pPr>
      <w:r w:rsidRPr="003447E8">
        <w:rPr>
          <w:sz w:val="26"/>
          <w:szCs w:val="26"/>
        </w:rPr>
        <w:t>с гравийным покрытием</w:t>
      </w:r>
      <w:r>
        <w:rPr>
          <w:sz w:val="26"/>
          <w:szCs w:val="26"/>
        </w:rPr>
        <w:t xml:space="preserve"> </w:t>
      </w:r>
      <w:r w:rsidRPr="003447E8">
        <w:rPr>
          <w:sz w:val="26"/>
          <w:szCs w:val="26"/>
        </w:rPr>
        <w:tab/>
        <w:t>-</w:t>
      </w:r>
      <w:r>
        <w:rPr>
          <w:sz w:val="26"/>
          <w:szCs w:val="26"/>
        </w:rPr>
        <w:t>154,95</w:t>
      </w:r>
      <w:r w:rsidRPr="003447E8">
        <w:rPr>
          <w:sz w:val="26"/>
          <w:szCs w:val="26"/>
        </w:rPr>
        <w:t xml:space="preserve"> км.</w:t>
      </w:r>
    </w:p>
    <w:p w:rsidR="007121EB" w:rsidRDefault="007121EB" w:rsidP="00FC76EF">
      <w:pPr>
        <w:pStyle w:val="a8"/>
        <w:numPr>
          <w:ilvl w:val="1"/>
          <w:numId w:val="52"/>
        </w:numPr>
        <w:spacing w:before="120"/>
        <w:jc w:val="both"/>
        <w:rPr>
          <w:sz w:val="26"/>
          <w:szCs w:val="26"/>
        </w:rPr>
      </w:pPr>
      <w:r w:rsidRPr="003447E8">
        <w:rPr>
          <w:sz w:val="26"/>
          <w:szCs w:val="26"/>
        </w:rPr>
        <w:t>с естественным покрытием</w:t>
      </w:r>
      <w:r w:rsidRPr="003447E8">
        <w:rPr>
          <w:sz w:val="26"/>
          <w:szCs w:val="26"/>
        </w:rPr>
        <w:tab/>
        <w:t>-</w:t>
      </w:r>
      <w:r>
        <w:rPr>
          <w:sz w:val="26"/>
          <w:szCs w:val="26"/>
        </w:rPr>
        <w:t>252,91</w:t>
      </w:r>
      <w:r w:rsidRPr="003447E8">
        <w:rPr>
          <w:sz w:val="26"/>
          <w:szCs w:val="26"/>
        </w:rPr>
        <w:t xml:space="preserve"> км (грунтовые)</w:t>
      </w:r>
      <w:r>
        <w:rPr>
          <w:sz w:val="26"/>
          <w:szCs w:val="26"/>
        </w:rPr>
        <w:t>.</w:t>
      </w:r>
    </w:p>
    <w:p w:rsidR="007121EB" w:rsidRDefault="007121EB" w:rsidP="007121EB">
      <w:pPr>
        <w:pStyle w:val="a8"/>
        <w:spacing w:after="0"/>
        <w:ind w:left="1440"/>
        <w:jc w:val="right"/>
        <w:rPr>
          <w:rFonts w:ascii="Arial" w:hAnsi="Arial" w:cs="Arial"/>
          <w:b/>
          <w:i/>
          <w:sz w:val="20"/>
          <w:szCs w:val="20"/>
        </w:rPr>
      </w:pPr>
    </w:p>
    <w:p w:rsidR="007121EB" w:rsidRPr="00946F11" w:rsidRDefault="007121EB" w:rsidP="007121EB">
      <w:pPr>
        <w:pStyle w:val="a8"/>
        <w:spacing w:after="0"/>
        <w:ind w:left="1440"/>
        <w:jc w:val="right"/>
        <w:rPr>
          <w:rFonts w:ascii="Arial" w:hAnsi="Arial" w:cs="Arial"/>
          <w:b/>
          <w:i/>
          <w:sz w:val="20"/>
          <w:szCs w:val="20"/>
        </w:rPr>
      </w:pPr>
      <w:r w:rsidRPr="00946F11">
        <w:rPr>
          <w:rFonts w:ascii="Arial" w:hAnsi="Arial" w:cs="Arial"/>
          <w:b/>
          <w:i/>
          <w:sz w:val="20"/>
          <w:szCs w:val="20"/>
        </w:rPr>
        <w:t>Рис.12.1</w:t>
      </w:r>
    </w:p>
    <w:p w:rsidR="007121EB" w:rsidRPr="00946F11" w:rsidRDefault="007121EB" w:rsidP="007121EB">
      <w:pPr>
        <w:pStyle w:val="a8"/>
        <w:spacing w:after="0"/>
        <w:ind w:left="1440"/>
        <w:jc w:val="right"/>
        <w:rPr>
          <w:rFonts w:ascii="Arial" w:hAnsi="Arial" w:cs="Arial"/>
          <w:b/>
          <w:i/>
          <w:sz w:val="20"/>
          <w:szCs w:val="20"/>
        </w:rPr>
      </w:pPr>
      <w:r w:rsidRPr="00946F11">
        <w:rPr>
          <w:rFonts w:ascii="Arial" w:hAnsi="Arial" w:cs="Arial"/>
          <w:b/>
          <w:i/>
          <w:sz w:val="20"/>
          <w:szCs w:val="20"/>
        </w:rPr>
        <w:t>Распределение автомобильных дорог на территории</w:t>
      </w:r>
    </w:p>
    <w:p w:rsidR="007121EB" w:rsidRDefault="007121EB" w:rsidP="007121EB">
      <w:pPr>
        <w:pStyle w:val="a8"/>
        <w:spacing w:after="0"/>
        <w:ind w:left="1440"/>
        <w:jc w:val="right"/>
        <w:rPr>
          <w:rFonts w:ascii="Arial" w:hAnsi="Arial" w:cs="Arial"/>
          <w:b/>
          <w:i/>
          <w:sz w:val="20"/>
          <w:szCs w:val="20"/>
        </w:rPr>
      </w:pPr>
      <w:r>
        <w:rPr>
          <w:rFonts w:ascii="Arial" w:hAnsi="Arial" w:cs="Arial"/>
          <w:b/>
          <w:i/>
          <w:sz w:val="20"/>
          <w:szCs w:val="20"/>
        </w:rPr>
        <w:t xml:space="preserve">Шелковского </w:t>
      </w:r>
      <w:r w:rsidRPr="00946F11">
        <w:rPr>
          <w:rFonts w:ascii="Arial" w:hAnsi="Arial" w:cs="Arial"/>
          <w:b/>
          <w:i/>
          <w:sz w:val="20"/>
          <w:szCs w:val="20"/>
        </w:rPr>
        <w:t xml:space="preserve"> района по типу покрытия.</w:t>
      </w:r>
    </w:p>
    <w:p w:rsidR="007121EB" w:rsidRPr="00946F11" w:rsidRDefault="007121EB" w:rsidP="007121EB">
      <w:pPr>
        <w:pStyle w:val="a8"/>
        <w:spacing w:after="0"/>
        <w:ind w:left="1440"/>
        <w:rPr>
          <w:rFonts w:ascii="Arial" w:hAnsi="Arial" w:cs="Arial"/>
          <w:b/>
          <w:i/>
          <w:sz w:val="20"/>
          <w:szCs w:val="20"/>
        </w:rPr>
      </w:pPr>
      <w:r>
        <w:rPr>
          <w:rFonts w:ascii="Arial" w:hAnsi="Arial" w:cs="Arial"/>
          <w:b/>
          <w:i/>
          <w:noProof/>
          <w:sz w:val="20"/>
          <w:szCs w:val="20"/>
        </w:rPr>
        <w:drawing>
          <wp:inline distT="0" distB="0" distL="0" distR="0">
            <wp:extent cx="4464424" cy="2603350"/>
            <wp:effectExtent l="0" t="0" r="0" b="0"/>
            <wp:docPr id="2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A6B37" w:rsidRDefault="003A6B37" w:rsidP="003A6B37">
      <w:pPr>
        <w:pStyle w:val="3"/>
        <w:numPr>
          <w:ilvl w:val="1"/>
          <w:numId w:val="1"/>
        </w:numPr>
        <w:spacing w:after="240"/>
        <w:ind w:left="1060" w:hanging="703"/>
        <w:rPr>
          <w:rFonts w:ascii="Times New Roman" w:hAnsi="Times New Roman" w:cs="Times New Roman"/>
          <w:color w:val="0000FF"/>
        </w:rPr>
      </w:pPr>
      <w:bookmarkStart w:id="57" w:name="_Toc271104874"/>
      <w:r w:rsidRPr="0071272F">
        <w:rPr>
          <w:rFonts w:ascii="Times New Roman" w:hAnsi="Times New Roman" w:cs="Times New Roman"/>
          <w:color w:val="0000FF"/>
        </w:rPr>
        <w:t>Безопасность движения.</w:t>
      </w:r>
      <w:bookmarkEnd w:id="57"/>
    </w:p>
    <w:p w:rsidR="00BF491D" w:rsidRDefault="00BF491D" w:rsidP="00BF491D">
      <w:pPr>
        <w:pStyle w:val="a5"/>
        <w:spacing w:before="120"/>
        <w:ind w:firstLine="851"/>
        <w:jc w:val="both"/>
        <w:rPr>
          <w:sz w:val="26"/>
          <w:szCs w:val="26"/>
        </w:rPr>
      </w:pPr>
      <w:r>
        <w:rPr>
          <w:sz w:val="26"/>
          <w:szCs w:val="26"/>
        </w:rPr>
        <w:t>Безопасность дорожного движения в условиях постоянно увеличивающегося уровня автомобилизации населения является очень важным вопросом.</w:t>
      </w:r>
    </w:p>
    <w:p w:rsidR="00BF491D" w:rsidRDefault="00BF491D" w:rsidP="00BF491D">
      <w:pPr>
        <w:pStyle w:val="a5"/>
        <w:spacing w:before="120"/>
        <w:ind w:firstLine="851"/>
        <w:jc w:val="both"/>
        <w:rPr>
          <w:sz w:val="26"/>
          <w:szCs w:val="26"/>
        </w:rPr>
      </w:pPr>
      <w:r>
        <w:rPr>
          <w:sz w:val="26"/>
          <w:szCs w:val="26"/>
        </w:rPr>
        <w:t>На безопасность движения влияет множество факторов - это и организация дорожного движения, и уровень подготовки водителей, техническое состояние транспортных средств и т.д. Немаловажным фактором, оказывающим существенное влияние на безопасность дорожного движения, является планировочная организация транспортных связей и техническое состояние дорог, а также соответствие их фактической нагрузке и интенсивности движения.</w:t>
      </w:r>
    </w:p>
    <w:p w:rsidR="00BF491D" w:rsidRDefault="00BF491D" w:rsidP="00BF491D">
      <w:pPr>
        <w:pStyle w:val="a5"/>
        <w:spacing w:before="120"/>
        <w:ind w:firstLine="851"/>
        <w:jc w:val="both"/>
        <w:rPr>
          <w:sz w:val="26"/>
          <w:szCs w:val="26"/>
        </w:rPr>
      </w:pPr>
      <w:r>
        <w:rPr>
          <w:sz w:val="26"/>
          <w:szCs w:val="26"/>
        </w:rPr>
        <w:t xml:space="preserve">Особенностью расселения на территории </w:t>
      </w:r>
      <w:r w:rsidR="002B40A0">
        <w:rPr>
          <w:sz w:val="26"/>
          <w:szCs w:val="26"/>
        </w:rPr>
        <w:t>Шелковского</w:t>
      </w:r>
      <w:r>
        <w:rPr>
          <w:sz w:val="26"/>
          <w:szCs w:val="26"/>
        </w:rPr>
        <w:t xml:space="preserve"> района является высокая плотность населения и сети населённых пунктов, короткие связи между ними, испытывающие постоянные нагрузки. Большинство населённых пунктов не имеют транспортных обходов, выполнение этих обходов зачастую невозможно по условиям плотности сети населённых пунктов и рельефа местности.</w:t>
      </w:r>
    </w:p>
    <w:p w:rsidR="00BF491D" w:rsidRPr="0087076B" w:rsidRDefault="00BF491D" w:rsidP="00BF491D">
      <w:pPr>
        <w:pStyle w:val="a5"/>
        <w:spacing w:before="120"/>
        <w:ind w:firstLine="851"/>
        <w:jc w:val="both"/>
        <w:rPr>
          <w:sz w:val="26"/>
          <w:szCs w:val="26"/>
        </w:rPr>
      </w:pPr>
      <w:r>
        <w:rPr>
          <w:sz w:val="26"/>
          <w:szCs w:val="26"/>
        </w:rPr>
        <w:t>В районе</w:t>
      </w:r>
      <w:r w:rsidRPr="0087076B">
        <w:rPr>
          <w:sz w:val="26"/>
          <w:szCs w:val="26"/>
        </w:rPr>
        <w:t xml:space="preserve"> сохраняется значительное количество дорог переходного и низшего типа. Конструкции этих дорог не соответствуют современным требованиям строительных норм и правил по прочностным показателям и безопасности движения автомобильного транспорта.</w:t>
      </w:r>
    </w:p>
    <w:p w:rsidR="00BF491D" w:rsidRDefault="00BF491D" w:rsidP="00BF491D">
      <w:pPr>
        <w:pStyle w:val="a5"/>
        <w:spacing w:before="120"/>
        <w:ind w:firstLine="851"/>
        <w:jc w:val="both"/>
        <w:rPr>
          <w:sz w:val="26"/>
          <w:szCs w:val="26"/>
        </w:rPr>
      </w:pPr>
      <w:r w:rsidRPr="0087076B">
        <w:rPr>
          <w:sz w:val="26"/>
          <w:szCs w:val="26"/>
        </w:rPr>
        <w:t>В результате непринятия своевременных мер и несоблюдения межремонтных сроков на дорогах образовались значительные разрушения проезжей части и обочин. Многие ограждения пришли в не</w:t>
      </w:r>
      <w:r>
        <w:rPr>
          <w:sz w:val="26"/>
          <w:szCs w:val="26"/>
        </w:rPr>
        <w:t xml:space="preserve">годное состояние, установлены </w:t>
      </w:r>
      <w:r w:rsidRPr="0087076B">
        <w:rPr>
          <w:sz w:val="26"/>
          <w:szCs w:val="26"/>
        </w:rPr>
        <w:t xml:space="preserve">с неправильным выбором скорости </w:t>
      </w:r>
      <w:r>
        <w:rPr>
          <w:sz w:val="26"/>
          <w:szCs w:val="26"/>
        </w:rPr>
        <w:t>движения</w:t>
      </w:r>
      <w:r w:rsidRPr="0087076B">
        <w:rPr>
          <w:sz w:val="26"/>
          <w:szCs w:val="26"/>
        </w:rPr>
        <w:t xml:space="preserve">. Определяющее влияние на аварийность оказывают водители транспортных средств, принадлежащих физическим лицам. </w:t>
      </w:r>
    </w:p>
    <w:p w:rsidR="00BF491D" w:rsidRPr="0087076B" w:rsidRDefault="00BF491D" w:rsidP="00BF491D">
      <w:pPr>
        <w:pStyle w:val="a5"/>
        <w:spacing w:before="120"/>
        <w:ind w:firstLine="851"/>
        <w:jc w:val="both"/>
        <w:rPr>
          <w:sz w:val="26"/>
          <w:szCs w:val="26"/>
        </w:rPr>
      </w:pPr>
      <w:r w:rsidRPr="0087076B">
        <w:rPr>
          <w:sz w:val="26"/>
          <w:szCs w:val="26"/>
        </w:rPr>
        <w:t xml:space="preserve">Наиболее многочисленной и самой уязвимой группой участников дорожного движения являются пешеходы. </w:t>
      </w:r>
    </w:p>
    <w:p w:rsidR="00BF491D" w:rsidRPr="0087076B" w:rsidRDefault="00BF491D" w:rsidP="00BF491D">
      <w:pPr>
        <w:pStyle w:val="a5"/>
        <w:spacing w:before="120"/>
        <w:ind w:firstLine="851"/>
        <w:jc w:val="both"/>
        <w:rPr>
          <w:sz w:val="26"/>
          <w:szCs w:val="26"/>
        </w:rPr>
      </w:pPr>
      <w:r w:rsidRPr="0087076B">
        <w:rPr>
          <w:sz w:val="26"/>
          <w:szCs w:val="26"/>
        </w:rPr>
        <w:t>Сложная обстановка с аварийностью и наличие тенденций к дальнейшему ухудшению ситуации во многом объясняются следующими причинами:</w:t>
      </w:r>
    </w:p>
    <w:p w:rsidR="00BF491D" w:rsidRPr="0087076B" w:rsidRDefault="00BF491D" w:rsidP="00FC76EF">
      <w:pPr>
        <w:numPr>
          <w:ilvl w:val="0"/>
          <w:numId w:val="38"/>
        </w:numPr>
        <w:spacing w:before="120" w:after="120"/>
        <w:jc w:val="both"/>
        <w:rPr>
          <w:sz w:val="26"/>
          <w:szCs w:val="26"/>
        </w:rPr>
      </w:pPr>
      <w:r w:rsidRPr="0087076B">
        <w:rPr>
          <w:sz w:val="26"/>
          <w:szCs w:val="26"/>
        </w:rPr>
        <w:t>постоянно возрастающее число автомобилей, принадлежащих населению;</w:t>
      </w:r>
    </w:p>
    <w:p w:rsidR="00BF491D" w:rsidRPr="0087076B" w:rsidRDefault="00BF491D" w:rsidP="00FC76EF">
      <w:pPr>
        <w:numPr>
          <w:ilvl w:val="0"/>
          <w:numId w:val="38"/>
        </w:numPr>
        <w:spacing w:before="120" w:after="120"/>
        <w:jc w:val="both"/>
        <w:rPr>
          <w:sz w:val="26"/>
          <w:szCs w:val="26"/>
        </w:rPr>
      </w:pPr>
      <w:r w:rsidRPr="0087076B">
        <w:rPr>
          <w:sz w:val="26"/>
          <w:szCs w:val="26"/>
        </w:rPr>
        <w:t>уменьшение перевозок общественным транспортом и увеличение перевозок личным транспортом;</w:t>
      </w:r>
    </w:p>
    <w:p w:rsidR="00BF491D" w:rsidRPr="0087076B" w:rsidRDefault="00BF491D" w:rsidP="00FC76EF">
      <w:pPr>
        <w:numPr>
          <w:ilvl w:val="0"/>
          <w:numId w:val="38"/>
        </w:numPr>
        <w:spacing w:before="120" w:after="120"/>
        <w:jc w:val="both"/>
        <w:rPr>
          <w:sz w:val="26"/>
          <w:szCs w:val="26"/>
        </w:rPr>
      </w:pPr>
      <w:r w:rsidRPr="0087076B">
        <w:rPr>
          <w:sz w:val="26"/>
          <w:szCs w:val="26"/>
        </w:rPr>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BF491D" w:rsidRPr="0087076B" w:rsidRDefault="00BF491D" w:rsidP="00BF491D">
      <w:pPr>
        <w:pStyle w:val="a5"/>
        <w:spacing w:before="120"/>
        <w:ind w:firstLine="851"/>
        <w:jc w:val="both"/>
        <w:rPr>
          <w:sz w:val="26"/>
          <w:szCs w:val="26"/>
        </w:rPr>
      </w:pPr>
      <w:r w:rsidRPr="0087076B">
        <w:rPr>
          <w:sz w:val="26"/>
          <w:szCs w:val="26"/>
        </w:rPr>
        <w:t>Сложившаяся ситуация в области обеспечения безопасности дорожного движения характеризуется наличием тенденций к ее дальнейшему ухудшению, что определяется следующими факторами:</w:t>
      </w:r>
    </w:p>
    <w:p w:rsidR="00BF491D" w:rsidRPr="0087076B" w:rsidRDefault="00BF491D" w:rsidP="00FC76EF">
      <w:pPr>
        <w:numPr>
          <w:ilvl w:val="0"/>
          <w:numId w:val="39"/>
        </w:numPr>
        <w:spacing w:before="120" w:after="120"/>
        <w:jc w:val="both"/>
        <w:rPr>
          <w:sz w:val="26"/>
          <w:szCs w:val="26"/>
        </w:rPr>
      </w:pPr>
      <w:r w:rsidRPr="0087076B">
        <w:rPr>
          <w:sz w:val="26"/>
          <w:szCs w:val="26"/>
        </w:rPr>
        <w:t>высокий уровень аварийности и тяжести последствий ДТП;</w:t>
      </w:r>
    </w:p>
    <w:p w:rsidR="00BF491D" w:rsidRPr="0087076B" w:rsidRDefault="00BF491D" w:rsidP="00FC76EF">
      <w:pPr>
        <w:numPr>
          <w:ilvl w:val="0"/>
          <w:numId w:val="39"/>
        </w:numPr>
        <w:spacing w:before="120" w:after="120"/>
        <w:jc w:val="both"/>
        <w:rPr>
          <w:sz w:val="26"/>
          <w:szCs w:val="26"/>
        </w:rPr>
      </w:pPr>
      <w:r w:rsidRPr="0087076B">
        <w:rPr>
          <w:sz w:val="26"/>
          <w:szCs w:val="26"/>
        </w:rPr>
        <w:t>значительная доля людей наиболее активного трудоспособного возраста (26 - 40 лет) среди лиц, погибших в результате ДТП;</w:t>
      </w:r>
    </w:p>
    <w:p w:rsidR="00BF491D" w:rsidRPr="0087076B" w:rsidRDefault="00BF491D" w:rsidP="00FC76EF">
      <w:pPr>
        <w:numPr>
          <w:ilvl w:val="0"/>
          <w:numId w:val="39"/>
        </w:numPr>
        <w:spacing w:before="120" w:after="120"/>
        <w:jc w:val="both"/>
        <w:rPr>
          <w:sz w:val="26"/>
          <w:szCs w:val="26"/>
        </w:rPr>
      </w:pPr>
      <w:r w:rsidRPr="0087076B">
        <w:rPr>
          <w:sz w:val="26"/>
          <w:szCs w:val="26"/>
        </w:rPr>
        <w:t>низкий уровень безопасности перевозок пассажиров автомобильным транспортом.</w:t>
      </w:r>
    </w:p>
    <w:p w:rsidR="00065C54" w:rsidRDefault="00065C54" w:rsidP="00065C54">
      <w:pPr>
        <w:pStyle w:val="3"/>
        <w:numPr>
          <w:ilvl w:val="1"/>
          <w:numId w:val="1"/>
        </w:numPr>
        <w:spacing w:after="240"/>
        <w:ind w:left="1060" w:hanging="703"/>
        <w:rPr>
          <w:rFonts w:ascii="Times New Roman" w:hAnsi="Times New Roman" w:cs="Times New Roman"/>
          <w:color w:val="0000FF"/>
        </w:rPr>
      </w:pPr>
      <w:bookmarkStart w:id="58" w:name="_Toc271104875"/>
      <w:r w:rsidRPr="00C7245D">
        <w:rPr>
          <w:rFonts w:ascii="Times New Roman" w:hAnsi="Times New Roman" w:cs="Times New Roman"/>
          <w:color w:val="0000FF"/>
        </w:rPr>
        <w:t>Трубопроводный транспорт</w:t>
      </w:r>
      <w:r>
        <w:rPr>
          <w:rFonts w:ascii="Times New Roman" w:hAnsi="Times New Roman" w:cs="Times New Roman"/>
          <w:color w:val="0000FF"/>
        </w:rPr>
        <w:t>.</w:t>
      </w:r>
      <w:bookmarkEnd w:id="58"/>
    </w:p>
    <w:p w:rsidR="007121EB" w:rsidRDefault="007121EB" w:rsidP="007121EB">
      <w:pPr>
        <w:pStyle w:val="a5"/>
        <w:spacing w:before="120"/>
        <w:ind w:firstLine="851"/>
        <w:jc w:val="both"/>
        <w:rPr>
          <w:sz w:val="26"/>
          <w:szCs w:val="26"/>
        </w:rPr>
      </w:pPr>
      <w:r w:rsidRPr="008D7360">
        <w:rPr>
          <w:sz w:val="26"/>
          <w:szCs w:val="26"/>
        </w:rPr>
        <w:t>В настоящее время на территории Шелковского района  функционирует -</w:t>
      </w:r>
      <w:r>
        <w:t xml:space="preserve"> </w:t>
      </w:r>
      <w:r>
        <w:rPr>
          <w:sz w:val="26"/>
          <w:szCs w:val="26"/>
        </w:rPr>
        <w:t>м</w:t>
      </w:r>
      <w:r w:rsidRPr="008D7360">
        <w:rPr>
          <w:sz w:val="26"/>
          <w:szCs w:val="26"/>
        </w:rPr>
        <w:t xml:space="preserve">агистральный трубопровод - МГ «Макат-Северный Кавказ» Ду 1400, Р=7,5 МПа длина </w:t>
      </w:r>
      <w:smartTag w:uri="urn:schemas-microsoft-com:office:smarttags" w:element="metricconverter">
        <w:smartTagPr>
          <w:attr w:name="ProductID" w:val="32 км"/>
        </w:smartTagPr>
        <w:r w:rsidRPr="008D7360">
          <w:rPr>
            <w:sz w:val="26"/>
            <w:szCs w:val="26"/>
          </w:rPr>
          <w:t>32 км</w:t>
        </w:r>
      </w:smartTag>
      <w:r>
        <w:rPr>
          <w:sz w:val="26"/>
          <w:szCs w:val="26"/>
        </w:rPr>
        <w:t>.</w:t>
      </w:r>
    </w:p>
    <w:p w:rsidR="00FF26E5" w:rsidRDefault="00FF26E5" w:rsidP="00657967">
      <w:pPr>
        <w:pStyle w:val="a5"/>
        <w:spacing w:before="120"/>
        <w:ind w:firstLine="851"/>
        <w:jc w:val="both"/>
        <w:rPr>
          <w:sz w:val="26"/>
          <w:szCs w:val="26"/>
        </w:rPr>
      </w:pPr>
      <w:r>
        <w:rPr>
          <w:sz w:val="26"/>
          <w:szCs w:val="26"/>
        </w:rPr>
        <w:t>По территории района проходит сеть ма</w:t>
      </w:r>
      <w:r w:rsidR="00657967">
        <w:rPr>
          <w:sz w:val="26"/>
          <w:szCs w:val="26"/>
        </w:rPr>
        <w:t xml:space="preserve">гистральных </w:t>
      </w:r>
      <w:r>
        <w:rPr>
          <w:sz w:val="26"/>
          <w:szCs w:val="26"/>
        </w:rPr>
        <w:t>газопроводов</w:t>
      </w:r>
      <w:r w:rsidR="00657967" w:rsidRPr="00657967">
        <w:rPr>
          <w:snapToGrid w:val="0"/>
          <w:color w:val="000000"/>
          <w:sz w:val="20"/>
          <w:szCs w:val="20"/>
        </w:rPr>
        <w:t xml:space="preserve"> </w:t>
      </w:r>
      <w:r w:rsidR="00657967" w:rsidRPr="00657967">
        <w:rPr>
          <w:snapToGrid w:val="0"/>
          <w:color w:val="000000"/>
          <w:sz w:val="26"/>
          <w:szCs w:val="26"/>
        </w:rPr>
        <w:t>Моздок-Червленная-Азербайджан</w:t>
      </w:r>
      <w:r>
        <w:rPr>
          <w:sz w:val="26"/>
          <w:szCs w:val="26"/>
        </w:rPr>
        <w:t>, накладывающих ограничения на осуществление градостроительной деятельности.</w:t>
      </w:r>
    </w:p>
    <w:p w:rsidR="00FF26E5" w:rsidRPr="002F5804" w:rsidRDefault="002F5804" w:rsidP="00FF26E5">
      <w:pPr>
        <w:rPr>
          <w:sz w:val="2"/>
          <w:szCs w:val="2"/>
        </w:rPr>
      </w:pPr>
      <w:r>
        <w:br w:type="page"/>
      </w:r>
    </w:p>
    <w:p w:rsidR="00065C54" w:rsidRDefault="00065C54" w:rsidP="00FF26E5">
      <w:pPr>
        <w:pStyle w:val="2"/>
        <w:numPr>
          <w:ilvl w:val="0"/>
          <w:numId w:val="1"/>
        </w:numPr>
        <w:tabs>
          <w:tab w:val="clear" w:pos="720"/>
          <w:tab w:val="num" w:pos="1080"/>
        </w:tabs>
        <w:ind w:left="1080" w:hanging="720"/>
        <w:rPr>
          <w:rFonts w:ascii="Times New Roman" w:hAnsi="Times New Roman" w:cs="Times New Roman"/>
          <w:i w:val="0"/>
          <w:color w:val="0000FF"/>
        </w:rPr>
      </w:pPr>
      <w:bookmarkStart w:id="59" w:name="_Toc271104876"/>
      <w:r w:rsidRPr="00C7245D">
        <w:rPr>
          <w:rFonts w:ascii="Times New Roman" w:hAnsi="Times New Roman" w:cs="Times New Roman"/>
          <w:i w:val="0"/>
          <w:color w:val="0000FF"/>
        </w:rPr>
        <w:t>Инженерная инфраструктура</w:t>
      </w:r>
      <w:r>
        <w:rPr>
          <w:rFonts w:ascii="Times New Roman" w:hAnsi="Times New Roman" w:cs="Times New Roman"/>
          <w:i w:val="0"/>
          <w:color w:val="0000FF"/>
        </w:rPr>
        <w:t>.</w:t>
      </w:r>
      <w:bookmarkEnd w:id="59"/>
    </w:p>
    <w:p w:rsidR="007121EB" w:rsidRPr="00CA140D" w:rsidRDefault="007121EB" w:rsidP="004604DE">
      <w:pPr>
        <w:pStyle w:val="3"/>
        <w:spacing w:beforeLines="120" w:after="0"/>
        <w:ind w:left="357"/>
        <w:jc w:val="both"/>
        <w:rPr>
          <w:rFonts w:ascii="Times New Roman" w:hAnsi="Times New Roman" w:cs="Times New Roman"/>
          <w:color w:val="0000FF"/>
        </w:rPr>
      </w:pPr>
      <w:bookmarkStart w:id="60" w:name="_Toc246484854"/>
      <w:bookmarkStart w:id="61" w:name="_Toc271104877"/>
      <w:r w:rsidRPr="00C7245D">
        <w:rPr>
          <w:rFonts w:ascii="Times New Roman" w:hAnsi="Times New Roman" w:cs="Times New Roman"/>
          <w:color w:val="0000FF"/>
        </w:rPr>
        <w:t>Водоснабжение и водоотведение</w:t>
      </w:r>
      <w:bookmarkEnd w:id="60"/>
      <w:bookmarkEnd w:id="61"/>
      <w:r w:rsidRPr="00C7245D">
        <w:rPr>
          <w:rFonts w:ascii="Times New Roman" w:hAnsi="Times New Roman" w:cs="Times New Roman"/>
          <w:color w:val="0000FF"/>
        </w:rPr>
        <w:t xml:space="preserve"> </w:t>
      </w:r>
    </w:p>
    <w:p w:rsidR="007121EB" w:rsidRPr="002A2113" w:rsidRDefault="007121EB" w:rsidP="007121EB">
      <w:pPr>
        <w:spacing w:before="120" w:after="120"/>
        <w:ind w:firstLine="851"/>
        <w:jc w:val="both"/>
        <w:rPr>
          <w:sz w:val="26"/>
          <w:szCs w:val="26"/>
        </w:rPr>
      </w:pPr>
      <w:r>
        <w:rPr>
          <w:sz w:val="26"/>
          <w:szCs w:val="26"/>
        </w:rPr>
        <w:t xml:space="preserve">Шелковской район располагает ресурсами поверхностных и пресных подземных вод, которые являются основным источником хозяйственно-питьевого водоснабжения, удовлетворения потребностей промышленного и хозяйственно-питьевого водоснабжения. </w:t>
      </w:r>
    </w:p>
    <w:p w:rsidR="007121EB" w:rsidRPr="00693BF8" w:rsidRDefault="007121EB" w:rsidP="007121EB">
      <w:pPr>
        <w:spacing w:before="120" w:after="120"/>
        <w:ind w:firstLine="851"/>
        <w:jc w:val="both"/>
        <w:rPr>
          <w:sz w:val="26"/>
          <w:szCs w:val="26"/>
        </w:rPr>
      </w:pPr>
      <w:r w:rsidRPr="00693BF8">
        <w:rPr>
          <w:sz w:val="26"/>
          <w:szCs w:val="26"/>
        </w:rPr>
        <w:t>Ресурсы подземных вод распределены на площади республики неравномер</w:t>
      </w:r>
      <w:r>
        <w:rPr>
          <w:sz w:val="26"/>
          <w:szCs w:val="26"/>
        </w:rPr>
        <w:t xml:space="preserve">но. </w:t>
      </w:r>
      <w:r w:rsidRPr="00693BF8">
        <w:rPr>
          <w:sz w:val="26"/>
          <w:szCs w:val="26"/>
        </w:rPr>
        <w:t>В зависимости от водообеспеченности подземными водами выделяются территории:</w:t>
      </w:r>
    </w:p>
    <w:p w:rsidR="007121EB" w:rsidRPr="00693BF8" w:rsidRDefault="007121EB" w:rsidP="00FC76EF">
      <w:pPr>
        <w:numPr>
          <w:ilvl w:val="0"/>
          <w:numId w:val="60"/>
        </w:numPr>
        <w:spacing w:before="120" w:after="120"/>
        <w:ind w:left="0" w:firstLine="851"/>
        <w:jc w:val="both"/>
        <w:rPr>
          <w:sz w:val="26"/>
          <w:szCs w:val="26"/>
        </w:rPr>
      </w:pPr>
      <w:r w:rsidRPr="00693BF8">
        <w:rPr>
          <w:sz w:val="26"/>
          <w:szCs w:val="26"/>
        </w:rPr>
        <w:t>достаточно обеспеченные;</w:t>
      </w:r>
    </w:p>
    <w:p w:rsidR="007121EB" w:rsidRPr="00693BF8" w:rsidRDefault="007121EB" w:rsidP="00FC76EF">
      <w:pPr>
        <w:numPr>
          <w:ilvl w:val="0"/>
          <w:numId w:val="60"/>
        </w:numPr>
        <w:spacing w:before="120" w:after="120"/>
        <w:ind w:left="0" w:firstLine="851"/>
        <w:jc w:val="both"/>
        <w:rPr>
          <w:sz w:val="26"/>
          <w:szCs w:val="26"/>
        </w:rPr>
      </w:pPr>
      <w:r w:rsidRPr="00693BF8">
        <w:rPr>
          <w:sz w:val="26"/>
          <w:szCs w:val="26"/>
        </w:rPr>
        <w:t>недостаточно обеспеченные;</w:t>
      </w:r>
    </w:p>
    <w:p w:rsidR="007121EB" w:rsidRPr="00693BF8" w:rsidRDefault="007121EB" w:rsidP="00FC76EF">
      <w:pPr>
        <w:numPr>
          <w:ilvl w:val="0"/>
          <w:numId w:val="60"/>
        </w:numPr>
        <w:spacing w:before="120" w:after="120"/>
        <w:ind w:left="0" w:firstLine="851"/>
        <w:jc w:val="both"/>
        <w:rPr>
          <w:sz w:val="26"/>
          <w:szCs w:val="26"/>
        </w:rPr>
      </w:pPr>
      <w:r w:rsidRPr="00693BF8">
        <w:rPr>
          <w:sz w:val="26"/>
          <w:szCs w:val="26"/>
        </w:rPr>
        <w:t>необеспеченные подземными водами.</w:t>
      </w:r>
    </w:p>
    <w:p w:rsidR="007121EB" w:rsidRDefault="007121EB" w:rsidP="007121EB">
      <w:pPr>
        <w:spacing w:before="120" w:after="120"/>
        <w:ind w:firstLine="851"/>
        <w:jc w:val="both"/>
        <w:rPr>
          <w:sz w:val="26"/>
          <w:szCs w:val="26"/>
        </w:rPr>
      </w:pPr>
      <w:r>
        <w:rPr>
          <w:sz w:val="26"/>
          <w:szCs w:val="26"/>
        </w:rPr>
        <w:t xml:space="preserve">К достаточно обеспеченным территориям местными ресурсами питьевых вод относят центральную часть Шелковского  района. </w:t>
      </w:r>
    </w:p>
    <w:p w:rsidR="007121EB" w:rsidRPr="00055D04" w:rsidRDefault="007121EB" w:rsidP="007121EB">
      <w:pPr>
        <w:spacing w:before="120" w:after="120"/>
        <w:ind w:firstLine="851"/>
        <w:jc w:val="both"/>
        <w:rPr>
          <w:sz w:val="26"/>
          <w:szCs w:val="26"/>
        </w:rPr>
      </w:pPr>
      <w:r w:rsidRPr="00055D04">
        <w:rPr>
          <w:sz w:val="26"/>
          <w:szCs w:val="26"/>
        </w:rPr>
        <w:t>Значительные прогнозные запасы позволяют ориентировать водоснабжение большинства населенных пунктов р</w:t>
      </w:r>
      <w:r>
        <w:rPr>
          <w:sz w:val="26"/>
          <w:szCs w:val="26"/>
        </w:rPr>
        <w:t>айона</w:t>
      </w:r>
      <w:r w:rsidRPr="00055D04">
        <w:rPr>
          <w:sz w:val="26"/>
          <w:szCs w:val="26"/>
        </w:rPr>
        <w:t xml:space="preserve"> на подземные воды. </w:t>
      </w:r>
    </w:p>
    <w:p w:rsidR="007121EB" w:rsidRPr="00CA2BA9" w:rsidRDefault="007121EB" w:rsidP="007121EB">
      <w:pPr>
        <w:pStyle w:val="a5"/>
        <w:spacing w:before="120"/>
        <w:ind w:firstLine="851"/>
        <w:jc w:val="both"/>
        <w:rPr>
          <w:sz w:val="26"/>
          <w:szCs w:val="26"/>
        </w:rPr>
      </w:pPr>
      <w:r w:rsidRPr="00CA2BA9">
        <w:rPr>
          <w:sz w:val="26"/>
          <w:szCs w:val="26"/>
        </w:rPr>
        <w:t>На территории района расположен Шелковской  филиал ГУП «Чечводоканал», обеспечивающий водоснабжение сел Каршыг</w:t>
      </w:r>
      <w:r>
        <w:rPr>
          <w:sz w:val="26"/>
          <w:szCs w:val="26"/>
        </w:rPr>
        <w:t>-</w:t>
      </w:r>
      <w:r w:rsidRPr="00CA2BA9">
        <w:rPr>
          <w:sz w:val="26"/>
          <w:szCs w:val="26"/>
        </w:rPr>
        <w:t>Аул, Ораз-Аул, С</w:t>
      </w:r>
      <w:r w:rsidR="0031506E">
        <w:rPr>
          <w:sz w:val="26"/>
          <w:szCs w:val="26"/>
        </w:rPr>
        <w:t>ара-</w:t>
      </w:r>
      <w:r w:rsidRPr="00CA2BA9">
        <w:rPr>
          <w:sz w:val="26"/>
          <w:szCs w:val="26"/>
        </w:rPr>
        <w:t>су, п. Красный Восход, Мирный, ст. Бороздинская, Буринская, Воскресенская, Гребенская, Дубовская,</w:t>
      </w:r>
      <w:r w:rsidR="00571E83">
        <w:rPr>
          <w:sz w:val="26"/>
          <w:szCs w:val="26"/>
        </w:rPr>
        <w:t xml:space="preserve"> </w:t>
      </w:r>
      <w:r w:rsidRPr="00CA2BA9">
        <w:rPr>
          <w:sz w:val="26"/>
          <w:szCs w:val="26"/>
        </w:rPr>
        <w:t>Каргалинская, Кабинская, Курдюковская, Новощедринская, Старогладковская, Старощедринская, Харьковкская, Червленая Узловая, Червленая,  Шелковская, Шелкозаводская</w:t>
      </w:r>
      <w:r>
        <w:rPr>
          <w:sz w:val="26"/>
          <w:szCs w:val="26"/>
        </w:rPr>
        <w:t>.</w:t>
      </w:r>
      <w:r w:rsidRPr="00CA2BA9">
        <w:rPr>
          <w:sz w:val="26"/>
          <w:szCs w:val="26"/>
        </w:rPr>
        <w:t xml:space="preserve"> </w:t>
      </w:r>
    </w:p>
    <w:p w:rsidR="007121EB" w:rsidRPr="00E53AEF" w:rsidRDefault="007121EB" w:rsidP="007121EB">
      <w:pPr>
        <w:spacing w:before="120" w:after="120"/>
        <w:ind w:firstLine="851"/>
        <w:jc w:val="both"/>
        <w:rPr>
          <w:sz w:val="26"/>
          <w:szCs w:val="26"/>
        </w:rPr>
      </w:pPr>
      <w:r>
        <w:rPr>
          <w:sz w:val="26"/>
          <w:szCs w:val="26"/>
        </w:rPr>
        <w:t>Численность обслуживающего  персонала – 86 человек.</w:t>
      </w:r>
    </w:p>
    <w:p w:rsidR="007121EB" w:rsidRDefault="007121EB" w:rsidP="007121EB">
      <w:pPr>
        <w:spacing w:before="120" w:after="120"/>
        <w:ind w:firstLine="851"/>
        <w:jc w:val="both"/>
        <w:rPr>
          <w:sz w:val="26"/>
          <w:szCs w:val="26"/>
        </w:rPr>
      </w:pPr>
      <w:r>
        <w:rPr>
          <w:sz w:val="26"/>
          <w:szCs w:val="26"/>
        </w:rPr>
        <w:t xml:space="preserve">Шелковской филиал </w:t>
      </w:r>
      <w:r w:rsidRPr="00E97204">
        <w:rPr>
          <w:sz w:val="26"/>
          <w:szCs w:val="26"/>
        </w:rPr>
        <w:t>ГУП «Чечводоканал»</w:t>
      </w:r>
      <w:r>
        <w:rPr>
          <w:sz w:val="26"/>
          <w:szCs w:val="26"/>
        </w:rPr>
        <w:t xml:space="preserve"> </w:t>
      </w:r>
      <w:r w:rsidRPr="00F52224">
        <w:rPr>
          <w:sz w:val="26"/>
          <w:szCs w:val="26"/>
        </w:rPr>
        <w:t>получа</w:t>
      </w:r>
      <w:r>
        <w:rPr>
          <w:sz w:val="26"/>
          <w:szCs w:val="26"/>
        </w:rPr>
        <w:t>ет</w:t>
      </w:r>
      <w:r w:rsidRPr="00F52224">
        <w:rPr>
          <w:sz w:val="26"/>
          <w:szCs w:val="26"/>
        </w:rPr>
        <w:t xml:space="preserve"> воду</w:t>
      </w:r>
      <w:r>
        <w:rPr>
          <w:sz w:val="26"/>
          <w:szCs w:val="26"/>
        </w:rPr>
        <w:t xml:space="preserve"> из 88-ми   </w:t>
      </w:r>
      <w:r w:rsidRPr="00F52224">
        <w:rPr>
          <w:sz w:val="26"/>
          <w:szCs w:val="26"/>
        </w:rPr>
        <w:t xml:space="preserve"> </w:t>
      </w:r>
      <w:r>
        <w:rPr>
          <w:sz w:val="26"/>
          <w:szCs w:val="26"/>
        </w:rPr>
        <w:t xml:space="preserve">артезианских </w:t>
      </w:r>
      <w:r w:rsidRPr="00F52224">
        <w:rPr>
          <w:sz w:val="26"/>
          <w:szCs w:val="26"/>
        </w:rPr>
        <w:t>скважин</w:t>
      </w:r>
      <w:r>
        <w:rPr>
          <w:sz w:val="26"/>
          <w:szCs w:val="26"/>
        </w:rPr>
        <w:t xml:space="preserve">, расположенных на территории района, обеспечивается водой </w:t>
      </w:r>
      <w:r w:rsidRPr="001C79D2">
        <w:rPr>
          <w:sz w:val="26"/>
          <w:szCs w:val="26"/>
        </w:rPr>
        <w:t>с поймы р.Терек</w:t>
      </w:r>
      <w:r w:rsidRPr="00F52224">
        <w:rPr>
          <w:sz w:val="26"/>
          <w:szCs w:val="26"/>
        </w:rPr>
        <w:t>.</w:t>
      </w:r>
      <w:r>
        <w:rPr>
          <w:sz w:val="26"/>
          <w:szCs w:val="26"/>
        </w:rPr>
        <w:t xml:space="preserve"> Водозаборные сооружения имеют оборудованные зоны санитарной охраны первого пояса. Качество воды, подаваемой в водопроводную сеть района, соответствует требованиям ГОСТ 2874-82*.</w:t>
      </w:r>
    </w:p>
    <w:p w:rsidR="007121EB" w:rsidRPr="00397D92" w:rsidRDefault="007121EB" w:rsidP="007121EB">
      <w:pPr>
        <w:spacing w:before="120" w:after="120"/>
        <w:ind w:firstLine="851"/>
        <w:jc w:val="both"/>
        <w:rPr>
          <w:sz w:val="26"/>
          <w:szCs w:val="26"/>
        </w:rPr>
      </w:pPr>
      <w:r w:rsidRPr="00397D92">
        <w:rPr>
          <w:sz w:val="26"/>
          <w:szCs w:val="26"/>
        </w:rPr>
        <w:t>Суммарный дебит артезианских скважин составляет 33,0 тыс.м</w:t>
      </w:r>
      <w:r w:rsidRPr="00397D92">
        <w:rPr>
          <w:sz w:val="26"/>
          <w:szCs w:val="26"/>
          <w:vertAlign w:val="superscript"/>
        </w:rPr>
        <w:t>3</w:t>
      </w:r>
      <w:r w:rsidRPr="00397D92">
        <w:rPr>
          <w:sz w:val="26"/>
          <w:szCs w:val="26"/>
        </w:rPr>
        <w:t>/сут.</w:t>
      </w:r>
    </w:p>
    <w:p w:rsidR="007121EB" w:rsidRPr="00397D92" w:rsidRDefault="007121EB" w:rsidP="007121EB">
      <w:pPr>
        <w:spacing w:before="120" w:after="120"/>
        <w:ind w:firstLine="851"/>
        <w:jc w:val="both"/>
        <w:rPr>
          <w:sz w:val="26"/>
          <w:szCs w:val="26"/>
        </w:rPr>
      </w:pPr>
      <w:r w:rsidRPr="00397D92">
        <w:rPr>
          <w:sz w:val="26"/>
          <w:szCs w:val="26"/>
        </w:rPr>
        <w:t>Плановый среднесуточный объем подачи воды-12,6 тыс.м</w:t>
      </w:r>
      <w:r w:rsidRPr="00397D92">
        <w:rPr>
          <w:sz w:val="26"/>
          <w:szCs w:val="26"/>
          <w:vertAlign w:val="superscript"/>
        </w:rPr>
        <w:t>3</w:t>
      </w:r>
      <w:r w:rsidRPr="00397D92">
        <w:rPr>
          <w:sz w:val="26"/>
          <w:szCs w:val="26"/>
        </w:rPr>
        <w:t>/сут.,а фактический-7,3 тыс.м</w:t>
      </w:r>
      <w:r w:rsidRPr="00397D92">
        <w:rPr>
          <w:sz w:val="26"/>
          <w:szCs w:val="26"/>
          <w:vertAlign w:val="superscript"/>
        </w:rPr>
        <w:t>3</w:t>
      </w:r>
      <w:r w:rsidRPr="00397D92">
        <w:rPr>
          <w:sz w:val="26"/>
          <w:szCs w:val="26"/>
        </w:rPr>
        <w:t>/сут.</w:t>
      </w:r>
    </w:p>
    <w:p w:rsidR="007121EB" w:rsidRPr="0070304C" w:rsidRDefault="007121EB" w:rsidP="007121EB">
      <w:pPr>
        <w:spacing w:before="120" w:after="120"/>
        <w:ind w:firstLine="851"/>
        <w:jc w:val="both"/>
        <w:rPr>
          <w:sz w:val="26"/>
          <w:szCs w:val="26"/>
        </w:rPr>
      </w:pPr>
      <w:r w:rsidRPr="0070304C">
        <w:rPr>
          <w:sz w:val="26"/>
          <w:szCs w:val="26"/>
        </w:rPr>
        <w:t xml:space="preserve">Системой централизованного водоснабжения обеспечиваются </w:t>
      </w:r>
      <w:r>
        <w:rPr>
          <w:sz w:val="26"/>
          <w:szCs w:val="26"/>
        </w:rPr>
        <w:t xml:space="preserve">промышленность, </w:t>
      </w:r>
      <w:r w:rsidRPr="0070304C">
        <w:rPr>
          <w:sz w:val="26"/>
          <w:szCs w:val="26"/>
        </w:rPr>
        <w:t xml:space="preserve">объекты социальной инфраструктуры, общественные здания и жилые кварталы </w:t>
      </w:r>
      <w:r>
        <w:rPr>
          <w:sz w:val="26"/>
          <w:szCs w:val="26"/>
        </w:rPr>
        <w:t>района</w:t>
      </w:r>
      <w:r w:rsidRPr="0070304C">
        <w:rPr>
          <w:sz w:val="26"/>
          <w:szCs w:val="26"/>
        </w:rPr>
        <w:t xml:space="preserve">. </w:t>
      </w:r>
      <w:r>
        <w:rPr>
          <w:sz w:val="26"/>
          <w:szCs w:val="26"/>
        </w:rPr>
        <w:t>Индивидуальная</w:t>
      </w:r>
      <w:r w:rsidRPr="0070304C">
        <w:rPr>
          <w:sz w:val="26"/>
          <w:szCs w:val="26"/>
        </w:rPr>
        <w:t xml:space="preserve"> жил</w:t>
      </w:r>
      <w:r>
        <w:rPr>
          <w:sz w:val="26"/>
          <w:szCs w:val="26"/>
        </w:rPr>
        <w:t>ая</w:t>
      </w:r>
      <w:r w:rsidRPr="0070304C">
        <w:rPr>
          <w:sz w:val="26"/>
          <w:szCs w:val="26"/>
        </w:rPr>
        <w:t xml:space="preserve"> застройк</w:t>
      </w:r>
      <w:r>
        <w:rPr>
          <w:sz w:val="26"/>
          <w:szCs w:val="26"/>
        </w:rPr>
        <w:t>а</w:t>
      </w:r>
      <w:r w:rsidRPr="0070304C">
        <w:rPr>
          <w:sz w:val="26"/>
          <w:szCs w:val="26"/>
        </w:rPr>
        <w:t xml:space="preserve"> также подключена к водопроводной сети, часть – использует водоразборные колонки, учет воды при этом не ведется. Использование водоразборных колонок создает трудности в обеспечении населения водой, ухудшает их бытовые условия, создает дополнительный дефицит воды.</w:t>
      </w:r>
    </w:p>
    <w:p w:rsidR="007121EB" w:rsidRPr="0059114F" w:rsidRDefault="007121EB" w:rsidP="007121EB">
      <w:pPr>
        <w:spacing w:before="120" w:after="120"/>
        <w:ind w:firstLine="851"/>
        <w:jc w:val="both"/>
        <w:rPr>
          <w:sz w:val="26"/>
          <w:szCs w:val="26"/>
        </w:rPr>
      </w:pPr>
      <w:r w:rsidRPr="00572649">
        <w:rPr>
          <w:sz w:val="26"/>
          <w:szCs w:val="26"/>
        </w:rPr>
        <w:t>Численность населения, обеспеченного централизованным водоснабжением</w:t>
      </w:r>
      <w:r>
        <w:rPr>
          <w:sz w:val="26"/>
          <w:szCs w:val="26"/>
        </w:rPr>
        <w:t>,</w:t>
      </w:r>
      <w:r w:rsidRPr="00572649">
        <w:rPr>
          <w:sz w:val="26"/>
          <w:szCs w:val="26"/>
        </w:rPr>
        <w:t xml:space="preserve"> </w:t>
      </w:r>
      <w:r>
        <w:rPr>
          <w:sz w:val="26"/>
          <w:szCs w:val="26"/>
        </w:rPr>
        <w:t>52 тыс.</w:t>
      </w:r>
      <w:r w:rsidRPr="00572649">
        <w:rPr>
          <w:sz w:val="26"/>
          <w:szCs w:val="26"/>
        </w:rPr>
        <w:t xml:space="preserve"> человек.</w:t>
      </w:r>
      <w:r>
        <w:rPr>
          <w:sz w:val="26"/>
          <w:szCs w:val="26"/>
        </w:rPr>
        <w:t xml:space="preserve"> </w:t>
      </w:r>
    </w:p>
    <w:p w:rsidR="007121EB" w:rsidRDefault="007121EB" w:rsidP="007121EB">
      <w:pPr>
        <w:spacing w:before="120" w:after="120"/>
        <w:ind w:firstLine="851"/>
        <w:jc w:val="both"/>
        <w:rPr>
          <w:sz w:val="26"/>
          <w:szCs w:val="26"/>
        </w:rPr>
      </w:pPr>
      <w:r w:rsidRPr="00DB2AC7">
        <w:rPr>
          <w:sz w:val="26"/>
          <w:szCs w:val="26"/>
        </w:rPr>
        <w:t xml:space="preserve">На балансе </w:t>
      </w:r>
      <w:r>
        <w:rPr>
          <w:sz w:val="26"/>
          <w:szCs w:val="26"/>
        </w:rPr>
        <w:t xml:space="preserve">Шелковского филиала находится водопровод, </w:t>
      </w:r>
      <w:r w:rsidRPr="00DB2AC7">
        <w:rPr>
          <w:sz w:val="26"/>
          <w:szCs w:val="26"/>
        </w:rPr>
        <w:t xml:space="preserve">протяженностью </w:t>
      </w:r>
      <w:smartTag w:uri="urn:schemas-microsoft-com:office:smarttags" w:element="metricconverter">
        <w:smartTagPr>
          <w:attr w:name="ProductID" w:val="333,5 км"/>
        </w:smartTagPr>
        <w:r w:rsidRPr="00572649">
          <w:rPr>
            <w:sz w:val="26"/>
            <w:szCs w:val="26"/>
          </w:rPr>
          <w:t>333,5 км</w:t>
        </w:r>
      </w:smartTag>
      <w:r w:rsidRPr="00572649">
        <w:rPr>
          <w:sz w:val="26"/>
          <w:szCs w:val="26"/>
        </w:rPr>
        <w:t xml:space="preserve">. Протяженность магистральных водоводов составляет  </w:t>
      </w:r>
      <w:smartTag w:uri="urn:schemas-microsoft-com:office:smarttags" w:element="metricconverter">
        <w:smartTagPr>
          <w:attr w:name="ProductID" w:val="265 км"/>
        </w:smartTagPr>
        <w:r w:rsidRPr="007C2364">
          <w:rPr>
            <w:sz w:val="26"/>
            <w:szCs w:val="26"/>
          </w:rPr>
          <w:t>265 км</w:t>
        </w:r>
      </w:smartTag>
      <w:r w:rsidRPr="007C2364">
        <w:rPr>
          <w:sz w:val="26"/>
          <w:szCs w:val="26"/>
        </w:rPr>
        <w:t>,</w:t>
      </w:r>
      <w:r>
        <w:rPr>
          <w:sz w:val="26"/>
          <w:szCs w:val="26"/>
        </w:rPr>
        <w:t xml:space="preserve"> разводящих сетей</w:t>
      </w:r>
      <w:r w:rsidRPr="00572649">
        <w:rPr>
          <w:sz w:val="26"/>
          <w:szCs w:val="26"/>
        </w:rPr>
        <w:t xml:space="preserve"> </w:t>
      </w:r>
      <w:r>
        <w:rPr>
          <w:sz w:val="26"/>
          <w:szCs w:val="26"/>
        </w:rPr>
        <w:t xml:space="preserve">273, </w:t>
      </w:r>
      <w:smartTag w:uri="urn:schemas-microsoft-com:office:smarttags" w:element="metricconverter">
        <w:smartTagPr>
          <w:attr w:name="ProductID" w:val="85 км"/>
        </w:smartTagPr>
        <w:r>
          <w:rPr>
            <w:sz w:val="26"/>
            <w:szCs w:val="26"/>
          </w:rPr>
          <w:t>85</w:t>
        </w:r>
        <w:r w:rsidRPr="00572649">
          <w:rPr>
            <w:sz w:val="26"/>
            <w:szCs w:val="26"/>
          </w:rPr>
          <w:t xml:space="preserve"> км</w:t>
        </w:r>
      </w:smartTag>
      <w:r w:rsidRPr="00572649">
        <w:rPr>
          <w:sz w:val="26"/>
          <w:szCs w:val="26"/>
        </w:rPr>
        <w:t>. Количество нап</w:t>
      </w:r>
      <w:r>
        <w:rPr>
          <w:sz w:val="26"/>
          <w:szCs w:val="26"/>
        </w:rPr>
        <w:t>орно-регулирующих сооружений – 25</w:t>
      </w:r>
      <w:r w:rsidRPr="00572649">
        <w:rPr>
          <w:sz w:val="26"/>
          <w:szCs w:val="26"/>
        </w:rPr>
        <w:t xml:space="preserve"> шт.</w:t>
      </w:r>
      <w:r w:rsidRPr="00645A6E">
        <w:rPr>
          <w:sz w:val="26"/>
          <w:szCs w:val="26"/>
        </w:rPr>
        <w:t xml:space="preserve"> </w:t>
      </w:r>
    </w:p>
    <w:p w:rsidR="007121EB" w:rsidRDefault="007121EB" w:rsidP="007121EB">
      <w:pPr>
        <w:spacing w:before="120" w:after="120"/>
        <w:ind w:firstLine="851"/>
        <w:jc w:val="both"/>
        <w:rPr>
          <w:sz w:val="26"/>
          <w:szCs w:val="26"/>
        </w:rPr>
      </w:pPr>
      <w:r>
        <w:rPr>
          <w:sz w:val="26"/>
          <w:szCs w:val="26"/>
        </w:rPr>
        <w:t>Для предохранения источников водоснабжения от возможного загрязнения согласно СанПиН 2.1.4.1110-02 предусматривается три зоны водоохраны. На водозаборах предусмотрен 1-й пояс санитарной охраны, включающий территории, на которых размещаются водозаборы, резервуары чистой воды с учетом их расширения. Территория 1 пояса ограждена и благоустроена.</w:t>
      </w:r>
    </w:p>
    <w:p w:rsidR="007121EB" w:rsidRPr="002D525B" w:rsidRDefault="007121EB" w:rsidP="007121EB">
      <w:pPr>
        <w:spacing w:before="120" w:after="120"/>
        <w:ind w:firstLine="851"/>
        <w:jc w:val="both"/>
        <w:rPr>
          <w:sz w:val="26"/>
          <w:szCs w:val="26"/>
        </w:rPr>
      </w:pPr>
      <w:r w:rsidRPr="002D525B">
        <w:rPr>
          <w:sz w:val="26"/>
          <w:szCs w:val="26"/>
        </w:rPr>
        <w:t>Физический износ водопроводных сетей по Шелковскому рай</w:t>
      </w:r>
      <w:r>
        <w:rPr>
          <w:sz w:val="26"/>
          <w:szCs w:val="26"/>
        </w:rPr>
        <w:t>ону составляет 100%. Это обуслов</w:t>
      </w:r>
      <w:r w:rsidRPr="002D525B">
        <w:rPr>
          <w:sz w:val="26"/>
          <w:szCs w:val="26"/>
        </w:rPr>
        <w:t>лено тем, что на территории</w:t>
      </w:r>
      <w:r>
        <w:rPr>
          <w:sz w:val="26"/>
          <w:szCs w:val="26"/>
        </w:rPr>
        <w:t xml:space="preserve"> района</w:t>
      </w:r>
      <w:r w:rsidRPr="002D525B">
        <w:rPr>
          <w:sz w:val="26"/>
          <w:szCs w:val="26"/>
        </w:rPr>
        <w:t xml:space="preserve"> э</w:t>
      </w:r>
      <w:r>
        <w:rPr>
          <w:sz w:val="26"/>
          <w:szCs w:val="26"/>
        </w:rPr>
        <w:t>ксплуатация водопроводных сетей морально устарела</w:t>
      </w:r>
      <w:r w:rsidRPr="002D525B">
        <w:rPr>
          <w:sz w:val="26"/>
          <w:szCs w:val="26"/>
        </w:rPr>
        <w:t>,  также свою роль играл</w:t>
      </w:r>
      <w:r>
        <w:rPr>
          <w:sz w:val="26"/>
          <w:szCs w:val="26"/>
        </w:rPr>
        <w:t>о</w:t>
      </w:r>
      <w:r w:rsidRPr="002D525B">
        <w:rPr>
          <w:sz w:val="26"/>
          <w:szCs w:val="26"/>
        </w:rPr>
        <w:t xml:space="preserve"> отсутствие плановых и капитальных ремонтов, в связи с последними событиями на территории Чеченской Республики. За счет этого происходит внутренняя коррозия водопроводных сетей и частые аварии, которые приводят к перебоям в снабжении населения водой, большим потерям воды. Сети водоснабжения требуют замены.</w:t>
      </w:r>
    </w:p>
    <w:p w:rsidR="007121EB" w:rsidRDefault="007121EB" w:rsidP="007121EB">
      <w:pPr>
        <w:spacing w:before="120" w:after="120"/>
        <w:ind w:firstLine="851"/>
        <w:jc w:val="both"/>
        <w:rPr>
          <w:sz w:val="26"/>
          <w:szCs w:val="26"/>
        </w:rPr>
      </w:pPr>
      <w:r>
        <w:rPr>
          <w:sz w:val="26"/>
          <w:szCs w:val="26"/>
        </w:rPr>
        <w:t>Несмотря на обеспеченность разведанными запасами и прогнозными эксплуатационными ресурсами подземных вод питьевого качества, положение с водоснабжением отдельных населенных пунктов неудовлетворительное. К главным причинам создавшейся неблагоприятной ситуации можно отнести следующие:</w:t>
      </w:r>
    </w:p>
    <w:p w:rsidR="007121EB" w:rsidRDefault="007121EB" w:rsidP="00FC76EF">
      <w:pPr>
        <w:numPr>
          <w:ilvl w:val="0"/>
          <w:numId w:val="61"/>
        </w:numPr>
        <w:spacing w:before="120" w:after="120"/>
        <w:ind w:left="0" w:firstLine="851"/>
        <w:jc w:val="both"/>
        <w:rPr>
          <w:sz w:val="26"/>
          <w:szCs w:val="26"/>
        </w:rPr>
      </w:pPr>
      <w:r>
        <w:rPr>
          <w:sz w:val="26"/>
          <w:szCs w:val="26"/>
        </w:rPr>
        <w:t>Отсутствие в районе грамотной технологической, гидрогеологической и экономической политики использования ресурсов питьевых вод;</w:t>
      </w:r>
    </w:p>
    <w:p w:rsidR="007121EB" w:rsidRDefault="007121EB" w:rsidP="00FC76EF">
      <w:pPr>
        <w:numPr>
          <w:ilvl w:val="0"/>
          <w:numId w:val="61"/>
        </w:numPr>
        <w:spacing w:before="120" w:after="120"/>
        <w:ind w:left="0" w:firstLine="851"/>
        <w:jc w:val="both"/>
        <w:rPr>
          <w:sz w:val="26"/>
          <w:szCs w:val="26"/>
        </w:rPr>
      </w:pPr>
      <w:r>
        <w:rPr>
          <w:sz w:val="26"/>
          <w:szCs w:val="26"/>
        </w:rPr>
        <w:t>Недопустимо медленный ввод в эксплуатацию разведанных месторождений;</w:t>
      </w:r>
    </w:p>
    <w:p w:rsidR="007121EB" w:rsidRDefault="007121EB" w:rsidP="00FC76EF">
      <w:pPr>
        <w:numPr>
          <w:ilvl w:val="0"/>
          <w:numId w:val="61"/>
        </w:numPr>
        <w:spacing w:before="120" w:after="120"/>
        <w:ind w:left="0" w:firstLine="851"/>
        <w:jc w:val="both"/>
        <w:rPr>
          <w:sz w:val="26"/>
          <w:szCs w:val="26"/>
        </w:rPr>
      </w:pPr>
      <w:r>
        <w:rPr>
          <w:sz w:val="26"/>
          <w:szCs w:val="26"/>
        </w:rPr>
        <w:t>Низкий процент использования утвержденных запасов подземных вод от месторождений, введенных в эксплуатацию;</w:t>
      </w:r>
    </w:p>
    <w:p w:rsidR="007121EB" w:rsidRDefault="007121EB" w:rsidP="00FC76EF">
      <w:pPr>
        <w:numPr>
          <w:ilvl w:val="0"/>
          <w:numId w:val="61"/>
        </w:numPr>
        <w:spacing w:before="120" w:after="120"/>
        <w:ind w:left="0" w:firstLine="851"/>
        <w:jc w:val="both"/>
        <w:rPr>
          <w:sz w:val="26"/>
          <w:szCs w:val="26"/>
        </w:rPr>
      </w:pPr>
      <w:r>
        <w:rPr>
          <w:sz w:val="26"/>
          <w:szCs w:val="26"/>
        </w:rPr>
        <w:t>Природное сезонное и техногенное загрязнение подземных вод отдельных водоносных горизонтов.</w:t>
      </w:r>
    </w:p>
    <w:p w:rsidR="007121EB" w:rsidRDefault="007121EB" w:rsidP="007121EB">
      <w:pPr>
        <w:spacing w:before="120" w:after="120"/>
        <w:ind w:firstLine="851"/>
        <w:jc w:val="both"/>
        <w:rPr>
          <w:sz w:val="26"/>
          <w:szCs w:val="26"/>
        </w:rPr>
      </w:pPr>
      <w:r>
        <w:rPr>
          <w:sz w:val="26"/>
          <w:szCs w:val="26"/>
        </w:rPr>
        <w:t>Проблемы с хозяйственно-питьевым водоснабжением объясняются рядом причин:</w:t>
      </w:r>
    </w:p>
    <w:p w:rsidR="007121EB" w:rsidRDefault="007121EB" w:rsidP="007121EB">
      <w:pPr>
        <w:spacing w:before="120" w:after="120"/>
        <w:ind w:firstLine="851"/>
        <w:jc w:val="both"/>
        <w:rPr>
          <w:sz w:val="26"/>
          <w:szCs w:val="26"/>
        </w:rPr>
      </w:pPr>
      <w:r>
        <w:rPr>
          <w:sz w:val="26"/>
          <w:szCs w:val="26"/>
        </w:rPr>
        <w:t>а) неудовлетворительным санитарно-техническим состоянием разводящих сетей водопровода, инженерных сооружений на них, запорной арматуры, несвоевременным проведением планово-предупредительных ремонтов и замены изношенных сетей, выявлением и устранением в срок аварий и утечек;</w:t>
      </w:r>
    </w:p>
    <w:p w:rsidR="007121EB" w:rsidRDefault="007121EB" w:rsidP="007121EB">
      <w:pPr>
        <w:spacing w:before="120" w:after="120"/>
        <w:ind w:firstLine="851"/>
        <w:jc w:val="both"/>
        <w:rPr>
          <w:sz w:val="26"/>
          <w:szCs w:val="26"/>
        </w:rPr>
      </w:pPr>
      <w:r>
        <w:rPr>
          <w:sz w:val="26"/>
          <w:szCs w:val="26"/>
        </w:rPr>
        <w:t>б) недостаточным финансированием действующих программ по обеспечению населения района питьевой водой высшего качества;</w:t>
      </w:r>
    </w:p>
    <w:p w:rsidR="007121EB" w:rsidRDefault="007121EB" w:rsidP="007121EB">
      <w:pPr>
        <w:spacing w:before="120" w:after="120"/>
        <w:ind w:firstLine="851"/>
        <w:jc w:val="both"/>
        <w:rPr>
          <w:sz w:val="26"/>
          <w:szCs w:val="26"/>
        </w:rPr>
      </w:pPr>
      <w:r>
        <w:rPr>
          <w:sz w:val="26"/>
          <w:szCs w:val="26"/>
        </w:rPr>
        <w:t>в) отставание развития сетей водопровода и канализации от уровня гражданского, промышленного и других видов строительства во всех населенных пунктах района.</w:t>
      </w:r>
    </w:p>
    <w:p w:rsidR="007121EB" w:rsidRPr="00DF41B4" w:rsidRDefault="007121EB" w:rsidP="007121EB">
      <w:pPr>
        <w:spacing w:before="120" w:after="120"/>
        <w:ind w:firstLine="851"/>
        <w:jc w:val="both"/>
        <w:rPr>
          <w:sz w:val="26"/>
          <w:szCs w:val="26"/>
        </w:rPr>
      </w:pPr>
      <w:r w:rsidRPr="00DF41B4">
        <w:rPr>
          <w:sz w:val="26"/>
          <w:szCs w:val="26"/>
        </w:rPr>
        <w:t>Осложняющим фактором при решении вопросов водоснабжения на всей территории района является ухудшение санитарного состояния поверхностных и частично подземных вод.</w:t>
      </w:r>
    </w:p>
    <w:p w:rsidR="007121EB" w:rsidRPr="00DF41B4" w:rsidRDefault="007121EB" w:rsidP="007121EB">
      <w:pPr>
        <w:spacing w:before="120" w:after="120"/>
        <w:ind w:firstLine="851"/>
        <w:jc w:val="both"/>
        <w:rPr>
          <w:sz w:val="26"/>
          <w:szCs w:val="26"/>
        </w:rPr>
      </w:pPr>
      <w:r w:rsidRPr="00DF41B4">
        <w:rPr>
          <w:sz w:val="26"/>
          <w:szCs w:val="26"/>
        </w:rPr>
        <w:t xml:space="preserve">Качество очистки сточных вод в настоящее время остается неудовлетворительным, поэтому системы очистки требуют внедрения новых технологий, а, следовательно, и больших инвестиций на государственном уровне. Не полностью очищенные воды стекают в реки и водоемы уже в течение многих лет. Водные экосистемы при сравнительно невысоких нагрузках сточных вод вполне справляются с загрязнениями, если те не носят токсического характера. Однако при долговременных воздействиях и больших объемах загрязнений самоочистительные способности водных экосистем оказываются недостаточными для полной утилизации. При сбросе </w:t>
      </w:r>
      <w:smartTag w:uri="urn:schemas-microsoft-com:office:smarttags" w:element="metricconverter">
        <w:smartTagPr>
          <w:attr w:name="ProductID" w:val="1 м3"/>
        </w:smartTagPr>
        <w:r w:rsidRPr="00DF41B4">
          <w:rPr>
            <w:sz w:val="26"/>
            <w:szCs w:val="26"/>
          </w:rPr>
          <w:t>1 м</w:t>
        </w:r>
        <w:r w:rsidRPr="007E1C6A">
          <w:rPr>
            <w:sz w:val="26"/>
            <w:szCs w:val="26"/>
            <w:vertAlign w:val="superscript"/>
          </w:rPr>
          <w:t>3</w:t>
        </w:r>
      </w:smartTag>
      <w:r w:rsidRPr="00DF41B4">
        <w:rPr>
          <w:sz w:val="26"/>
          <w:szCs w:val="26"/>
        </w:rPr>
        <w:t xml:space="preserve"> неочищенных сточных вод портится 40-</w:t>
      </w:r>
      <w:smartTag w:uri="urn:schemas-microsoft-com:office:smarttags" w:element="metricconverter">
        <w:smartTagPr>
          <w:attr w:name="ProductID" w:val="60 м3"/>
        </w:smartTagPr>
        <w:r w:rsidRPr="00DF41B4">
          <w:rPr>
            <w:sz w:val="26"/>
            <w:szCs w:val="26"/>
          </w:rPr>
          <w:t>60 м</w:t>
        </w:r>
        <w:r w:rsidRPr="007E1C6A">
          <w:rPr>
            <w:sz w:val="26"/>
            <w:szCs w:val="26"/>
          </w:rPr>
          <w:t>3</w:t>
        </w:r>
      </w:smartTag>
      <w:r w:rsidRPr="00DF41B4">
        <w:rPr>
          <w:sz w:val="26"/>
          <w:szCs w:val="26"/>
        </w:rPr>
        <w:t xml:space="preserve"> природных чистых вод. Чтобы очищенные сточные воды стали пригодными для использования, требуется 7-14-кратное их разбавление. Только тогда воды рек могут стать пригодными для вторичного использования, но и в этом случае с некоторыми ограничениями.</w:t>
      </w:r>
    </w:p>
    <w:p w:rsidR="007121EB" w:rsidRPr="008E1ADD" w:rsidRDefault="007121EB" w:rsidP="007121EB">
      <w:pPr>
        <w:pStyle w:val="FR2"/>
        <w:spacing w:before="120" w:after="120"/>
        <w:ind w:firstLine="851"/>
        <w:rPr>
          <w:color w:val="000000"/>
          <w:sz w:val="26"/>
          <w:szCs w:val="26"/>
        </w:rPr>
      </w:pPr>
      <w:r w:rsidRPr="008E1ADD">
        <w:rPr>
          <w:sz w:val="26"/>
          <w:szCs w:val="26"/>
        </w:rPr>
        <w:t xml:space="preserve"> В соответствии с пособием по проектированию сооружений для забора подземных вод </w:t>
      </w:r>
      <w:r w:rsidRPr="008E1ADD">
        <w:rPr>
          <w:i/>
          <w:caps/>
          <w:sz w:val="26"/>
          <w:szCs w:val="26"/>
        </w:rPr>
        <w:t>(к СНиП</w:t>
      </w:r>
      <w:r w:rsidRPr="008E1ADD">
        <w:rPr>
          <w:i/>
          <w:sz w:val="26"/>
          <w:szCs w:val="26"/>
        </w:rPr>
        <w:t xml:space="preserve"> 2.04.02-84), </w:t>
      </w:r>
      <w:r w:rsidRPr="008E1ADD">
        <w:rPr>
          <w:sz w:val="26"/>
          <w:szCs w:val="26"/>
        </w:rPr>
        <w:t>контроль качества воды в производственных условиях следует осуществлять на основании рабочей программы производственного контроля качества воды, согласованной с Госсанэпиднадзором и утвержденной органом местного самоуправле</w:t>
      </w:r>
      <w:r w:rsidRPr="008E1ADD">
        <w:rPr>
          <w:color w:val="000000"/>
          <w:sz w:val="26"/>
          <w:szCs w:val="26"/>
        </w:rPr>
        <w:t>В зависимости от производительности очистных сооружений и степени сложности применяемой технологии обработки воды для производственного контроля должны быть созданы физико-химическая, бактериологическая, паразитологическая, радиологическая, гидробиологическая, технологическая и другие лаборатории и т.д.</w:t>
      </w:r>
    </w:p>
    <w:p w:rsidR="007121EB" w:rsidRPr="00C213ED" w:rsidRDefault="007121EB" w:rsidP="007121EB">
      <w:pPr>
        <w:spacing w:before="120" w:after="120"/>
        <w:ind w:firstLine="851"/>
        <w:jc w:val="both"/>
        <w:rPr>
          <w:color w:val="000000"/>
          <w:sz w:val="26"/>
          <w:szCs w:val="26"/>
        </w:rPr>
      </w:pPr>
      <w:r>
        <w:rPr>
          <w:color w:val="000000"/>
          <w:sz w:val="26"/>
          <w:szCs w:val="26"/>
        </w:rPr>
        <w:t xml:space="preserve"> </w:t>
      </w:r>
      <w:r w:rsidRPr="00C213ED">
        <w:rPr>
          <w:color w:val="000000"/>
          <w:sz w:val="26"/>
          <w:szCs w:val="26"/>
        </w:rPr>
        <w:t>Для предотвращения коррозии стальных водоводов, транспортирующих подземную агрессивную воду, от водозабора до очистных сооружений стабилизационную обработку следует производить на площадке водозаборных сооружений. Для стабилизации очищенной воды ввод реагентов осуществляется после отстойников или скорых фильтров.</w:t>
      </w:r>
    </w:p>
    <w:p w:rsidR="007121EB" w:rsidRPr="00C213ED" w:rsidRDefault="007121EB" w:rsidP="007121EB">
      <w:pPr>
        <w:spacing w:before="120" w:after="120"/>
        <w:ind w:firstLine="851"/>
        <w:jc w:val="both"/>
        <w:rPr>
          <w:color w:val="000000"/>
          <w:sz w:val="26"/>
          <w:szCs w:val="26"/>
        </w:rPr>
      </w:pPr>
      <w:r>
        <w:rPr>
          <w:color w:val="000000"/>
          <w:sz w:val="26"/>
          <w:szCs w:val="26"/>
        </w:rPr>
        <w:t xml:space="preserve"> </w:t>
      </w:r>
      <w:r w:rsidRPr="00C213ED">
        <w:rPr>
          <w:color w:val="000000"/>
          <w:sz w:val="26"/>
          <w:szCs w:val="26"/>
        </w:rPr>
        <w:t>Крепость растворов и дозы реагентов устанавливают технологическими испытаниями на природной воде и увязывают с оптимизацией процессов коагуляции и возможного побочного ухудшения качества воды, связанного с изменениями рН воды.</w:t>
      </w:r>
    </w:p>
    <w:p w:rsidR="007121EB" w:rsidRPr="00C213ED" w:rsidRDefault="007121EB" w:rsidP="007121EB">
      <w:pPr>
        <w:spacing w:before="120" w:after="120"/>
        <w:ind w:firstLine="851"/>
        <w:jc w:val="both"/>
        <w:rPr>
          <w:color w:val="000000"/>
          <w:sz w:val="26"/>
          <w:szCs w:val="26"/>
        </w:rPr>
      </w:pPr>
      <w:r>
        <w:rPr>
          <w:color w:val="000000"/>
          <w:sz w:val="26"/>
          <w:szCs w:val="26"/>
        </w:rPr>
        <w:t xml:space="preserve"> </w:t>
      </w:r>
      <w:r w:rsidRPr="00C213ED">
        <w:rPr>
          <w:color w:val="000000"/>
          <w:sz w:val="26"/>
          <w:szCs w:val="26"/>
        </w:rPr>
        <w:t>В качестве основных установок для приготовления стабилизирующих растворов реагентов используют растворные и расходные баки, сатураторы, гидравлические мешалки, дозаторы постоянной дозы с учетом растворимости и специфики состава каждого из реагентов.</w:t>
      </w:r>
    </w:p>
    <w:p w:rsidR="007121EB" w:rsidRPr="00C213ED" w:rsidRDefault="007121EB" w:rsidP="007121EB">
      <w:pPr>
        <w:spacing w:before="120" w:after="120"/>
        <w:ind w:firstLine="851"/>
        <w:jc w:val="both"/>
        <w:rPr>
          <w:color w:val="000000"/>
          <w:sz w:val="26"/>
          <w:szCs w:val="26"/>
        </w:rPr>
      </w:pPr>
      <w:r w:rsidRPr="00C213ED">
        <w:rPr>
          <w:sz w:val="26"/>
          <w:szCs w:val="26"/>
        </w:rPr>
        <w:t xml:space="preserve"> </w:t>
      </w:r>
      <w:r w:rsidRPr="00C213ED">
        <w:rPr>
          <w:color w:val="000000"/>
          <w:sz w:val="26"/>
          <w:szCs w:val="26"/>
        </w:rPr>
        <w:t>Для предотвращения коррозии стальных водоводов, транспортирующих подземную агрессивную воду, от водозабора до очистных сооружений стабилизационную обработку следует производить на площадке водозаборных сооружений. Для стабилизации очищенной воды ввод реагентов осуществляется после отстойников или скорых фильтров.</w:t>
      </w:r>
    </w:p>
    <w:p w:rsidR="007121EB" w:rsidRPr="00C213ED" w:rsidRDefault="007121EB" w:rsidP="007121EB">
      <w:pPr>
        <w:spacing w:before="120" w:after="120"/>
        <w:ind w:firstLine="851"/>
        <w:jc w:val="both"/>
        <w:rPr>
          <w:sz w:val="26"/>
          <w:szCs w:val="26"/>
        </w:rPr>
      </w:pPr>
      <w:r w:rsidRPr="00C213ED">
        <w:rPr>
          <w:sz w:val="26"/>
          <w:szCs w:val="26"/>
        </w:rPr>
        <w:t>Если же сточные воды токсичны, то утилизация загрязнений сильно затруднена или вообще невозможна из-за токсикоза водных организмов, которые и являются утилизаторами. В последнее время водные экосистемы подвергаются двум подавляющим факторам – увеличению объемов сбросов и увеличению их токсичности.</w:t>
      </w:r>
    </w:p>
    <w:p w:rsidR="007121EB" w:rsidRPr="00DF41B4" w:rsidRDefault="007121EB" w:rsidP="007121EB">
      <w:pPr>
        <w:spacing w:before="120" w:after="120"/>
        <w:ind w:firstLine="851"/>
        <w:jc w:val="both"/>
        <w:rPr>
          <w:sz w:val="26"/>
          <w:szCs w:val="26"/>
        </w:rPr>
      </w:pPr>
      <w:r w:rsidRPr="00DF41B4">
        <w:rPr>
          <w:sz w:val="26"/>
          <w:szCs w:val="26"/>
        </w:rPr>
        <w:t>Если же сточные воды токсичны, то утилизация загрязнений сильно затруднена или вообще невозможна из-за токсикоза водных организмов, которые и являются утилизаторами. В последнее время водные экосистемы подвергаются двум подавляющим факторам – увеличению объемов сбросов и увеличению их токсичности.</w:t>
      </w:r>
    </w:p>
    <w:p w:rsidR="007121EB" w:rsidRPr="00DF41B4" w:rsidRDefault="007121EB" w:rsidP="007121EB">
      <w:pPr>
        <w:spacing w:before="120" w:after="120"/>
        <w:ind w:firstLine="851"/>
        <w:jc w:val="both"/>
        <w:rPr>
          <w:sz w:val="26"/>
          <w:szCs w:val="26"/>
        </w:rPr>
      </w:pPr>
      <w:r w:rsidRPr="00DF41B4">
        <w:rPr>
          <w:sz w:val="26"/>
          <w:szCs w:val="26"/>
        </w:rPr>
        <w:t xml:space="preserve">Большую опасность представляет загрязнение подземных вод на разных уровнях нефтью и отходами от переработки нефти. Основными источниками загрязнения являются кустарные установки по переработке нефти и затомпонированные нефтяные скважины, вдоль которых идет просачивание нефти в артезианские горизонты. </w:t>
      </w:r>
    </w:p>
    <w:p w:rsidR="007121EB" w:rsidRPr="00DF41B4" w:rsidRDefault="007121EB" w:rsidP="007121EB">
      <w:pPr>
        <w:spacing w:before="120" w:after="120"/>
        <w:ind w:firstLine="851"/>
        <w:jc w:val="both"/>
        <w:rPr>
          <w:sz w:val="26"/>
          <w:szCs w:val="26"/>
        </w:rPr>
      </w:pPr>
      <w:r w:rsidRPr="00DF41B4">
        <w:rPr>
          <w:sz w:val="26"/>
          <w:szCs w:val="26"/>
        </w:rPr>
        <w:t>В связи с этим большое значение приобретают комплексное и рациональное использование поверхностных и подземных водных ресурсов и борьба с загрязнением водоемов.</w:t>
      </w:r>
    </w:p>
    <w:p w:rsidR="007121EB" w:rsidRDefault="007121EB" w:rsidP="007121EB">
      <w:pPr>
        <w:spacing w:before="120" w:after="120"/>
        <w:ind w:firstLine="851"/>
        <w:jc w:val="both"/>
        <w:rPr>
          <w:sz w:val="26"/>
          <w:szCs w:val="26"/>
        </w:rPr>
      </w:pPr>
      <w:r w:rsidRPr="00755363">
        <w:rPr>
          <w:sz w:val="26"/>
          <w:szCs w:val="26"/>
        </w:rPr>
        <w:t>Ниже в таблице приведены характеристики ис</w:t>
      </w:r>
      <w:r>
        <w:rPr>
          <w:sz w:val="26"/>
          <w:szCs w:val="26"/>
        </w:rPr>
        <w:t>точников водоснабжения Шелковского района</w:t>
      </w:r>
    </w:p>
    <w:p w:rsidR="007121EB" w:rsidRDefault="007121EB" w:rsidP="007121EB">
      <w:pPr>
        <w:spacing w:before="120" w:after="120"/>
        <w:ind w:firstLine="851"/>
        <w:jc w:val="both"/>
        <w:rPr>
          <w:sz w:val="26"/>
          <w:szCs w:val="26"/>
        </w:rPr>
        <w:sectPr w:rsidR="007121EB" w:rsidSect="008C001D">
          <w:headerReference w:type="default" r:id="rId47"/>
          <w:footerReference w:type="default" r:id="rId48"/>
          <w:footnotePr>
            <w:numRestart w:val="eachPage"/>
          </w:footnotePr>
          <w:pgSz w:w="11906" w:h="16838"/>
          <w:pgMar w:top="1134" w:right="851" w:bottom="1134" w:left="1701" w:header="709" w:footer="709" w:gutter="0"/>
          <w:cols w:space="708"/>
          <w:docGrid w:linePitch="360"/>
        </w:sectPr>
      </w:pPr>
      <w:r>
        <w:rPr>
          <w:sz w:val="26"/>
          <w:szCs w:val="26"/>
        </w:rPr>
        <w:t xml:space="preserve"> </w:t>
      </w:r>
    </w:p>
    <w:p w:rsidR="007121EB" w:rsidRDefault="007121EB" w:rsidP="007121EB">
      <w:pPr>
        <w:spacing w:before="120" w:after="120"/>
        <w:ind w:firstLine="851"/>
        <w:jc w:val="right"/>
        <w:rPr>
          <w:rFonts w:ascii="Arial" w:hAnsi="Arial" w:cs="Arial"/>
          <w:b/>
          <w:i/>
          <w:sz w:val="20"/>
          <w:szCs w:val="20"/>
        </w:rPr>
      </w:pPr>
    </w:p>
    <w:p w:rsidR="007121EB" w:rsidRDefault="00F97634" w:rsidP="007121EB">
      <w:pPr>
        <w:spacing w:before="120" w:after="120"/>
        <w:ind w:firstLine="851"/>
        <w:jc w:val="right"/>
        <w:rPr>
          <w:rFonts w:ascii="Arial" w:hAnsi="Arial" w:cs="Arial"/>
          <w:b/>
          <w:i/>
          <w:sz w:val="20"/>
          <w:szCs w:val="20"/>
        </w:rPr>
      </w:pPr>
      <w:r>
        <w:rPr>
          <w:rFonts w:ascii="Arial" w:hAnsi="Arial" w:cs="Arial"/>
          <w:b/>
          <w:i/>
          <w:sz w:val="20"/>
          <w:szCs w:val="20"/>
        </w:rPr>
        <w:t>Табл.13</w:t>
      </w:r>
      <w:r w:rsidR="007121EB">
        <w:rPr>
          <w:rFonts w:ascii="Arial" w:hAnsi="Arial" w:cs="Arial"/>
          <w:b/>
          <w:i/>
          <w:sz w:val="20"/>
          <w:szCs w:val="20"/>
        </w:rPr>
        <w:t>.1.</w:t>
      </w:r>
    </w:p>
    <w:p w:rsidR="007121EB" w:rsidRDefault="007121EB" w:rsidP="004604DE">
      <w:pPr>
        <w:spacing w:beforeLines="30"/>
        <w:jc w:val="right"/>
        <w:rPr>
          <w:rFonts w:ascii="Arial" w:hAnsi="Arial" w:cs="Arial"/>
          <w:b/>
          <w:i/>
          <w:sz w:val="20"/>
          <w:szCs w:val="20"/>
        </w:rPr>
      </w:pPr>
      <w:r>
        <w:rPr>
          <w:rFonts w:ascii="Arial" w:hAnsi="Arial" w:cs="Arial"/>
          <w:b/>
          <w:i/>
          <w:sz w:val="20"/>
          <w:szCs w:val="20"/>
        </w:rPr>
        <w:t>Характеристика источников водоснабжения Шелковского района</w:t>
      </w:r>
    </w:p>
    <w:tbl>
      <w:tblPr>
        <w:tblW w:w="14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9"/>
        <w:gridCol w:w="2087"/>
        <w:gridCol w:w="2464"/>
        <w:gridCol w:w="1498"/>
        <w:gridCol w:w="753"/>
        <w:gridCol w:w="1070"/>
        <w:gridCol w:w="1641"/>
        <w:gridCol w:w="1907"/>
        <w:gridCol w:w="1565"/>
      </w:tblGrid>
      <w:tr w:rsidR="007121EB" w:rsidTr="008C001D">
        <w:trPr>
          <w:trHeight w:val="1093"/>
          <w:tblHeader/>
        </w:trPr>
        <w:tc>
          <w:tcPr>
            <w:tcW w:w="1929"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912E98" w:rsidRDefault="007121EB" w:rsidP="008C001D">
            <w:pPr>
              <w:spacing w:before="240" w:after="120"/>
              <w:jc w:val="center"/>
              <w:rPr>
                <w:rFonts w:ascii="Arial" w:hAnsi="Arial" w:cs="Arial"/>
                <w:b/>
                <w:sz w:val="20"/>
                <w:szCs w:val="20"/>
              </w:rPr>
            </w:pPr>
            <w:r w:rsidRPr="00912E98">
              <w:rPr>
                <w:rFonts w:ascii="Arial" w:hAnsi="Arial" w:cs="Arial"/>
                <w:b/>
                <w:sz w:val="20"/>
                <w:szCs w:val="20"/>
              </w:rPr>
              <w:t>аименование водозабора</w:t>
            </w:r>
          </w:p>
        </w:tc>
        <w:tc>
          <w:tcPr>
            <w:tcW w:w="2087"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912E98" w:rsidRDefault="007121EB" w:rsidP="008C001D">
            <w:pPr>
              <w:spacing w:before="240" w:after="120"/>
              <w:ind w:left="-108" w:right="-108"/>
              <w:jc w:val="center"/>
              <w:rPr>
                <w:rFonts w:ascii="Arial" w:hAnsi="Arial" w:cs="Arial"/>
                <w:b/>
                <w:sz w:val="20"/>
                <w:szCs w:val="20"/>
              </w:rPr>
            </w:pPr>
            <w:r w:rsidRPr="00912E98">
              <w:rPr>
                <w:rFonts w:ascii="Arial" w:hAnsi="Arial" w:cs="Arial"/>
                <w:b/>
                <w:sz w:val="20"/>
                <w:szCs w:val="20"/>
              </w:rPr>
              <w:t>Наименование источника водоснабжения</w:t>
            </w:r>
          </w:p>
        </w:tc>
        <w:tc>
          <w:tcPr>
            <w:tcW w:w="2464"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912E98" w:rsidRDefault="007121EB" w:rsidP="008C001D">
            <w:pPr>
              <w:spacing w:before="60"/>
              <w:jc w:val="center"/>
              <w:rPr>
                <w:rFonts w:ascii="Arial" w:hAnsi="Arial" w:cs="Arial"/>
                <w:b/>
                <w:sz w:val="20"/>
                <w:szCs w:val="20"/>
              </w:rPr>
            </w:pPr>
            <w:r w:rsidRPr="00912E98">
              <w:rPr>
                <w:rFonts w:ascii="Arial" w:hAnsi="Arial" w:cs="Arial"/>
                <w:b/>
                <w:sz w:val="20"/>
                <w:szCs w:val="20"/>
              </w:rPr>
              <w:t>Местоположение водозабора</w:t>
            </w:r>
          </w:p>
        </w:tc>
        <w:tc>
          <w:tcPr>
            <w:tcW w:w="1498"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912E98" w:rsidRDefault="007121EB" w:rsidP="008C001D">
            <w:pPr>
              <w:jc w:val="center"/>
              <w:rPr>
                <w:rFonts w:ascii="Arial" w:hAnsi="Arial" w:cs="Arial"/>
                <w:b/>
                <w:sz w:val="20"/>
                <w:szCs w:val="20"/>
              </w:rPr>
            </w:pPr>
            <w:r w:rsidRPr="00912E98">
              <w:rPr>
                <w:rFonts w:ascii="Arial" w:hAnsi="Arial" w:cs="Arial"/>
                <w:b/>
                <w:sz w:val="20"/>
                <w:szCs w:val="20"/>
              </w:rPr>
              <w:t>Производительность водозабора,</w:t>
            </w:r>
          </w:p>
          <w:p w:rsidR="007121EB" w:rsidRPr="00912E98" w:rsidRDefault="007121EB" w:rsidP="008C001D">
            <w:pPr>
              <w:jc w:val="center"/>
              <w:rPr>
                <w:rFonts w:ascii="Arial" w:hAnsi="Arial" w:cs="Arial"/>
                <w:b/>
                <w:sz w:val="20"/>
                <w:szCs w:val="20"/>
              </w:rPr>
            </w:pPr>
            <w:r w:rsidRPr="00912E98">
              <w:rPr>
                <w:rFonts w:ascii="Arial" w:hAnsi="Arial" w:cs="Arial"/>
                <w:b/>
                <w:sz w:val="20"/>
                <w:szCs w:val="20"/>
              </w:rPr>
              <w:t>тыс.м3/сут.</w:t>
            </w:r>
          </w:p>
        </w:tc>
        <w:tc>
          <w:tcPr>
            <w:tcW w:w="1823" w:type="dxa"/>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912E98" w:rsidRDefault="007121EB" w:rsidP="008C001D">
            <w:pPr>
              <w:spacing w:before="60"/>
              <w:jc w:val="center"/>
              <w:rPr>
                <w:rFonts w:ascii="Arial" w:hAnsi="Arial" w:cs="Arial"/>
                <w:b/>
                <w:sz w:val="20"/>
                <w:szCs w:val="20"/>
              </w:rPr>
            </w:pPr>
            <w:r w:rsidRPr="00912E98">
              <w:rPr>
                <w:rFonts w:ascii="Arial" w:hAnsi="Arial" w:cs="Arial"/>
                <w:b/>
                <w:sz w:val="20"/>
                <w:szCs w:val="20"/>
              </w:rPr>
              <w:t>Параметры зон санитарной охраны источников питьевого водоснабжения</w:t>
            </w:r>
          </w:p>
        </w:tc>
        <w:tc>
          <w:tcPr>
            <w:tcW w:w="1641"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912E98" w:rsidRDefault="007121EB" w:rsidP="008C001D">
            <w:pPr>
              <w:spacing w:before="60"/>
              <w:jc w:val="center"/>
              <w:rPr>
                <w:rFonts w:ascii="Arial" w:hAnsi="Arial" w:cs="Arial"/>
                <w:b/>
                <w:sz w:val="20"/>
                <w:szCs w:val="20"/>
              </w:rPr>
            </w:pPr>
            <w:r w:rsidRPr="00912E98">
              <w:rPr>
                <w:rFonts w:ascii="Arial" w:hAnsi="Arial" w:cs="Arial"/>
                <w:b/>
                <w:sz w:val="20"/>
                <w:szCs w:val="20"/>
              </w:rPr>
              <w:t>Год ввода в эксплуатацию</w:t>
            </w:r>
          </w:p>
        </w:tc>
        <w:tc>
          <w:tcPr>
            <w:tcW w:w="1907"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912E98" w:rsidRDefault="007121EB" w:rsidP="008C001D">
            <w:pPr>
              <w:spacing w:before="60"/>
              <w:jc w:val="center"/>
              <w:rPr>
                <w:rFonts w:ascii="Arial" w:hAnsi="Arial" w:cs="Arial"/>
                <w:b/>
                <w:sz w:val="20"/>
                <w:szCs w:val="20"/>
              </w:rPr>
            </w:pPr>
            <w:r w:rsidRPr="00912E98">
              <w:rPr>
                <w:rFonts w:ascii="Arial" w:hAnsi="Arial" w:cs="Arial"/>
                <w:b/>
                <w:sz w:val="20"/>
                <w:szCs w:val="20"/>
              </w:rPr>
              <w:t>Износ, %</w:t>
            </w:r>
          </w:p>
          <w:p w:rsidR="007121EB" w:rsidRPr="00912E98" w:rsidRDefault="007121EB" w:rsidP="008C001D">
            <w:pPr>
              <w:spacing w:before="60"/>
              <w:rPr>
                <w:rFonts w:ascii="Arial" w:hAnsi="Arial" w:cs="Arial"/>
                <w:b/>
                <w:sz w:val="20"/>
                <w:szCs w:val="20"/>
              </w:rPr>
            </w:pPr>
            <w:r w:rsidRPr="00912E98">
              <w:rPr>
                <w:rFonts w:ascii="Arial" w:hAnsi="Arial" w:cs="Arial"/>
                <w:b/>
                <w:sz w:val="20"/>
                <w:szCs w:val="20"/>
              </w:rPr>
              <w:t>а) здания;</w:t>
            </w:r>
          </w:p>
          <w:p w:rsidR="007121EB" w:rsidRPr="00912E98" w:rsidRDefault="007121EB" w:rsidP="008C001D">
            <w:pPr>
              <w:spacing w:before="60"/>
              <w:rPr>
                <w:rFonts w:ascii="Arial" w:hAnsi="Arial" w:cs="Arial"/>
                <w:b/>
                <w:sz w:val="20"/>
                <w:szCs w:val="20"/>
              </w:rPr>
            </w:pPr>
            <w:r>
              <w:rPr>
                <w:rFonts w:ascii="Arial" w:hAnsi="Arial" w:cs="Arial"/>
                <w:b/>
                <w:sz w:val="20"/>
                <w:szCs w:val="20"/>
              </w:rPr>
              <w:t>б)</w:t>
            </w:r>
            <w:r w:rsidRPr="00912E98">
              <w:rPr>
                <w:rFonts w:ascii="Arial" w:hAnsi="Arial" w:cs="Arial"/>
                <w:b/>
                <w:sz w:val="20"/>
                <w:szCs w:val="20"/>
              </w:rPr>
              <w:t>оборудования</w:t>
            </w:r>
            <w:r>
              <w:rPr>
                <w:rFonts w:ascii="Arial" w:hAnsi="Arial" w:cs="Arial"/>
                <w:b/>
                <w:sz w:val="20"/>
                <w:szCs w:val="20"/>
              </w:rPr>
              <w:t>.</w:t>
            </w:r>
          </w:p>
        </w:tc>
        <w:tc>
          <w:tcPr>
            <w:tcW w:w="1565"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912E98" w:rsidRDefault="007121EB" w:rsidP="008C001D">
            <w:pPr>
              <w:spacing w:before="60"/>
              <w:jc w:val="center"/>
              <w:rPr>
                <w:rFonts w:ascii="Arial" w:hAnsi="Arial" w:cs="Arial"/>
                <w:b/>
                <w:sz w:val="20"/>
                <w:szCs w:val="20"/>
              </w:rPr>
            </w:pPr>
            <w:r w:rsidRPr="00912E98">
              <w:rPr>
                <w:rFonts w:ascii="Arial" w:hAnsi="Arial" w:cs="Arial"/>
                <w:b/>
                <w:sz w:val="20"/>
                <w:szCs w:val="20"/>
              </w:rPr>
              <w:t>Перспективы дальнейшего развития</w:t>
            </w:r>
          </w:p>
        </w:tc>
      </w:tr>
      <w:tr w:rsidR="007121EB" w:rsidTr="008C001D">
        <w:trPr>
          <w:trHeight w:val="212"/>
        </w:trPr>
        <w:tc>
          <w:tcPr>
            <w:tcW w:w="1929" w:type="dxa"/>
            <w:vMerge/>
            <w:tcBorders>
              <w:top w:val="single" w:sz="12" w:space="0" w:color="auto"/>
              <w:left w:val="single" w:sz="12" w:space="0" w:color="auto"/>
              <w:bottom w:val="single" w:sz="12" w:space="0" w:color="auto"/>
              <w:right w:val="single" w:sz="12" w:space="0" w:color="auto"/>
            </w:tcBorders>
            <w:vAlign w:val="center"/>
          </w:tcPr>
          <w:p w:rsidR="007121EB" w:rsidRPr="002C4125" w:rsidRDefault="007121EB" w:rsidP="008C001D">
            <w:pPr>
              <w:spacing w:before="240" w:after="120"/>
              <w:jc w:val="center"/>
              <w:rPr>
                <w:rFonts w:ascii="Arial" w:hAnsi="Arial" w:cs="Arial"/>
                <w:sz w:val="20"/>
                <w:szCs w:val="20"/>
              </w:rPr>
            </w:pPr>
          </w:p>
        </w:tc>
        <w:tc>
          <w:tcPr>
            <w:tcW w:w="2087" w:type="dxa"/>
            <w:vMerge/>
            <w:tcBorders>
              <w:top w:val="single" w:sz="12" w:space="0" w:color="auto"/>
              <w:left w:val="single" w:sz="12" w:space="0" w:color="auto"/>
              <w:bottom w:val="single" w:sz="12" w:space="0" w:color="auto"/>
              <w:right w:val="single" w:sz="12" w:space="0" w:color="auto"/>
            </w:tcBorders>
            <w:vAlign w:val="center"/>
          </w:tcPr>
          <w:p w:rsidR="007121EB" w:rsidRPr="002C4125" w:rsidRDefault="007121EB" w:rsidP="008C001D">
            <w:pPr>
              <w:spacing w:before="240" w:after="120"/>
              <w:jc w:val="center"/>
              <w:rPr>
                <w:rFonts w:ascii="Arial" w:hAnsi="Arial" w:cs="Arial"/>
                <w:sz w:val="20"/>
                <w:szCs w:val="20"/>
              </w:rPr>
            </w:pPr>
          </w:p>
        </w:tc>
        <w:tc>
          <w:tcPr>
            <w:tcW w:w="2464" w:type="dxa"/>
            <w:vMerge/>
            <w:tcBorders>
              <w:top w:val="single" w:sz="12" w:space="0" w:color="auto"/>
              <w:left w:val="single" w:sz="12" w:space="0" w:color="auto"/>
              <w:bottom w:val="single" w:sz="12" w:space="0" w:color="auto"/>
              <w:right w:val="single" w:sz="12" w:space="0" w:color="auto"/>
            </w:tcBorders>
            <w:vAlign w:val="center"/>
          </w:tcPr>
          <w:p w:rsidR="007121EB" w:rsidRDefault="007121EB" w:rsidP="008C001D">
            <w:pPr>
              <w:spacing w:before="60"/>
              <w:jc w:val="center"/>
              <w:rPr>
                <w:rFonts w:ascii="Arial" w:hAnsi="Arial" w:cs="Arial"/>
                <w:sz w:val="20"/>
                <w:szCs w:val="20"/>
              </w:rPr>
            </w:pPr>
          </w:p>
        </w:tc>
        <w:tc>
          <w:tcPr>
            <w:tcW w:w="1498" w:type="dxa"/>
            <w:vMerge/>
            <w:tcBorders>
              <w:top w:val="single" w:sz="12" w:space="0" w:color="auto"/>
              <w:left w:val="single" w:sz="12" w:space="0" w:color="auto"/>
              <w:bottom w:val="single" w:sz="12" w:space="0" w:color="auto"/>
              <w:right w:val="single" w:sz="12" w:space="0" w:color="auto"/>
            </w:tcBorders>
            <w:vAlign w:val="center"/>
          </w:tcPr>
          <w:p w:rsidR="007121EB" w:rsidRDefault="007121EB" w:rsidP="008C001D">
            <w:pPr>
              <w:jc w:val="center"/>
              <w:rPr>
                <w:rFonts w:ascii="Arial" w:hAnsi="Arial" w:cs="Arial"/>
                <w:sz w:val="20"/>
                <w:szCs w:val="20"/>
              </w:rPr>
            </w:pPr>
          </w:p>
        </w:tc>
        <w:tc>
          <w:tcPr>
            <w:tcW w:w="753"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912E98" w:rsidRDefault="007121EB" w:rsidP="008C001D">
            <w:pPr>
              <w:spacing w:before="60"/>
              <w:jc w:val="center"/>
              <w:rPr>
                <w:rFonts w:ascii="Arial" w:hAnsi="Arial" w:cs="Arial"/>
                <w:b/>
                <w:sz w:val="20"/>
                <w:szCs w:val="20"/>
              </w:rPr>
            </w:pPr>
            <w:r w:rsidRPr="00912E98">
              <w:rPr>
                <w:rFonts w:ascii="Arial" w:hAnsi="Arial" w:cs="Arial"/>
                <w:b/>
                <w:sz w:val="20"/>
                <w:szCs w:val="20"/>
              </w:rPr>
              <w:t>Пояс</w:t>
            </w:r>
          </w:p>
        </w:tc>
        <w:tc>
          <w:tcPr>
            <w:tcW w:w="1070" w:type="dxa"/>
            <w:tcBorders>
              <w:top w:val="single" w:sz="12" w:space="0" w:color="auto"/>
              <w:left w:val="single" w:sz="12" w:space="0" w:color="auto"/>
              <w:bottom w:val="single" w:sz="4" w:space="0" w:color="auto"/>
              <w:right w:val="single" w:sz="12" w:space="0" w:color="auto"/>
            </w:tcBorders>
            <w:shd w:val="clear" w:color="auto" w:fill="C0C0C0"/>
            <w:vAlign w:val="center"/>
          </w:tcPr>
          <w:p w:rsidR="007121EB" w:rsidRPr="00912E98" w:rsidRDefault="007121EB" w:rsidP="008C001D">
            <w:pPr>
              <w:spacing w:before="60"/>
              <w:jc w:val="center"/>
              <w:rPr>
                <w:rFonts w:ascii="Arial" w:hAnsi="Arial" w:cs="Arial"/>
                <w:b/>
                <w:sz w:val="20"/>
                <w:szCs w:val="20"/>
              </w:rPr>
            </w:pPr>
            <w:r>
              <w:rPr>
                <w:rFonts w:ascii="Arial" w:hAnsi="Arial" w:cs="Arial"/>
                <w:b/>
                <w:sz w:val="20"/>
                <w:szCs w:val="20"/>
              </w:rPr>
              <w:t>Размер, м</w:t>
            </w:r>
          </w:p>
        </w:tc>
        <w:tc>
          <w:tcPr>
            <w:tcW w:w="1641" w:type="dxa"/>
            <w:vMerge/>
            <w:tcBorders>
              <w:top w:val="single" w:sz="12" w:space="0" w:color="auto"/>
              <w:left w:val="single" w:sz="12" w:space="0" w:color="auto"/>
              <w:bottom w:val="single" w:sz="4" w:space="0" w:color="auto"/>
              <w:right w:val="single" w:sz="12" w:space="0" w:color="auto"/>
            </w:tcBorders>
            <w:vAlign w:val="center"/>
          </w:tcPr>
          <w:p w:rsidR="007121EB" w:rsidRDefault="007121EB" w:rsidP="008C001D">
            <w:pPr>
              <w:spacing w:before="60"/>
              <w:jc w:val="center"/>
              <w:rPr>
                <w:rFonts w:ascii="Arial" w:hAnsi="Arial" w:cs="Arial"/>
                <w:sz w:val="20"/>
                <w:szCs w:val="20"/>
              </w:rPr>
            </w:pPr>
          </w:p>
        </w:tc>
        <w:tc>
          <w:tcPr>
            <w:tcW w:w="1907" w:type="dxa"/>
            <w:vMerge/>
            <w:tcBorders>
              <w:top w:val="single" w:sz="12" w:space="0" w:color="auto"/>
              <w:left w:val="single" w:sz="12" w:space="0" w:color="auto"/>
              <w:bottom w:val="single" w:sz="4" w:space="0" w:color="auto"/>
              <w:right w:val="single" w:sz="12" w:space="0" w:color="auto"/>
            </w:tcBorders>
            <w:vAlign w:val="center"/>
          </w:tcPr>
          <w:p w:rsidR="007121EB" w:rsidRDefault="007121EB" w:rsidP="008C001D">
            <w:pPr>
              <w:spacing w:before="60"/>
              <w:jc w:val="center"/>
              <w:rPr>
                <w:rFonts w:ascii="Arial" w:hAnsi="Arial" w:cs="Arial"/>
                <w:sz w:val="20"/>
                <w:szCs w:val="20"/>
              </w:rPr>
            </w:pPr>
          </w:p>
        </w:tc>
        <w:tc>
          <w:tcPr>
            <w:tcW w:w="1565" w:type="dxa"/>
            <w:vMerge/>
            <w:tcBorders>
              <w:top w:val="single" w:sz="12" w:space="0" w:color="auto"/>
              <w:left w:val="single" w:sz="12" w:space="0" w:color="auto"/>
              <w:bottom w:val="single" w:sz="4" w:space="0" w:color="auto"/>
              <w:right w:val="single" w:sz="12" w:space="0" w:color="auto"/>
            </w:tcBorders>
            <w:vAlign w:val="center"/>
          </w:tcPr>
          <w:p w:rsidR="007121EB" w:rsidRPr="002C4125" w:rsidRDefault="007121EB" w:rsidP="008C001D">
            <w:pPr>
              <w:spacing w:before="60"/>
              <w:jc w:val="center"/>
              <w:rPr>
                <w:rFonts w:ascii="Arial" w:hAnsi="Arial" w:cs="Arial"/>
                <w:sz w:val="20"/>
                <w:szCs w:val="20"/>
              </w:rPr>
            </w:pPr>
          </w:p>
        </w:tc>
      </w:tr>
      <w:tr w:rsidR="007121EB" w:rsidTr="008C001D">
        <w:trPr>
          <w:trHeight w:val="235"/>
        </w:trPr>
        <w:tc>
          <w:tcPr>
            <w:tcW w:w="1929" w:type="dxa"/>
            <w:tcBorders>
              <w:top w:val="single" w:sz="12" w:space="0" w:color="auto"/>
            </w:tcBorders>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1</w:t>
            </w:r>
          </w:p>
        </w:tc>
        <w:tc>
          <w:tcPr>
            <w:tcW w:w="2087" w:type="dxa"/>
            <w:tcBorders>
              <w:top w:val="single" w:sz="12" w:space="0" w:color="auto"/>
            </w:tcBorders>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w:t>
            </w:r>
            <w:r w:rsidRPr="008B733D">
              <w:rPr>
                <w:rFonts w:ascii="Arial" w:hAnsi="Arial" w:cs="Arial"/>
                <w:sz w:val="20"/>
                <w:szCs w:val="20"/>
              </w:rPr>
              <w:t>ртск</w:t>
            </w:r>
            <w:r>
              <w:rPr>
                <w:rFonts w:ascii="Arial" w:hAnsi="Arial" w:cs="Arial"/>
                <w:sz w:val="20"/>
                <w:szCs w:val="20"/>
              </w:rPr>
              <w:t>ва</w:t>
            </w:r>
            <w:r w:rsidRPr="008B733D">
              <w:rPr>
                <w:rFonts w:ascii="Arial" w:hAnsi="Arial" w:cs="Arial"/>
                <w:sz w:val="20"/>
                <w:szCs w:val="20"/>
              </w:rPr>
              <w:t>жина</w:t>
            </w:r>
          </w:p>
        </w:tc>
        <w:tc>
          <w:tcPr>
            <w:tcW w:w="2464" w:type="dxa"/>
            <w:tcBorders>
              <w:top w:val="single" w:sz="12" w:space="0" w:color="auto"/>
            </w:tcBorders>
            <w:vAlign w:val="center"/>
          </w:tcPr>
          <w:p w:rsidR="007121EB" w:rsidRPr="008B733D" w:rsidRDefault="007121EB" w:rsidP="004604DE">
            <w:pPr>
              <w:spacing w:beforeLines="30"/>
              <w:ind w:right="-310"/>
              <w:jc w:val="both"/>
              <w:rPr>
                <w:rFonts w:ascii="Arial" w:hAnsi="Arial" w:cs="Arial"/>
                <w:sz w:val="20"/>
                <w:szCs w:val="20"/>
              </w:rPr>
            </w:pPr>
            <w:r w:rsidRPr="008B733D">
              <w:rPr>
                <w:rFonts w:ascii="Arial" w:hAnsi="Arial" w:cs="Arial"/>
                <w:sz w:val="20"/>
                <w:szCs w:val="20"/>
              </w:rPr>
              <w:t xml:space="preserve"> ст. Шелковс</w:t>
            </w:r>
            <w:r w:rsidR="00677CB0">
              <w:rPr>
                <w:rFonts w:ascii="Arial" w:hAnsi="Arial" w:cs="Arial"/>
                <w:sz w:val="20"/>
                <w:szCs w:val="20"/>
              </w:rPr>
              <w:t>к</w:t>
            </w:r>
            <w:r w:rsidRPr="008B733D">
              <w:rPr>
                <w:rFonts w:ascii="Arial" w:hAnsi="Arial" w:cs="Arial"/>
                <w:sz w:val="20"/>
                <w:szCs w:val="20"/>
              </w:rPr>
              <w:t>ая,</w:t>
            </w:r>
          </w:p>
          <w:p w:rsidR="007121EB" w:rsidRPr="008B733D" w:rsidRDefault="007121EB" w:rsidP="004604DE">
            <w:pPr>
              <w:spacing w:beforeLines="30"/>
              <w:ind w:right="-310"/>
              <w:jc w:val="both"/>
              <w:rPr>
                <w:rFonts w:ascii="Arial" w:hAnsi="Arial" w:cs="Arial"/>
                <w:sz w:val="20"/>
                <w:szCs w:val="20"/>
              </w:rPr>
            </w:pPr>
            <w:r w:rsidRPr="008B733D">
              <w:rPr>
                <w:rFonts w:ascii="Arial" w:hAnsi="Arial" w:cs="Arial"/>
                <w:sz w:val="20"/>
                <w:szCs w:val="20"/>
              </w:rPr>
              <w:t xml:space="preserve">ул. Почтовая- Лесная </w:t>
            </w:r>
          </w:p>
        </w:tc>
        <w:tc>
          <w:tcPr>
            <w:tcW w:w="1498" w:type="dxa"/>
            <w:tcBorders>
              <w:top w:val="single" w:sz="12" w:space="0" w:color="auto"/>
            </w:tcBorders>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1680</w:t>
            </w:r>
          </w:p>
        </w:tc>
        <w:tc>
          <w:tcPr>
            <w:tcW w:w="753" w:type="dxa"/>
            <w:tcBorders>
              <w:top w:val="single" w:sz="12" w:space="0" w:color="auto"/>
            </w:tcBorders>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rPr>
            </w:pPr>
          </w:p>
        </w:tc>
        <w:tc>
          <w:tcPr>
            <w:tcW w:w="1070" w:type="dxa"/>
            <w:tcBorders>
              <w:top w:val="single" w:sz="12" w:space="0" w:color="auto"/>
            </w:tcBorders>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0,78</w:t>
            </w:r>
          </w:p>
        </w:tc>
        <w:tc>
          <w:tcPr>
            <w:tcW w:w="1641" w:type="dxa"/>
            <w:tcBorders>
              <w:top w:val="single" w:sz="12" w:space="0" w:color="auto"/>
            </w:tcBorders>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1975</w:t>
            </w:r>
          </w:p>
        </w:tc>
        <w:tc>
          <w:tcPr>
            <w:tcW w:w="1907" w:type="dxa"/>
            <w:tcBorders>
              <w:top w:val="single" w:sz="12" w:space="0" w:color="auto"/>
            </w:tcBorders>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tcBorders>
              <w:top w:val="single" w:sz="12" w:space="0" w:color="auto"/>
            </w:tcBorders>
            <w:vAlign w:val="center"/>
          </w:tcPr>
          <w:p w:rsidR="007121EB" w:rsidRPr="00D86679" w:rsidRDefault="007121EB" w:rsidP="008C001D">
            <w:pPr>
              <w:spacing w:before="60"/>
              <w:jc w:val="center"/>
              <w:rPr>
                <w:rFonts w:ascii="Arial" w:hAnsi="Arial" w:cs="Arial"/>
                <w:sz w:val="20"/>
                <w:szCs w:val="20"/>
              </w:rPr>
            </w:pPr>
          </w:p>
        </w:tc>
      </w:tr>
      <w:tr w:rsidR="007121EB" w:rsidTr="008C001D">
        <w:trPr>
          <w:trHeight w:val="318"/>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w:t>
            </w:r>
            <w:r>
              <w:rPr>
                <w:rFonts w:ascii="Arial" w:hAnsi="Arial" w:cs="Arial"/>
                <w:sz w:val="20"/>
                <w:szCs w:val="20"/>
              </w:rPr>
              <w:t xml:space="preserve"> </w:t>
            </w:r>
            <w:r w:rsidRPr="008B733D">
              <w:rPr>
                <w:rFonts w:ascii="Arial" w:hAnsi="Arial" w:cs="Arial"/>
                <w:sz w:val="20"/>
                <w:szCs w:val="20"/>
              </w:rPr>
              <w:t>№ 2</w:t>
            </w:r>
          </w:p>
        </w:tc>
        <w:tc>
          <w:tcPr>
            <w:tcW w:w="2087"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артскважина</w:t>
            </w:r>
          </w:p>
        </w:tc>
        <w:tc>
          <w:tcPr>
            <w:tcW w:w="2464" w:type="dxa"/>
            <w:vAlign w:val="center"/>
          </w:tcPr>
          <w:p w:rsidR="007121EB" w:rsidRPr="008B733D" w:rsidRDefault="007121EB" w:rsidP="004604DE">
            <w:pPr>
              <w:spacing w:beforeLines="30"/>
              <w:ind w:right="-310"/>
              <w:jc w:val="both"/>
              <w:rPr>
                <w:rFonts w:ascii="Arial" w:hAnsi="Arial" w:cs="Arial"/>
                <w:sz w:val="20"/>
                <w:szCs w:val="20"/>
              </w:rPr>
            </w:pPr>
            <w:r w:rsidRPr="008B733D">
              <w:rPr>
                <w:rFonts w:ascii="Arial" w:hAnsi="Arial" w:cs="Arial"/>
                <w:sz w:val="20"/>
                <w:szCs w:val="20"/>
              </w:rPr>
              <w:t>ст. Шелковс</w:t>
            </w:r>
            <w:r w:rsidR="00677CB0">
              <w:rPr>
                <w:rFonts w:ascii="Arial" w:hAnsi="Arial" w:cs="Arial"/>
                <w:sz w:val="20"/>
                <w:szCs w:val="20"/>
              </w:rPr>
              <w:t>к</w:t>
            </w:r>
            <w:r w:rsidRPr="008B733D">
              <w:rPr>
                <w:rFonts w:ascii="Arial" w:hAnsi="Arial" w:cs="Arial"/>
                <w:sz w:val="20"/>
                <w:szCs w:val="20"/>
              </w:rPr>
              <w:t>ая,</w:t>
            </w:r>
          </w:p>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ул. Почтовая- Лесная </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990</w:t>
            </w:r>
          </w:p>
        </w:tc>
        <w:tc>
          <w:tcPr>
            <w:tcW w:w="753"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rPr>
            </w:pPr>
          </w:p>
        </w:tc>
        <w:tc>
          <w:tcPr>
            <w:tcW w:w="1070"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1975</w:t>
            </w:r>
          </w:p>
        </w:tc>
        <w:tc>
          <w:tcPr>
            <w:tcW w:w="1907"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D86679" w:rsidRDefault="007121EB" w:rsidP="008C001D">
            <w:pPr>
              <w:jc w:val="center"/>
              <w:rPr>
                <w:rFonts w:ascii="Arial" w:hAnsi="Arial" w:cs="Arial"/>
                <w:sz w:val="20"/>
                <w:szCs w:val="20"/>
              </w:rPr>
            </w:pPr>
          </w:p>
        </w:tc>
      </w:tr>
      <w:tr w:rsidR="007121EB" w:rsidTr="008C001D">
        <w:trPr>
          <w:trHeight w:val="188"/>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3</w:t>
            </w:r>
          </w:p>
        </w:tc>
        <w:tc>
          <w:tcPr>
            <w:tcW w:w="2087"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артскважина</w:t>
            </w:r>
          </w:p>
        </w:tc>
        <w:tc>
          <w:tcPr>
            <w:tcW w:w="2464" w:type="dxa"/>
            <w:vAlign w:val="center"/>
          </w:tcPr>
          <w:p w:rsidR="007121EB" w:rsidRPr="008B733D" w:rsidRDefault="007121EB" w:rsidP="004604DE">
            <w:pPr>
              <w:spacing w:beforeLines="30"/>
              <w:ind w:right="-310"/>
              <w:jc w:val="both"/>
              <w:rPr>
                <w:rFonts w:ascii="Arial" w:hAnsi="Arial" w:cs="Arial"/>
                <w:sz w:val="20"/>
                <w:szCs w:val="20"/>
              </w:rPr>
            </w:pPr>
            <w:r w:rsidRPr="008B733D">
              <w:rPr>
                <w:rFonts w:ascii="Arial" w:hAnsi="Arial" w:cs="Arial"/>
                <w:sz w:val="20"/>
                <w:szCs w:val="20"/>
              </w:rPr>
              <w:t>ст. Шелковс</w:t>
            </w:r>
            <w:r w:rsidR="00677CB0">
              <w:rPr>
                <w:rFonts w:ascii="Arial" w:hAnsi="Arial" w:cs="Arial"/>
                <w:sz w:val="20"/>
                <w:szCs w:val="20"/>
              </w:rPr>
              <w:t>к</w:t>
            </w:r>
            <w:r w:rsidRPr="008B733D">
              <w:rPr>
                <w:rFonts w:ascii="Arial" w:hAnsi="Arial" w:cs="Arial"/>
                <w:sz w:val="20"/>
                <w:szCs w:val="20"/>
              </w:rPr>
              <w:t>ая,</w:t>
            </w:r>
          </w:p>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ул. Почтовая- Лесная </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500</w:t>
            </w:r>
          </w:p>
        </w:tc>
        <w:tc>
          <w:tcPr>
            <w:tcW w:w="753"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rPr>
            </w:pPr>
          </w:p>
        </w:tc>
        <w:tc>
          <w:tcPr>
            <w:tcW w:w="1070"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1975</w:t>
            </w:r>
          </w:p>
        </w:tc>
        <w:tc>
          <w:tcPr>
            <w:tcW w:w="1907"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D86679" w:rsidRDefault="007121EB" w:rsidP="008C001D">
            <w:pPr>
              <w:jc w:val="center"/>
              <w:rPr>
                <w:rFonts w:ascii="Arial" w:hAnsi="Arial" w:cs="Arial"/>
                <w:sz w:val="20"/>
                <w:szCs w:val="20"/>
              </w:rPr>
            </w:pPr>
          </w:p>
        </w:tc>
      </w:tr>
      <w:tr w:rsidR="007121EB" w:rsidTr="008C001D">
        <w:trPr>
          <w:trHeight w:val="196"/>
        </w:trPr>
        <w:tc>
          <w:tcPr>
            <w:tcW w:w="1929" w:type="dxa"/>
            <w:vAlign w:val="center"/>
          </w:tcPr>
          <w:p w:rsidR="007121EB" w:rsidRPr="00B20D9F" w:rsidRDefault="007121EB" w:rsidP="004604DE">
            <w:pPr>
              <w:spacing w:beforeLines="30"/>
              <w:jc w:val="both"/>
              <w:rPr>
                <w:rFonts w:ascii="Arial" w:hAnsi="Arial" w:cs="Arial"/>
                <w:sz w:val="20"/>
                <w:szCs w:val="20"/>
                <w:lang w:val="en-US"/>
              </w:rPr>
            </w:pPr>
            <w:r w:rsidRPr="008B733D">
              <w:rPr>
                <w:rFonts w:ascii="Arial" w:hAnsi="Arial" w:cs="Arial"/>
                <w:sz w:val="20"/>
                <w:szCs w:val="20"/>
              </w:rPr>
              <w:t>Водозабор</w:t>
            </w:r>
            <w:r>
              <w:rPr>
                <w:rFonts w:ascii="Arial" w:hAnsi="Arial" w:cs="Arial"/>
                <w:sz w:val="20"/>
                <w:szCs w:val="20"/>
              </w:rPr>
              <w:t xml:space="preserve"> </w:t>
            </w:r>
            <w:r w:rsidRPr="008B733D">
              <w:rPr>
                <w:rFonts w:ascii="Arial" w:hAnsi="Arial" w:cs="Arial"/>
                <w:sz w:val="20"/>
                <w:szCs w:val="20"/>
              </w:rPr>
              <w:t>№ 16</w:t>
            </w:r>
          </w:p>
        </w:tc>
        <w:tc>
          <w:tcPr>
            <w:tcW w:w="2087"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артскважина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за ж/д</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rPr>
            </w:pPr>
          </w:p>
        </w:tc>
        <w:tc>
          <w:tcPr>
            <w:tcW w:w="1070"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1966</w:t>
            </w:r>
          </w:p>
        </w:tc>
        <w:tc>
          <w:tcPr>
            <w:tcW w:w="1907"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D86679" w:rsidRDefault="007121EB" w:rsidP="008C001D">
            <w:pPr>
              <w:spacing w:before="60"/>
              <w:jc w:val="center"/>
              <w:rPr>
                <w:rFonts w:ascii="Arial" w:hAnsi="Arial" w:cs="Arial"/>
                <w:sz w:val="20"/>
                <w:szCs w:val="20"/>
              </w:rPr>
            </w:pPr>
          </w:p>
        </w:tc>
      </w:tr>
      <w:tr w:rsidR="007121EB" w:rsidTr="008C001D">
        <w:trPr>
          <w:trHeight w:val="139"/>
        </w:trPr>
        <w:tc>
          <w:tcPr>
            <w:tcW w:w="1929"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 xml:space="preserve">Водозабор </w:t>
            </w:r>
            <w:r w:rsidRPr="008B733D">
              <w:rPr>
                <w:rFonts w:ascii="Arial" w:hAnsi="Arial" w:cs="Arial"/>
                <w:sz w:val="20"/>
                <w:szCs w:val="20"/>
              </w:rPr>
              <w:t>№ 5</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Шаповалова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256</w:t>
            </w:r>
          </w:p>
        </w:tc>
        <w:tc>
          <w:tcPr>
            <w:tcW w:w="753"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rPr>
            </w:pPr>
          </w:p>
        </w:tc>
        <w:tc>
          <w:tcPr>
            <w:tcW w:w="1070"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1972</w:t>
            </w:r>
          </w:p>
        </w:tc>
        <w:tc>
          <w:tcPr>
            <w:tcW w:w="1907"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D86679"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w:t>
            </w:r>
            <w:r>
              <w:rPr>
                <w:rFonts w:ascii="Arial" w:hAnsi="Arial" w:cs="Arial"/>
                <w:sz w:val="20"/>
                <w:szCs w:val="20"/>
              </w:rPr>
              <w:t xml:space="preserve"> </w:t>
            </w:r>
            <w:r w:rsidRPr="008B733D">
              <w:rPr>
                <w:rFonts w:ascii="Arial" w:hAnsi="Arial" w:cs="Arial"/>
                <w:sz w:val="20"/>
                <w:szCs w:val="20"/>
              </w:rPr>
              <w:t>№9</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Шаповалова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753"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rPr>
            </w:pPr>
          </w:p>
        </w:tc>
        <w:tc>
          <w:tcPr>
            <w:tcW w:w="1070"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1965</w:t>
            </w:r>
          </w:p>
        </w:tc>
        <w:tc>
          <w:tcPr>
            <w:tcW w:w="1907"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D86679" w:rsidRDefault="007121EB" w:rsidP="008C001D">
            <w:pPr>
              <w:jc w:val="center"/>
              <w:rPr>
                <w:rFonts w:ascii="Arial" w:hAnsi="Arial" w:cs="Arial"/>
                <w:sz w:val="20"/>
                <w:szCs w:val="20"/>
              </w:rPr>
            </w:pPr>
          </w:p>
        </w:tc>
      </w:tr>
      <w:tr w:rsidR="007121EB" w:rsidTr="008C001D">
        <w:trPr>
          <w:trHeight w:val="235"/>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28</w:t>
            </w:r>
          </w:p>
        </w:tc>
        <w:tc>
          <w:tcPr>
            <w:tcW w:w="2087"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артскважина</w:t>
            </w:r>
          </w:p>
        </w:tc>
        <w:tc>
          <w:tcPr>
            <w:tcW w:w="2464" w:type="dxa"/>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Нурадилова- Привольная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rPr>
            </w:pPr>
          </w:p>
        </w:tc>
        <w:tc>
          <w:tcPr>
            <w:tcW w:w="1070"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1968</w:t>
            </w:r>
          </w:p>
        </w:tc>
        <w:tc>
          <w:tcPr>
            <w:tcW w:w="1907"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D86679" w:rsidRDefault="007121EB" w:rsidP="008C001D">
            <w:pPr>
              <w:spacing w:before="60"/>
              <w:jc w:val="center"/>
              <w:rPr>
                <w:rFonts w:ascii="Arial" w:hAnsi="Arial" w:cs="Arial"/>
                <w:sz w:val="20"/>
                <w:szCs w:val="20"/>
              </w:rPr>
            </w:pPr>
          </w:p>
        </w:tc>
      </w:tr>
      <w:tr w:rsidR="007121EB" w:rsidTr="008C001D">
        <w:trPr>
          <w:trHeight w:val="163"/>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4</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на территории ЦРБ</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360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rPr>
            </w:pPr>
          </w:p>
        </w:tc>
        <w:tc>
          <w:tcPr>
            <w:tcW w:w="1070"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0,08</w:t>
            </w:r>
          </w:p>
        </w:tc>
        <w:tc>
          <w:tcPr>
            <w:tcW w:w="1641"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1970</w:t>
            </w:r>
          </w:p>
        </w:tc>
        <w:tc>
          <w:tcPr>
            <w:tcW w:w="1907" w:type="dxa"/>
            <w:vAlign w:val="center"/>
          </w:tcPr>
          <w:p w:rsidR="007121EB" w:rsidRPr="008B733D" w:rsidRDefault="007121EB" w:rsidP="004604DE">
            <w:pPr>
              <w:spacing w:beforeLines="30"/>
              <w:jc w:val="center"/>
              <w:rPr>
                <w:rFonts w:ascii="Arial" w:hAnsi="Arial" w:cs="Arial"/>
                <w:sz w:val="20"/>
                <w:szCs w:val="20"/>
              </w:rPr>
            </w:pP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№12</w:t>
            </w:r>
          </w:p>
          <w:p w:rsidR="007121EB" w:rsidRPr="008B733D" w:rsidRDefault="007121EB" w:rsidP="004604DE">
            <w:pPr>
              <w:spacing w:beforeLines="30"/>
              <w:jc w:val="both"/>
              <w:rPr>
                <w:rFonts w:ascii="Arial" w:hAnsi="Arial" w:cs="Arial"/>
                <w:sz w:val="20"/>
                <w:szCs w:val="20"/>
              </w:rPr>
            </w:pP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Шаповалова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lang w:val="en-US"/>
              </w:rPr>
            </w:pPr>
          </w:p>
        </w:tc>
        <w:tc>
          <w:tcPr>
            <w:tcW w:w="1070"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0,02</w:t>
            </w:r>
          </w:p>
        </w:tc>
        <w:tc>
          <w:tcPr>
            <w:tcW w:w="1641"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1944</w:t>
            </w:r>
          </w:p>
        </w:tc>
        <w:tc>
          <w:tcPr>
            <w:tcW w:w="1907"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№10</w:t>
            </w:r>
          </w:p>
          <w:p w:rsidR="007121EB" w:rsidRPr="008B733D" w:rsidRDefault="007121EB" w:rsidP="004604DE">
            <w:pPr>
              <w:spacing w:beforeLines="30"/>
              <w:jc w:val="both"/>
              <w:rPr>
                <w:rFonts w:ascii="Arial" w:hAnsi="Arial" w:cs="Arial"/>
                <w:sz w:val="20"/>
                <w:szCs w:val="20"/>
              </w:rPr>
            </w:pP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w:t>
            </w:r>
            <w:r w:rsidRPr="008B733D">
              <w:rPr>
                <w:rFonts w:ascii="Arial" w:hAnsi="Arial" w:cs="Arial"/>
                <w:sz w:val="20"/>
                <w:szCs w:val="20"/>
              </w:rPr>
              <w:t>ртсква-жина</w:t>
            </w:r>
          </w:p>
        </w:tc>
        <w:tc>
          <w:tcPr>
            <w:tcW w:w="2464" w:type="dxa"/>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РТП, ул.Грейдерная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50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p w:rsidR="007121EB" w:rsidRPr="008B733D" w:rsidRDefault="007121EB" w:rsidP="004604DE">
            <w:pPr>
              <w:spacing w:beforeLines="30"/>
              <w:jc w:val="center"/>
              <w:rPr>
                <w:rFonts w:ascii="Arial" w:hAnsi="Arial" w:cs="Arial"/>
                <w:sz w:val="20"/>
                <w:szCs w:val="20"/>
              </w:rPr>
            </w:pPr>
          </w:p>
        </w:tc>
        <w:tc>
          <w:tcPr>
            <w:tcW w:w="1070"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1959</w:t>
            </w:r>
          </w:p>
        </w:tc>
        <w:tc>
          <w:tcPr>
            <w:tcW w:w="1907"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6</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Грейдерная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50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w:t>
            </w:r>
          </w:p>
          <w:p w:rsidR="007121EB" w:rsidRPr="008B733D" w:rsidRDefault="007121EB" w:rsidP="004604DE">
            <w:pPr>
              <w:spacing w:beforeLines="30"/>
              <w:jc w:val="both"/>
              <w:rPr>
                <w:rFonts w:ascii="Arial" w:hAnsi="Arial" w:cs="Arial"/>
                <w:sz w:val="20"/>
                <w:szCs w:val="20"/>
              </w:rPr>
            </w:pP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Грейдерная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0,3</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1974</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8</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Шаповалова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29</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пер. Первомайский</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27</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Шаповалова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0,03</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1961</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26</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Молодежная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0,15</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79</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Шелковская, ул. Молодежная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15</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Шелкозаводская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0,16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1967</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14</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Шелкозаводская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30</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w:t>
            </w:r>
            <w:r w:rsidRPr="008B733D">
              <w:rPr>
                <w:rFonts w:ascii="Arial" w:hAnsi="Arial" w:cs="Arial"/>
                <w:sz w:val="20"/>
                <w:szCs w:val="20"/>
              </w:rPr>
              <w:t>ртскважина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Коби, ул. Хетагурова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176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17</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Коби, ул. Школьная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0,09</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31</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Коби, ул. Гагарина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49</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Старогладовская, ул. Ленина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96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48</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Старогладовская, ул. Шоссейная (Черем.)</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200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13</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Курдюковская, на северо-западе станицы</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360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1991</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51</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Курдюковская, ул. Комсомольская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1969</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51</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Курдюковская, ул. Комсомольская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0,045</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18</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за ж/д</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360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0,1</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1969</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21</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ул. Гагарина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1980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19</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ул. Колхозная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500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0,24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20</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ул. Колхозная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1990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22</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ж/б</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1951</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23</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винпункт</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24</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ул. Братская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1968</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25</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ул. Жданова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81</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w:t>
            </w:r>
            <w:r w:rsidRPr="008B733D">
              <w:rPr>
                <w:rFonts w:ascii="Arial" w:hAnsi="Arial" w:cs="Arial"/>
                <w:sz w:val="20"/>
                <w:szCs w:val="20"/>
              </w:rPr>
              <w:t>ртскв</w:t>
            </w:r>
            <w:r>
              <w:rPr>
                <w:rFonts w:ascii="Arial" w:hAnsi="Arial" w:cs="Arial"/>
                <w:sz w:val="20"/>
                <w:szCs w:val="20"/>
              </w:rPr>
              <w:t>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ул. Гагарина-Мичурина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1962</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82</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Каргалинская, пос. Терский</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1961</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52</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Дубовская, ул. Толстого</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270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0,25</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1983</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53</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Дубовская, ул. Толстого</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130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1963</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46</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Дубовская, 1км от станицы, МТФ</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1963</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64</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Дубовская, 1км от станицы, МТФ</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1953</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71</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Дубовская, ул. Садовая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1977</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54</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Дубовская, ул. Ленина, 18</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1983</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55</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Дубовская, 0,7км к востоку от станицы</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1958</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Водозабор № 57 </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Бороздиновская, ул. Мичурина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1963</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58</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Бороздиновская, ул. Ленина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450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0,09</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Водозабор № 56 </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Бороздиновская, ул. Ленина, центр</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1961</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59</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с. Сары-Су, ул. Первомайская  </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0,09</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1990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60</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Сары-Су, ул. Кирова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1988</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67</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Сары-Су, ул. Горького</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1988</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68</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Сары-Су, ул. Дружбы</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1988</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43</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Новощедринская, ул. Ленина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450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1972</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44</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Новощедринская, ул. Ленина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200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0,015</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1967</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45</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Новощедринская, ул. Ленина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200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0,03</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Водозаборы  11 штук</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 бурунной зоне (г/х Дружба)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1963</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Водозабор № 11 </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Бурунское</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128</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0,25</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473"/>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Водозабор №  61 </w:t>
            </w:r>
          </w:p>
          <w:p w:rsidR="007121EB" w:rsidRPr="008B733D" w:rsidRDefault="007121EB" w:rsidP="004604DE">
            <w:pPr>
              <w:spacing w:beforeLines="30"/>
              <w:jc w:val="both"/>
              <w:rPr>
                <w:rFonts w:ascii="Arial" w:hAnsi="Arial" w:cs="Arial"/>
                <w:sz w:val="20"/>
                <w:szCs w:val="20"/>
              </w:rPr>
            </w:pP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с. Бурунское </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0,09</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62</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с. Бурунское </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65</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Водозабор № 63  </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с. Бурунское </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Водозабор № 69 </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с. Бурунское </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1955</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70</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w:t>
            </w:r>
            <w:r w:rsidRPr="008B733D">
              <w:rPr>
                <w:rFonts w:ascii="Arial" w:hAnsi="Arial" w:cs="Arial"/>
                <w:sz w:val="20"/>
                <w:szCs w:val="20"/>
              </w:rPr>
              <w:t>ртсква-жина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Каршыга-Аул</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1963</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76</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Червленная, ул. Ленина-Красная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0,25</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77</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Червленная, ул. Лесная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65</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Червленная, пос. Бурунный</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25</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66</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Червленная, пос. Бурунный</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1969</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Водозаборы</w:t>
            </w:r>
          </w:p>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4 штук</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 бурунной зоне (г/х Бурунный)</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1966-77</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№78</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Ораз-Аул</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1956</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35</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Гребенская, ул. Советская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1980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36</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Гребенская, ул. Советская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1980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37</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Гребенская, ул. Центральная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0,03</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39</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Гребенская, ул. Кирова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1958</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38</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Гребенская, МХО</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0,12</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1980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Водозабор № 80 </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Гребенская на северо-западе станицы</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86</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0,12</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1962</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w:t>
            </w:r>
          </w:p>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40</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Воскресеновское, ул. Новоселова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1977</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41</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с. Воскресеновское, ул. Северная </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Водозабор № 42 </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Воскресеновское, за ж/д0,04</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1970</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33</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Харьковское, ул. Советская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0,06</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1958</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 xml:space="preserve">Водозабор № 34 </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 Харьковское, ул. Школьная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60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0,09</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1972</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72</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Старощедринская, ул. Советская</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450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0,12</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1958</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73</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Старощедринская, ул. Николаева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200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1962</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74</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Старощедринская, ул. Мира</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80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1979</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r w:rsidR="007121EB" w:rsidTr="008C001D">
        <w:trPr>
          <w:trHeight w:val="76"/>
        </w:trPr>
        <w:tc>
          <w:tcPr>
            <w:tcW w:w="1929"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Водозабор  № 75</w:t>
            </w:r>
          </w:p>
        </w:tc>
        <w:tc>
          <w:tcPr>
            <w:tcW w:w="2087" w:type="dxa"/>
            <w:vAlign w:val="center"/>
          </w:tcPr>
          <w:p w:rsidR="007121EB" w:rsidRPr="008B733D" w:rsidRDefault="007121EB" w:rsidP="004604DE">
            <w:pPr>
              <w:spacing w:beforeLines="30"/>
              <w:jc w:val="both"/>
              <w:rPr>
                <w:rFonts w:ascii="Arial" w:hAnsi="Arial" w:cs="Arial"/>
                <w:sz w:val="20"/>
                <w:szCs w:val="20"/>
              </w:rPr>
            </w:pPr>
            <w:r>
              <w:rPr>
                <w:rFonts w:ascii="Arial" w:hAnsi="Arial" w:cs="Arial"/>
                <w:sz w:val="20"/>
                <w:szCs w:val="20"/>
              </w:rPr>
              <w:t>артсква</w:t>
            </w:r>
            <w:r w:rsidRPr="008B733D">
              <w:rPr>
                <w:rFonts w:ascii="Arial" w:hAnsi="Arial" w:cs="Arial"/>
                <w:sz w:val="20"/>
                <w:szCs w:val="20"/>
              </w:rPr>
              <w:t>жина</w:t>
            </w:r>
          </w:p>
        </w:tc>
        <w:tc>
          <w:tcPr>
            <w:tcW w:w="2464" w:type="dxa"/>
            <w:vAlign w:val="center"/>
          </w:tcPr>
          <w:p w:rsidR="007121EB" w:rsidRPr="008B733D" w:rsidRDefault="007121EB" w:rsidP="004604DE">
            <w:pPr>
              <w:spacing w:beforeLines="30"/>
              <w:jc w:val="both"/>
              <w:rPr>
                <w:rFonts w:ascii="Arial" w:hAnsi="Arial" w:cs="Arial"/>
                <w:sz w:val="20"/>
                <w:szCs w:val="20"/>
              </w:rPr>
            </w:pPr>
            <w:r w:rsidRPr="008B733D">
              <w:rPr>
                <w:rFonts w:ascii="Arial" w:hAnsi="Arial" w:cs="Arial"/>
                <w:sz w:val="20"/>
                <w:szCs w:val="20"/>
              </w:rPr>
              <w:t>ст. Старощедринская, СТФ</w:t>
            </w:r>
          </w:p>
        </w:tc>
        <w:tc>
          <w:tcPr>
            <w:tcW w:w="1498"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70</w:t>
            </w:r>
          </w:p>
        </w:tc>
        <w:tc>
          <w:tcPr>
            <w:tcW w:w="753"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lang w:val="en-US"/>
              </w:rPr>
              <w:t>I</w:t>
            </w:r>
          </w:p>
        </w:tc>
        <w:tc>
          <w:tcPr>
            <w:tcW w:w="1070"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0,0,4</w:t>
            </w:r>
          </w:p>
        </w:tc>
        <w:tc>
          <w:tcPr>
            <w:tcW w:w="1641" w:type="dxa"/>
            <w:vAlign w:val="center"/>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1963</w:t>
            </w:r>
          </w:p>
        </w:tc>
        <w:tc>
          <w:tcPr>
            <w:tcW w:w="1907" w:type="dxa"/>
          </w:tcPr>
          <w:p w:rsidR="007121EB" w:rsidRPr="008B733D" w:rsidRDefault="007121EB" w:rsidP="004604DE">
            <w:pPr>
              <w:spacing w:beforeLines="30"/>
              <w:jc w:val="center"/>
              <w:rPr>
                <w:rFonts w:ascii="Arial" w:hAnsi="Arial" w:cs="Arial"/>
                <w:sz w:val="20"/>
                <w:szCs w:val="20"/>
              </w:rPr>
            </w:pPr>
            <w:r w:rsidRPr="008B733D">
              <w:rPr>
                <w:rFonts w:ascii="Arial" w:hAnsi="Arial" w:cs="Arial"/>
                <w:sz w:val="20"/>
                <w:szCs w:val="20"/>
              </w:rPr>
              <w:t>100</w:t>
            </w:r>
          </w:p>
        </w:tc>
        <w:tc>
          <w:tcPr>
            <w:tcW w:w="1565" w:type="dxa"/>
            <w:vAlign w:val="center"/>
          </w:tcPr>
          <w:p w:rsidR="007121EB" w:rsidRPr="00912E98" w:rsidRDefault="007121EB" w:rsidP="008C001D">
            <w:pPr>
              <w:jc w:val="center"/>
              <w:rPr>
                <w:rFonts w:ascii="Arial" w:hAnsi="Arial" w:cs="Arial"/>
                <w:sz w:val="20"/>
                <w:szCs w:val="20"/>
              </w:rPr>
            </w:pPr>
          </w:p>
        </w:tc>
      </w:tr>
    </w:tbl>
    <w:p w:rsidR="007121EB" w:rsidRDefault="007121EB" w:rsidP="004604DE">
      <w:pPr>
        <w:spacing w:beforeLines="30"/>
        <w:jc w:val="both"/>
        <w:rPr>
          <w:b/>
          <w:i/>
          <w:sz w:val="18"/>
          <w:szCs w:val="18"/>
        </w:rPr>
        <w:sectPr w:rsidR="007121EB" w:rsidSect="008C001D">
          <w:footnotePr>
            <w:numRestart w:val="eachPage"/>
          </w:footnotePr>
          <w:pgSz w:w="16838" w:h="11906" w:orient="landscape"/>
          <w:pgMar w:top="851" w:right="1134" w:bottom="1701" w:left="1134" w:header="709" w:footer="709" w:gutter="0"/>
          <w:cols w:space="708"/>
          <w:docGrid w:linePitch="360"/>
        </w:sectPr>
      </w:pPr>
    </w:p>
    <w:p w:rsidR="007121EB" w:rsidRPr="006D38E3" w:rsidRDefault="00F97634" w:rsidP="004604DE">
      <w:pPr>
        <w:spacing w:beforeLines="30"/>
        <w:jc w:val="right"/>
        <w:rPr>
          <w:rFonts w:ascii="Arial" w:hAnsi="Arial" w:cs="Arial"/>
          <w:b/>
          <w:i/>
          <w:sz w:val="20"/>
          <w:szCs w:val="20"/>
        </w:rPr>
      </w:pPr>
      <w:r>
        <w:rPr>
          <w:rFonts w:ascii="Arial" w:hAnsi="Arial" w:cs="Arial"/>
          <w:b/>
          <w:i/>
          <w:sz w:val="20"/>
          <w:szCs w:val="20"/>
        </w:rPr>
        <w:t>Табл.13</w:t>
      </w:r>
      <w:r w:rsidR="007121EB" w:rsidRPr="006D38E3">
        <w:rPr>
          <w:rFonts w:ascii="Arial" w:hAnsi="Arial" w:cs="Arial"/>
          <w:b/>
          <w:i/>
          <w:sz w:val="20"/>
          <w:szCs w:val="20"/>
        </w:rPr>
        <w:t>.2.</w:t>
      </w:r>
    </w:p>
    <w:p w:rsidR="007121EB" w:rsidRPr="006D38E3" w:rsidRDefault="007121EB" w:rsidP="004604DE">
      <w:pPr>
        <w:spacing w:beforeLines="30"/>
        <w:jc w:val="right"/>
        <w:rPr>
          <w:rFonts w:ascii="Arial" w:hAnsi="Arial" w:cs="Arial"/>
          <w:b/>
          <w:i/>
          <w:sz w:val="20"/>
          <w:szCs w:val="20"/>
        </w:rPr>
      </w:pPr>
      <w:r w:rsidRPr="006D38E3">
        <w:rPr>
          <w:rFonts w:ascii="Arial" w:hAnsi="Arial" w:cs="Arial"/>
          <w:b/>
          <w:i/>
          <w:sz w:val="20"/>
          <w:szCs w:val="20"/>
        </w:rPr>
        <w:t xml:space="preserve">Характеристика </w:t>
      </w:r>
      <w:r>
        <w:rPr>
          <w:rFonts w:ascii="Arial" w:hAnsi="Arial" w:cs="Arial"/>
          <w:b/>
          <w:i/>
          <w:sz w:val="20"/>
          <w:szCs w:val="20"/>
        </w:rPr>
        <w:t>групповых водоводов Шелковского</w:t>
      </w:r>
      <w:r w:rsidRPr="006D38E3">
        <w:rPr>
          <w:rFonts w:ascii="Arial" w:hAnsi="Arial" w:cs="Arial"/>
          <w:b/>
          <w:i/>
          <w:sz w:val="20"/>
          <w:szCs w:val="20"/>
        </w:rPr>
        <w:t xml:space="preserve"> района.</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7"/>
        <w:gridCol w:w="1364"/>
        <w:gridCol w:w="1361"/>
        <w:gridCol w:w="1197"/>
        <w:gridCol w:w="1072"/>
        <w:gridCol w:w="717"/>
        <w:gridCol w:w="920"/>
        <w:gridCol w:w="920"/>
        <w:gridCol w:w="2197"/>
        <w:gridCol w:w="923"/>
      </w:tblGrid>
      <w:tr w:rsidR="007121EB" w:rsidRPr="008143E4" w:rsidTr="008C001D">
        <w:trPr>
          <w:cantSplit/>
          <w:trHeight w:val="255"/>
        </w:trPr>
        <w:tc>
          <w:tcPr>
            <w:tcW w:w="1426"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8143E4" w:rsidRDefault="007121EB" w:rsidP="004604DE">
            <w:pPr>
              <w:spacing w:beforeLines="30"/>
              <w:ind w:left="-108" w:right="-108"/>
              <w:jc w:val="both"/>
              <w:rPr>
                <w:rFonts w:ascii="Arial" w:hAnsi="Arial" w:cs="Arial"/>
                <w:b/>
                <w:sz w:val="20"/>
                <w:szCs w:val="20"/>
                <w:u w:val="single"/>
              </w:rPr>
            </w:pPr>
            <w:r w:rsidRPr="008143E4">
              <w:rPr>
                <w:rFonts w:ascii="Arial" w:hAnsi="Arial" w:cs="Arial"/>
                <w:b/>
                <w:sz w:val="20"/>
                <w:szCs w:val="20"/>
              </w:rPr>
              <w:t>Наименование водовода</w:t>
            </w:r>
          </w:p>
        </w:tc>
        <w:tc>
          <w:tcPr>
            <w:tcW w:w="457"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8143E4" w:rsidRDefault="007121EB" w:rsidP="004604DE">
            <w:pPr>
              <w:spacing w:beforeLines="30"/>
              <w:ind w:left="-108" w:right="-108"/>
              <w:jc w:val="both"/>
              <w:rPr>
                <w:rFonts w:ascii="Arial" w:hAnsi="Arial" w:cs="Arial"/>
                <w:b/>
                <w:sz w:val="20"/>
                <w:szCs w:val="20"/>
                <w:u w:val="single"/>
              </w:rPr>
            </w:pPr>
            <w:r w:rsidRPr="008143E4">
              <w:rPr>
                <w:rFonts w:ascii="Arial" w:hAnsi="Arial" w:cs="Arial"/>
                <w:b/>
                <w:sz w:val="20"/>
                <w:szCs w:val="20"/>
              </w:rPr>
              <w:t>Наименование водозабора</w:t>
            </w:r>
          </w:p>
        </w:tc>
        <w:tc>
          <w:tcPr>
            <w:tcW w:w="456" w:type="pct"/>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7121EB" w:rsidRPr="008143E4" w:rsidRDefault="007121EB" w:rsidP="004604DE">
            <w:pPr>
              <w:spacing w:beforeLines="30"/>
              <w:ind w:left="113" w:right="113"/>
              <w:jc w:val="both"/>
              <w:rPr>
                <w:rFonts w:ascii="Arial" w:hAnsi="Arial" w:cs="Arial"/>
                <w:b/>
                <w:sz w:val="20"/>
                <w:szCs w:val="20"/>
              </w:rPr>
            </w:pPr>
            <w:r w:rsidRPr="008143E4">
              <w:rPr>
                <w:rFonts w:ascii="Arial" w:hAnsi="Arial" w:cs="Arial"/>
                <w:b/>
                <w:sz w:val="20"/>
                <w:szCs w:val="20"/>
              </w:rPr>
              <w:t>Протяженность магистральных сетей, км.</w:t>
            </w:r>
          </w:p>
        </w:tc>
        <w:tc>
          <w:tcPr>
            <w:tcW w:w="401" w:type="pct"/>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7121EB" w:rsidRPr="008143E4" w:rsidRDefault="007121EB" w:rsidP="004604DE">
            <w:pPr>
              <w:spacing w:beforeLines="30"/>
              <w:ind w:left="113" w:right="113"/>
              <w:jc w:val="both"/>
              <w:rPr>
                <w:rFonts w:ascii="Arial" w:hAnsi="Arial" w:cs="Arial"/>
                <w:b/>
                <w:sz w:val="20"/>
                <w:szCs w:val="20"/>
              </w:rPr>
            </w:pPr>
            <w:r w:rsidRPr="008143E4">
              <w:rPr>
                <w:rFonts w:ascii="Arial" w:hAnsi="Arial" w:cs="Arial"/>
                <w:b/>
                <w:sz w:val="20"/>
                <w:szCs w:val="20"/>
              </w:rPr>
              <w:t>Протяженность разводящих сетей, км.</w:t>
            </w:r>
          </w:p>
        </w:tc>
        <w:tc>
          <w:tcPr>
            <w:tcW w:w="359" w:type="pct"/>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7121EB" w:rsidRPr="008143E4" w:rsidRDefault="007121EB" w:rsidP="004604DE">
            <w:pPr>
              <w:spacing w:beforeLines="30"/>
              <w:ind w:left="113" w:right="113"/>
              <w:jc w:val="both"/>
              <w:rPr>
                <w:rFonts w:ascii="Arial" w:hAnsi="Arial" w:cs="Arial"/>
                <w:b/>
                <w:sz w:val="20"/>
                <w:szCs w:val="20"/>
              </w:rPr>
            </w:pPr>
            <w:r w:rsidRPr="008143E4">
              <w:rPr>
                <w:rFonts w:ascii="Arial" w:hAnsi="Arial" w:cs="Arial"/>
                <w:b/>
                <w:sz w:val="20"/>
                <w:szCs w:val="20"/>
              </w:rPr>
              <w:t>Год ввода в эксплуатацию</w:t>
            </w:r>
          </w:p>
        </w:tc>
        <w:tc>
          <w:tcPr>
            <w:tcW w:w="240" w:type="pct"/>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7121EB" w:rsidRPr="008143E4" w:rsidRDefault="007121EB" w:rsidP="004604DE">
            <w:pPr>
              <w:spacing w:beforeLines="30"/>
              <w:ind w:left="113" w:right="113"/>
              <w:jc w:val="both"/>
              <w:rPr>
                <w:rFonts w:ascii="Arial" w:hAnsi="Arial" w:cs="Arial"/>
                <w:b/>
                <w:sz w:val="20"/>
                <w:szCs w:val="20"/>
              </w:rPr>
            </w:pPr>
            <w:r w:rsidRPr="008143E4">
              <w:rPr>
                <w:rFonts w:ascii="Arial" w:hAnsi="Arial" w:cs="Arial"/>
                <w:b/>
                <w:sz w:val="20"/>
                <w:szCs w:val="20"/>
              </w:rPr>
              <w:t>Износ, %</w:t>
            </w:r>
          </w:p>
        </w:tc>
        <w:tc>
          <w:tcPr>
            <w:tcW w:w="1661" w:type="pct"/>
            <w:gridSpan w:val="4"/>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8143E4" w:rsidRDefault="007121EB" w:rsidP="004604DE">
            <w:pPr>
              <w:spacing w:beforeLines="30"/>
              <w:jc w:val="both"/>
              <w:rPr>
                <w:rFonts w:ascii="Arial" w:hAnsi="Arial" w:cs="Arial"/>
                <w:b/>
                <w:sz w:val="20"/>
                <w:szCs w:val="20"/>
                <w:u w:val="single"/>
              </w:rPr>
            </w:pPr>
            <w:r w:rsidRPr="008143E4">
              <w:rPr>
                <w:rFonts w:ascii="Arial" w:hAnsi="Arial" w:cs="Arial"/>
                <w:b/>
                <w:sz w:val="20"/>
                <w:szCs w:val="20"/>
              </w:rPr>
              <w:t>Мощность</w:t>
            </w:r>
            <w:r w:rsidRPr="008143E4">
              <w:rPr>
                <w:rFonts w:ascii="Arial" w:hAnsi="Arial" w:cs="Arial"/>
                <w:b/>
                <w:sz w:val="20"/>
                <w:szCs w:val="20"/>
                <w:u w:val="single"/>
              </w:rPr>
              <w:t xml:space="preserve"> </w:t>
            </w:r>
            <w:r w:rsidRPr="008143E4">
              <w:rPr>
                <w:rFonts w:ascii="Arial" w:hAnsi="Arial" w:cs="Arial"/>
                <w:b/>
                <w:sz w:val="20"/>
                <w:szCs w:val="20"/>
              </w:rPr>
              <w:t>тыс.м</w:t>
            </w:r>
            <w:r w:rsidRPr="008143E4">
              <w:rPr>
                <w:rFonts w:ascii="Arial" w:hAnsi="Arial" w:cs="Arial"/>
                <w:b/>
                <w:sz w:val="20"/>
                <w:szCs w:val="20"/>
                <w:vertAlign w:val="superscript"/>
              </w:rPr>
              <w:t>3</w:t>
            </w:r>
            <w:r w:rsidRPr="008143E4">
              <w:rPr>
                <w:rFonts w:ascii="Arial" w:hAnsi="Arial" w:cs="Arial"/>
                <w:b/>
                <w:sz w:val="20"/>
                <w:szCs w:val="20"/>
              </w:rPr>
              <w:t>/сут.</w:t>
            </w:r>
          </w:p>
        </w:tc>
      </w:tr>
      <w:tr w:rsidR="007121EB" w:rsidRPr="008143E4" w:rsidTr="008C001D">
        <w:trPr>
          <w:trHeight w:val="70"/>
        </w:trPr>
        <w:tc>
          <w:tcPr>
            <w:tcW w:w="1426"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457"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456"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401"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359"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240"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308" w:type="pct"/>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7121EB" w:rsidRPr="008143E4" w:rsidRDefault="007121EB" w:rsidP="004604DE">
            <w:pPr>
              <w:spacing w:beforeLines="30"/>
              <w:ind w:left="113" w:right="113"/>
              <w:jc w:val="both"/>
              <w:rPr>
                <w:rFonts w:ascii="Arial" w:hAnsi="Arial" w:cs="Arial"/>
                <w:b/>
                <w:sz w:val="20"/>
                <w:szCs w:val="20"/>
              </w:rPr>
            </w:pPr>
            <w:r w:rsidRPr="008143E4">
              <w:rPr>
                <w:rFonts w:ascii="Arial" w:hAnsi="Arial" w:cs="Arial"/>
                <w:b/>
                <w:sz w:val="20"/>
                <w:szCs w:val="20"/>
              </w:rPr>
              <w:t>проектная</w:t>
            </w:r>
          </w:p>
        </w:tc>
        <w:tc>
          <w:tcPr>
            <w:tcW w:w="308" w:type="pct"/>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7121EB" w:rsidRPr="008143E4" w:rsidRDefault="007121EB" w:rsidP="004604DE">
            <w:pPr>
              <w:spacing w:beforeLines="30"/>
              <w:ind w:left="113" w:right="113"/>
              <w:jc w:val="both"/>
              <w:rPr>
                <w:rFonts w:ascii="Arial" w:hAnsi="Arial" w:cs="Arial"/>
                <w:b/>
                <w:sz w:val="20"/>
                <w:szCs w:val="20"/>
              </w:rPr>
            </w:pPr>
            <w:r w:rsidRPr="008143E4">
              <w:rPr>
                <w:rFonts w:ascii="Arial" w:hAnsi="Arial" w:cs="Arial"/>
                <w:b/>
                <w:sz w:val="20"/>
                <w:szCs w:val="20"/>
              </w:rPr>
              <w:t>фактическая</w:t>
            </w:r>
          </w:p>
        </w:tc>
        <w:tc>
          <w:tcPr>
            <w:tcW w:w="1045" w:type="pct"/>
            <w:gridSpan w:val="2"/>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rPr>
            </w:pPr>
          </w:p>
        </w:tc>
      </w:tr>
      <w:tr w:rsidR="007121EB" w:rsidRPr="008143E4" w:rsidTr="008C001D">
        <w:trPr>
          <w:cantSplit/>
          <w:trHeight w:val="1564"/>
        </w:trPr>
        <w:tc>
          <w:tcPr>
            <w:tcW w:w="1426"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457"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456"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401"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359"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240"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308"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308" w:type="pct"/>
            <w:vMerge/>
            <w:tcBorders>
              <w:top w:val="single" w:sz="12" w:space="0" w:color="auto"/>
              <w:left w:val="single" w:sz="12" w:space="0" w:color="auto"/>
              <w:bottom w:val="single" w:sz="12" w:space="0" w:color="auto"/>
              <w:right w:val="single" w:sz="12" w:space="0" w:color="auto"/>
            </w:tcBorders>
            <w:shd w:val="clear" w:color="auto" w:fill="B3B3B3"/>
          </w:tcPr>
          <w:p w:rsidR="007121EB" w:rsidRPr="008143E4" w:rsidRDefault="007121EB" w:rsidP="004604DE">
            <w:pPr>
              <w:spacing w:beforeLines="30"/>
              <w:jc w:val="both"/>
              <w:rPr>
                <w:rFonts w:ascii="Arial" w:hAnsi="Arial" w:cs="Arial"/>
                <w:b/>
                <w:sz w:val="20"/>
                <w:szCs w:val="20"/>
                <w:u w:val="single"/>
              </w:rPr>
            </w:pPr>
          </w:p>
        </w:tc>
        <w:tc>
          <w:tcPr>
            <w:tcW w:w="736" w:type="pc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8143E4" w:rsidRDefault="007121EB" w:rsidP="004604DE">
            <w:pPr>
              <w:spacing w:beforeLines="30"/>
              <w:ind w:right="-108"/>
              <w:jc w:val="both"/>
              <w:rPr>
                <w:rFonts w:ascii="Arial" w:hAnsi="Arial" w:cs="Arial"/>
                <w:b/>
                <w:sz w:val="20"/>
                <w:szCs w:val="20"/>
              </w:rPr>
            </w:pPr>
            <w:r w:rsidRPr="008143E4">
              <w:rPr>
                <w:rFonts w:ascii="Arial" w:hAnsi="Arial" w:cs="Arial"/>
                <w:b/>
                <w:sz w:val="20"/>
                <w:szCs w:val="20"/>
              </w:rPr>
              <w:t>потребляемая В т.ч. на питьевые нужды</w:t>
            </w:r>
          </w:p>
        </w:tc>
        <w:tc>
          <w:tcPr>
            <w:tcW w:w="309"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7121EB" w:rsidRPr="008143E4" w:rsidRDefault="007121EB" w:rsidP="004604DE">
            <w:pPr>
              <w:spacing w:beforeLines="30"/>
              <w:ind w:left="113" w:right="113"/>
              <w:jc w:val="both"/>
              <w:rPr>
                <w:rFonts w:ascii="Arial" w:hAnsi="Arial" w:cs="Arial"/>
                <w:b/>
                <w:sz w:val="20"/>
                <w:szCs w:val="20"/>
              </w:rPr>
            </w:pPr>
            <w:r w:rsidRPr="008143E4">
              <w:rPr>
                <w:rFonts w:ascii="Arial" w:hAnsi="Arial" w:cs="Arial"/>
                <w:b/>
                <w:sz w:val="20"/>
                <w:szCs w:val="20"/>
              </w:rPr>
              <w:t>Фактическая стоимость воды, руб/м</w:t>
            </w:r>
            <w:r w:rsidRPr="008143E4">
              <w:rPr>
                <w:rFonts w:ascii="Arial" w:hAnsi="Arial" w:cs="Arial"/>
                <w:b/>
                <w:sz w:val="20"/>
                <w:szCs w:val="20"/>
                <w:vertAlign w:val="superscript"/>
              </w:rPr>
              <w:t>3</w:t>
            </w:r>
          </w:p>
        </w:tc>
      </w:tr>
      <w:tr w:rsidR="007121EB" w:rsidRPr="008143E4" w:rsidTr="008C001D">
        <w:trPr>
          <w:trHeight w:val="248"/>
        </w:trPr>
        <w:tc>
          <w:tcPr>
            <w:tcW w:w="1426" w:type="pct"/>
            <w:tcBorders>
              <w:top w:val="single" w:sz="12" w:space="0" w:color="auto"/>
            </w:tcBorders>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Дубовской водопровод стальной Ф=100мм</w:t>
            </w:r>
          </w:p>
        </w:tc>
        <w:tc>
          <w:tcPr>
            <w:tcW w:w="457" w:type="pct"/>
            <w:tcBorders>
              <w:top w:val="single" w:sz="12" w:space="0" w:color="auto"/>
            </w:tcBorders>
          </w:tcPr>
          <w:p w:rsidR="007121EB" w:rsidRPr="008143E4" w:rsidRDefault="007121EB" w:rsidP="004604DE">
            <w:pPr>
              <w:spacing w:beforeLines="30"/>
              <w:jc w:val="both"/>
              <w:rPr>
                <w:rFonts w:ascii="Arial" w:hAnsi="Arial" w:cs="Arial"/>
                <w:sz w:val="20"/>
                <w:szCs w:val="20"/>
              </w:rPr>
            </w:pPr>
          </w:p>
        </w:tc>
        <w:tc>
          <w:tcPr>
            <w:tcW w:w="456" w:type="pct"/>
            <w:tcBorders>
              <w:top w:val="single" w:sz="12" w:space="0" w:color="auto"/>
            </w:tcBorders>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6,5</w:t>
            </w:r>
          </w:p>
        </w:tc>
        <w:tc>
          <w:tcPr>
            <w:tcW w:w="401" w:type="pct"/>
            <w:tcBorders>
              <w:top w:val="single" w:sz="12" w:space="0" w:color="auto"/>
            </w:tcBorders>
            <w:vAlign w:val="center"/>
          </w:tcPr>
          <w:p w:rsidR="007121EB" w:rsidRPr="008143E4" w:rsidRDefault="007121EB" w:rsidP="004604DE">
            <w:pPr>
              <w:spacing w:beforeLines="30"/>
              <w:jc w:val="center"/>
              <w:rPr>
                <w:rFonts w:ascii="Arial" w:hAnsi="Arial" w:cs="Arial"/>
                <w:sz w:val="20"/>
                <w:szCs w:val="20"/>
              </w:rPr>
            </w:pPr>
          </w:p>
        </w:tc>
        <w:tc>
          <w:tcPr>
            <w:tcW w:w="359" w:type="pct"/>
            <w:tcBorders>
              <w:top w:val="single" w:sz="12" w:space="0" w:color="auto"/>
            </w:tcBorders>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1981</w:t>
            </w:r>
          </w:p>
        </w:tc>
        <w:tc>
          <w:tcPr>
            <w:tcW w:w="240" w:type="pct"/>
            <w:tcBorders>
              <w:top w:val="single" w:sz="12" w:space="0" w:color="auto"/>
            </w:tcBorders>
            <w:vAlign w:val="center"/>
          </w:tcPr>
          <w:p w:rsidR="007121EB" w:rsidRPr="008143E4" w:rsidRDefault="007121EB" w:rsidP="004604DE">
            <w:pPr>
              <w:spacing w:beforeLines="30"/>
              <w:jc w:val="center"/>
              <w:rPr>
                <w:rFonts w:ascii="Arial" w:hAnsi="Arial" w:cs="Arial"/>
                <w:sz w:val="20"/>
                <w:szCs w:val="20"/>
              </w:rPr>
            </w:pPr>
          </w:p>
        </w:tc>
        <w:tc>
          <w:tcPr>
            <w:tcW w:w="308" w:type="pct"/>
            <w:tcBorders>
              <w:top w:val="single" w:sz="12" w:space="0" w:color="auto"/>
            </w:tcBorders>
            <w:vAlign w:val="center"/>
          </w:tcPr>
          <w:p w:rsidR="007121EB" w:rsidRPr="008143E4" w:rsidRDefault="007121EB" w:rsidP="004604DE">
            <w:pPr>
              <w:spacing w:beforeLines="30"/>
              <w:jc w:val="center"/>
              <w:rPr>
                <w:rFonts w:ascii="Arial" w:hAnsi="Arial" w:cs="Arial"/>
                <w:sz w:val="20"/>
                <w:szCs w:val="20"/>
              </w:rPr>
            </w:pPr>
          </w:p>
        </w:tc>
        <w:tc>
          <w:tcPr>
            <w:tcW w:w="308" w:type="pct"/>
            <w:tcBorders>
              <w:top w:val="single" w:sz="12" w:space="0" w:color="auto"/>
            </w:tcBorders>
            <w:vAlign w:val="center"/>
          </w:tcPr>
          <w:p w:rsidR="007121EB" w:rsidRPr="008143E4" w:rsidRDefault="007121EB" w:rsidP="004604DE">
            <w:pPr>
              <w:spacing w:beforeLines="30"/>
              <w:jc w:val="center"/>
              <w:rPr>
                <w:rFonts w:ascii="Arial" w:hAnsi="Arial" w:cs="Arial"/>
                <w:sz w:val="20"/>
                <w:szCs w:val="20"/>
              </w:rPr>
            </w:pPr>
          </w:p>
        </w:tc>
        <w:tc>
          <w:tcPr>
            <w:tcW w:w="736" w:type="pct"/>
            <w:tcBorders>
              <w:top w:val="single" w:sz="12" w:space="0" w:color="auto"/>
            </w:tcBorders>
            <w:vAlign w:val="center"/>
          </w:tcPr>
          <w:p w:rsidR="007121EB" w:rsidRPr="008143E4" w:rsidRDefault="007121EB" w:rsidP="004604DE">
            <w:pPr>
              <w:spacing w:beforeLines="30"/>
              <w:jc w:val="center"/>
              <w:rPr>
                <w:rFonts w:ascii="Arial" w:hAnsi="Arial" w:cs="Arial"/>
                <w:sz w:val="20"/>
                <w:szCs w:val="20"/>
              </w:rPr>
            </w:pPr>
          </w:p>
        </w:tc>
        <w:tc>
          <w:tcPr>
            <w:tcW w:w="309" w:type="pct"/>
            <w:tcBorders>
              <w:top w:val="single" w:sz="12" w:space="0" w:color="auto"/>
            </w:tcBorders>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290"/>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Ораз-аульский водопровод стальной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4,0</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1970</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353"/>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Ново-Щедринский 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11,3</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1970</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389"/>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Червленскийводопровод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29,4</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1984</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479"/>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Бурунской 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3,2</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1964</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337"/>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Каргалинский 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57,4</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1963</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373"/>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Сары-Суйский 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3,6</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1968</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438"/>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Шелковской 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92,75</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1958</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502"/>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Бороздиновский 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4,6</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1981</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343"/>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Каршыга-Аульский водопровод стальной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4,6</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1967</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393"/>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Старогладовский водопровод стальной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9,1</w:t>
            </w:r>
          </w:p>
        </w:tc>
        <w:tc>
          <w:tcPr>
            <w:tcW w:w="401" w:type="pct"/>
            <w:vAlign w:val="center"/>
          </w:tcPr>
          <w:p w:rsidR="007121EB" w:rsidRPr="008143E4" w:rsidRDefault="007121EB" w:rsidP="004604DE">
            <w:pPr>
              <w:spacing w:beforeLines="30"/>
              <w:jc w:val="center"/>
              <w:rPr>
                <w:rFonts w:ascii="Arial" w:hAnsi="Arial" w:cs="Arial"/>
                <w:sz w:val="20"/>
                <w:szCs w:val="20"/>
              </w:rPr>
            </w:pPr>
          </w:p>
        </w:tc>
        <w:tc>
          <w:tcPr>
            <w:tcW w:w="359" w:type="pct"/>
          </w:tcPr>
          <w:p w:rsidR="007121EB" w:rsidRPr="008143E4" w:rsidRDefault="007121EB" w:rsidP="004604DE">
            <w:pPr>
              <w:spacing w:beforeLines="30"/>
              <w:jc w:val="center"/>
              <w:rPr>
                <w:rFonts w:ascii="Arial" w:hAnsi="Arial" w:cs="Arial"/>
                <w:sz w:val="20"/>
                <w:szCs w:val="20"/>
              </w:rPr>
            </w:pPr>
            <w:r w:rsidRPr="008143E4">
              <w:rPr>
                <w:rFonts w:ascii="Arial" w:hAnsi="Arial" w:cs="Arial"/>
                <w:sz w:val="20"/>
                <w:szCs w:val="20"/>
              </w:rPr>
              <w:t>1975</w:t>
            </w:r>
          </w:p>
        </w:tc>
        <w:tc>
          <w:tcPr>
            <w:tcW w:w="240"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308" w:type="pct"/>
            <w:vAlign w:val="center"/>
          </w:tcPr>
          <w:p w:rsidR="007121EB" w:rsidRPr="008143E4" w:rsidRDefault="007121EB" w:rsidP="004604DE">
            <w:pPr>
              <w:spacing w:beforeLines="30"/>
              <w:jc w:val="center"/>
              <w:rPr>
                <w:rFonts w:ascii="Arial" w:hAnsi="Arial" w:cs="Arial"/>
                <w:sz w:val="20"/>
                <w:szCs w:val="20"/>
              </w:rPr>
            </w:pPr>
          </w:p>
        </w:tc>
        <w:tc>
          <w:tcPr>
            <w:tcW w:w="736" w:type="pct"/>
            <w:vAlign w:val="center"/>
          </w:tcPr>
          <w:p w:rsidR="007121EB" w:rsidRPr="008143E4" w:rsidRDefault="007121EB" w:rsidP="004604DE">
            <w:pPr>
              <w:spacing w:beforeLines="30"/>
              <w:jc w:val="center"/>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443"/>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Шелкозаводской 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3,0</w:t>
            </w:r>
          </w:p>
        </w:tc>
        <w:tc>
          <w:tcPr>
            <w:tcW w:w="401" w:type="pct"/>
            <w:vAlign w:val="center"/>
          </w:tcPr>
          <w:p w:rsidR="007121EB" w:rsidRPr="008143E4" w:rsidRDefault="007121EB" w:rsidP="004604DE">
            <w:pPr>
              <w:spacing w:beforeLines="30"/>
              <w:jc w:val="both"/>
              <w:rPr>
                <w:rFonts w:ascii="Arial" w:hAnsi="Arial" w:cs="Arial"/>
                <w:sz w:val="20"/>
                <w:szCs w:val="20"/>
              </w:rPr>
            </w:pPr>
          </w:p>
        </w:tc>
        <w:tc>
          <w:tcPr>
            <w:tcW w:w="359"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1955</w:t>
            </w:r>
          </w:p>
        </w:tc>
        <w:tc>
          <w:tcPr>
            <w:tcW w:w="240"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736" w:type="pct"/>
            <w:vAlign w:val="center"/>
          </w:tcPr>
          <w:p w:rsidR="007121EB" w:rsidRPr="008143E4" w:rsidRDefault="007121EB" w:rsidP="004604DE">
            <w:pPr>
              <w:spacing w:beforeLines="30"/>
              <w:jc w:val="both"/>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507"/>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Воскресеновский водопровод стальной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6,0</w:t>
            </w:r>
          </w:p>
        </w:tc>
        <w:tc>
          <w:tcPr>
            <w:tcW w:w="401" w:type="pct"/>
            <w:vAlign w:val="center"/>
          </w:tcPr>
          <w:p w:rsidR="007121EB" w:rsidRPr="008143E4" w:rsidRDefault="007121EB" w:rsidP="004604DE">
            <w:pPr>
              <w:spacing w:beforeLines="30"/>
              <w:jc w:val="both"/>
              <w:rPr>
                <w:rFonts w:ascii="Arial" w:hAnsi="Arial" w:cs="Arial"/>
                <w:sz w:val="20"/>
                <w:szCs w:val="20"/>
              </w:rPr>
            </w:pPr>
          </w:p>
        </w:tc>
        <w:tc>
          <w:tcPr>
            <w:tcW w:w="359"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1982</w:t>
            </w:r>
          </w:p>
        </w:tc>
        <w:tc>
          <w:tcPr>
            <w:tcW w:w="240"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736" w:type="pct"/>
            <w:vAlign w:val="center"/>
          </w:tcPr>
          <w:p w:rsidR="007121EB" w:rsidRPr="008143E4" w:rsidRDefault="007121EB" w:rsidP="004604DE">
            <w:pPr>
              <w:spacing w:beforeLines="30"/>
              <w:jc w:val="both"/>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515"/>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Кобинский водопровод стальной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11</w:t>
            </w:r>
          </w:p>
        </w:tc>
        <w:tc>
          <w:tcPr>
            <w:tcW w:w="401" w:type="pct"/>
            <w:vAlign w:val="center"/>
          </w:tcPr>
          <w:p w:rsidR="007121EB" w:rsidRPr="008143E4" w:rsidRDefault="007121EB" w:rsidP="004604DE">
            <w:pPr>
              <w:spacing w:beforeLines="30"/>
              <w:jc w:val="both"/>
              <w:rPr>
                <w:rFonts w:ascii="Arial" w:hAnsi="Arial" w:cs="Arial"/>
                <w:sz w:val="20"/>
                <w:szCs w:val="20"/>
              </w:rPr>
            </w:pPr>
          </w:p>
        </w:tc>
        <w:tc>
          <w:tcPr>
            <w:tcW w:w="359"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1958</w:t>
            </w:r>
          </w:p>
        </w:tc>
        <w:tc>
          <w:tcPr>
            <w:tcW w:w="240"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736" w:type="pct"/>
            <w:vAlign w:val="center"/>
          </w:tcPr>
          <w:p w:rsidR="007121EB" w:rsidRPr="008143E4" w:rsidRDefault="007121EB" w:rsidP="004604DE">
            <w:pPr>
              <w:spacing w:beforeLines="30"/>
              <w:jc w:val="both"/>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357"/>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Старо-Щедринский водопровод стальной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6</w:t>
            </w:r>
          </w:p>
        </w:tc>
        <w:tc>
          <w:tcPr>
            <w:tcW w:w="401" w:type="pct"/>
            <w:vAlign w:val="center"/>
          </w:tcPr>
          <w:p w:rsidR="007121EB" w:rsidRPr="008143E4" w:rsidRDefault="007121EB" w:rsidP="004604DE">
            <w:pPr>
              <w:spacing w:beforeLines="30"/>
              <w:jc w:val="both"/>
              <w:rPr>
                <w:rFonts w:ascii="Arial" w:hAnsi="Arial" w:cs="Arial"/>
                <w:sz w:val="20"/>
                <w:szCs w:val="20"/>
              </w:rPr>
            </w:pPr>
          </w:p>
        </w:tc>
        <w:tc>
          <w:tcPr>
            <w:tcW w:w="359"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1962</w:t>
            </w:r>
          </w:p>
        </w:tc>
        <w:tc>
          <w:tcPr>
            <w:tcW w:w="240"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736" w:type="pct"/>
            <w:vAlign w:val="center"/>
          </w:tcPr>
          <w:p w:rsidR="007121EB" w:rsidRPr="008143E4" w:rsidRDefault="007121EB" w:rsidP="004604DE">
            <w:pPr>
              <w:spacing w:beforeLines="30"/>
              <w:jc w:val="both"/>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408"/>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Гребенской 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10,6</w:t>
            </w:r>
          </w:p>
        </w:tc>
        <w:tc>
          <w:tcPr>
            <w:tcW w:w="401" w:type="pct"/>
            <w:vAlign w:val="center"/>
          </w:tcPr>
          <w:p w:rsidR="007121EB" w:rsidRPr="008143E4" w:rsidRDefault="007121EB" w:rsidP="004604DE">
            <w:pPr>
              <w:spacing w:beforeLines="30"/>
              <w:jc w:val="both"/>
              <w:rPr>
                <w:rFonts w:ascii="Arial" w:hAnsi="Arial" w:cs="Arial"/>
                <w:sz w:val="20"/>
                <w:szCs w:val="20"/>
              </w:rPr>
            </w:pPr>
          </w:p>
        </w:tc>
        <w:tc>
          <w:tcPr>
            <w:tcW w:w="359"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1970</w:t>
            </w:r>
          </w:p>
        </w:tc>
        <w:tc>
          <w:tcPr>
            <w:tcW w:w="240"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736" w:type="pct"/>
            <w:vAlign w:val="center"/>
          </w:tcPr>
          <w:p w:rsidR="007121EB" w:rsidRPr="008143E4" w:rsidRDefault="007121EB" w:rsidP="004604DE">
            <w:pPr>
              <w:spacing w:beforeLines="30"/>
              <w:jc w:val="both"/>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472"/>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Курдюковский водопровод стальной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4,8</w:t>
            </w:r>
          </w:p>
        </w:tc>
        <w:tc>
          <w:tcPr>
            <w:tcW w:w="401" w:type="pct"/>
            <w:vAlign w:val="center"/>
          </w:tcPr>
          <w:p w:rsidR="007121EB" w:rsidRPr="008143E4" w:rsidRDefault="007121EB" w:rsidP="004604DE">
            <w:pPr>
              <w:spacing w:beforeLines="30"/>
              <w:jc w:val="both"/>
              <w:rPr>
                <w:rFonts w:ascii="Arial" w:hAnsi="Arial" w:cs="Arial"/>
                <w:sz w:val="20"/>
                <w:szCs w:val="20"/>
              </w:rPr>
            </w:pPr>
          </w:p>
        </w:tc>
        <w:tc>
          <w:tcPr>
            <w:tcW w:w="359"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1968</w:t>
            </w:r>
          </w:p>
        </w:tc>
        <w:tc>
          <w:tcPr>
            <w:tcW w:w="240"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736" w:type="pct"/>
            <w:vAlign w:val="center"/>
          </w:tcPr>
          <w:p w:rsidR="007121EB" w:rsidRPr="008143E4" w:rsidRDefault="007121EB" w:rsidP="004604DE">
            <w:pPr>
              <w:spacing w:beforeLines="30"/>
              <w:jc w:val="both"/>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r w:rsidR="007121EB" w:rsidRPr="008143E4" w:rsidTr="008C001D">
        <w:trPr>
          <w:trHeight w:val="273"/>
        </w:trPr>
        <w:tc>
          <w:tcPr>
            <w:tcW w:w="142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Харьковский водопровод Ф=100мм</w:t>
            </w:r>
          </w:p>
        </w:tc>
        <w:tc>
          <w:tcPr>
            <w:tcW w:w="457" w:type="pct"/>
          </w:tcPr>
          <w:p w:rsidR="007121EB" w:rsidRPr="008143E4" w:rsidRDefault="007121EB" w:rsidP="004604DE">
            <w:pPr>
              <w:spacing w:beforeLines="30"/>
              <w:jc w:val="both"/>
              <w:rPr>
                <w:rFonts w:ascii="Arial" w:hAnsi="Arial" w:cs="Arial"/>
                <w:sz w:val="20"/>
                <w:szCs w:val="20"/>
              </w:rPr>
            </w:pPr>
          </w:p>
        </w:tc>
        <w:tc>
          <w:tcPr>
            <w:tcW w:w="456"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6</w:t>
            </w:r>
          </w:p>
        </w:tc>
        <w:tc>
          <w:tcPr>
            <w:tcW w:w="401" w:type="pct"/>
            <w:vAlign w:val="center"/>
          </w:tcPr>
          <w:p w:rsidR="007121EB" w:rsidRPr="008143E4" w:rsidRDefault="007121EB" w:rsidP="004604DE">
            <w:pPr>
              <w:spacing w:beforeLines="30"/>
              <w:jc w:val="both"/>
              <w:rPr>
                <w:rFonts w:ascii="Arial" w:hAnsi="Arial" w:cs="Arial"/>
                <w:sz w:val="20"/>
                <w:szCs w:val="20"/>
              </w:rPr>
            </w:pPr>
          </w:p>
        </w:tc>
        <w:tc>
          <w:tcPr>
            <w:tcW w:w="359" w:type="pct"/>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1958</w:t>
            </w:r>
          </w:p>
        </w:tc>
        <w:tc>
          <w:tcPr>
            <w:tcW w:w="240"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308" w:type="pct"/>
            <w:vAlign w:val="center"/>
          </w:tcPr>
          <w:p w:rsidR="007121EB" w:rsidRPr="008143E4" w:rsidRDefault="007121EB" w:rsidP="004604DE">
            <w:pPr>
              <w:spacing w:beforeLines="30"/>
              <w:jc w:val="both"/>
              <w:rPr>
                <w:rFonts w:ascii="Arial" w:hAnsi="Arial" w:cs="Arial"/>
                <w:sz w:val="20"/>
                <w:szCs w:val="20"/>
              </w:rPr>
            </w:pPr>
          </w:p>
        </w:tc>
        <w:tc>
          <w:tcPr>
            <w:tcW w:w="736" w:type="pct"/>
            <w:vAlign w:val="center"/>
          </w:tcPr>
          <w:p w:rsidR="007121EB" w:rsidRPr="008143E4" w:rsidRDefault="007121EB" w:rsidP="004604DE">
            <w:pPr>
              <w:spacing w:beforeLines="30"/>
              <w:jc w:val="both"/>
              <w:rPr>
                <w:rFonts w:ascii="Arial" w:hAnsi="Arial" w:cs="Arial"/>
                <w:sz w:val="20"/>
                <w:szCs w:val="20"/>
              </w:rPr>
            </w:pPr>
          </w:p>
        </w:tc>
        <w:tc>
          <w:tcPr>
            <w:tcW w:w="309" w:type="pct"/>
            <w:vAlign w:val="center"/>
          </w:tcPr>
          <w:p w:rsidR="007121EB" w:rsidRPr="008143E4" w:rsidRDefault="007121EB" w:rsidP="004604DE">
            <w:pPr>
              <w:spacing w:beforeLines="30"/>
              <w:jc w:val="both"/>
              <w:rPr>
                <w:rFonts w:ascii="Arial" w:hAnsi="Arial" w:cs="Arial"/>
                <w:sz w:val="20"/>
                <w:szCs w:val="20"/>
              </w:rPr>
            </w:pPr>
          </w:p>
        </w:tc>
      </w:tr>
    </w:tbl>
    <w:p w:rsidR="007121EB" w:rsidRDefault="007121EB" w:rsidP="004604DE">
      <w:pPr>
        <w:pStyle w:val="3"/>
        <w:numPr>
          <w:ilvl w:val="1"/>
          <w:numId w:val="1"/>
        </w:numPr>
        <w:spacing w:beforeLines="30" w:after="240"/>
        <w:ind w:left="1060" w:hanging="703"/>
        <w:jc w:val="both"/>
        <w:rPr>
          <w:rFonts w:ascii="Times New Roman" w:hAnsi="Times New Roman" w:cs="Times New Roman"/>
          <w:color w:val="0000FF"/>
        </w:rPr>
        <w:sectPr w:rsidR="007121EB" w:rsidSect="008C001D">
          <w:footnotePr>
            <w:numRestart w:val="eachPage"/>
          </w:footnotePr>
          <w:pgSz w:w="16838" w:h="11906" w:orient="landscape"/>
          <w:pgMar w:top="851" w:right="1134" w:bottom="1701" w:left="1134" w:header="709" w:footer="709" w:gutter="0"/>
          <w:cols w:space="708"/>
          <w:docGrid w:linePitch="360"/>
        </w:sectPr>
      </w:pPr>
      <w:bookmarkStart w:id="62" w:name="_Toc246484855"/>
    </w:p>
    <w:p w:rsidR="007121EB" w:rsidRPr="002F735C" w:rsidRDefault="007121EB" w:rsidP="004604DE">
      <w:pPr>
        <w:pStyle w:val="3"/>
        <w:numPr>
          <w:ilvl w:val="1"/>
          <w:numId w:val="1"/>
        </w:numPr>
        <w:spacing w:beforeLines="30" w:after="240"/>
        <w:ind w:left="1060" w:hanging="703"/>
        <w:jc w:val="both"/>
        <w:rPr>
          <w:rFonts w:ascii="Times New Roman" w:hAnsi="Times New Roman" w:cs="Times New Roman"/>
          <w:color w:val="0000FF"/>
        </w:rPr>
      </w:pPr>
      <w:bookmarkStart w:id="63" w:name="_Toc271104878"/>
      <w:r w:rsidRPr="002F735C">
        <w:rPr>
          <w:rFonts w:ascii="Times New Roman" w:hAnsi="Times New Roman" w:cs="Times New Roman"/>
          <w:color w:val="0000FF"/>
        </w:rPr>
        <w:t>Электроснабжение</w:t>
      </w:r>
      <w:bookmarkEnd w:id="62"/>
      <w:bookmarkEnd w:id="63"/>
    </w:p>
    <w:p w:rsidR="007121EB" w:rsidRPr="00E01BAB" w:rsidRDefault="007121EB" w:rsidP="007121EB">
      <w:pPr>
        <w:spacing w:before="120" w:after="120"/>
        <w:ind w:firstLine="851"/>
        <w:jc w:val="both"/>
        <w:rPr>
          <w:sz w:val="26"/>
          <w:szCs w:val="26"/>
        </w:rPr>
      </w:pPr>
      <w:r w:rsidRPr="00E01BAB">
        <w:rPr>
          <w:sz w:val="26"/>
          <w:szCs w:val="26"/>
        </w:rPr>
        <w:t>В настоящее время электроснабжение Чеченской Республики осуществляется от сторонних энергосистем:</w:t>
      </w:r>
    </w:p>
    <w:p w:rsidR="007121EB" w:rsidRPr="00E01BAB" w:rsidRDefault="007121EB" w:rsidP="00FC76EF">
      <w:pPr>
        <w:numPr>
          <w:ilvl w:val="0"/>
          <w:numId w:val="26"/>
        </w:numPr>
        <w:spacing w:before="120" w:after="120"/>
        <w:ind w:left="0" w:firstLine="851"/>
        <w:jc w:val="both"/>
        <w:rPr>
          <w:sz w:val="26"/>
          <w:szCs w:val="26"/>
        </w:rPr>
      </w:pPr>
      <w:r w:rsidRPr="00E01BAB">
        <w:rPr>
          <w:sz w:val="26"/>
          <w:szCs w:val="26"/>
        </w:rPr>
        <w:t>ОАО «Дагэнерго» по ВЛ 110 кВ № 149, 128, 148 и ВЛ 35 кВ № 55а;</w:t>
      </w:r>
    </w:p>
    <w:p w:rsidR="007121EB" w:rsidRPr="00E01BAB" w:rsidRDefault="007121EB" w:rsidP="00FC76EF">
      <w:pPr>
        <w:numPr>
          <w:ilvl w:val="0"/>
          <w:numId w:val="26"/>
        </w:numPr>
        <w:spacing w:before="120" w:after="120"/>
        <w:ind w:left="0" w:firstLine="851"/>
        <w:jc w:val="both"/>
        <w:rPr>
          <w:sz w:val="26"/>
          <w:szCs w:val="26"/>
        </w:rPr>
      </w:pPr>
      <w:r w:rsidRPr="00E01BAB">
        <w:rPr>
          <w:sz w:val="26"/>
          <w:szCs w:val="26"/>
        </w:rPr>
        <w:t>Севкавказэнерго по ВЛ 110 кВ № 120;</w:t>
      </w:r>
    </w:p>
    <w:p w:rsidR="007121EB" w:rsidRPr="00E01BAB" w:rsidRDefault="007121EB" w:rsidP="00FC76EF">
      <w:pPr>
        <w:numPr>
          <w:ilvl w:val="0"/>
          <w:numId w:val="26"/>
        </w:numPr>
        <w:spacing w:before="120" w:after="120"/>
        <w:ind w:left="0" w:firstLine="851"/>
        <w:jc w:val="both"/>
        <w:rPr>
          <w:sz w:val="26"/>
          <w:szCs w:val="26"/>
        </w:rPr>
      </w:pPr>
      <w:r w:rsidRPr="00E01BAB">
        <w:rPr>
          <w:sz w:val="26"/>
          <w:szCs w:val="26"/>
        </w:rPr>
        <w:t>ОАО «Ингушэнерго» по ВЛ 110 кВ № 102;</w:t>
      </w:r>
    </w:p>
    <w:p w:rsidR="007121EB" w:rsidRPr="00E01BAB" w:rsidRDefault="007121EB" w:rsidP="00FC76EF">
      <w:pPr>
        <w:numPr>
          <w:ilvl w:val="0"/>
          <w:numId w:val="26"/>
        </w:numPr>
        <w:spacing w:before="120" w:after="120"/>
        <w:ind w:left="0" w:firstLine="851"/>
        <w:jc w:val="both"/>
        <w:rPr>
          <w:sz w:val="26"/>
          <w:szCs w:val="26"/>
        </w:rPr>
      </w:pPr>
      <w:r w:rsidRPr="00E01BAB">
        <w:rPr>
          <w:sz w:val="26"/>
          <w:szCs w:val="26"/>
        </w:rPr>
        <w:t>Ставропольэнерго по ВЛ 110 кВ № 123, 124 и по ВЛ 35 кВ №583.</w:t>
      </w:r>
    </w:p>
    <w:p w:rsidR="007121EB" w:rsidRPr="00E01BAB" w:rsidRDefault="007121EB" w:rsidP="007121EB">
      <w:pPr>
        <w:spacing w:before="120" w:after="120"/>
        <w:ind w:firstLine="851"/>
        <w:jc w:val="both"/>
        <w:rPr>
          <w:sz w:val="26"/>
          <w:szCs w:val="26"/>
        </w:rPr>
      </w:pPr>
      <w:r w:rsidRPr="00E01BAB">
        <w:rPr>
          <w:sz w:val="26"/>
          <w:szCs w:val="26"/>
        </w:rPr>
        <w:t xml:space="preserve">Электроснабжение населенных пунктов </w:t>
      </w:r>
      <w:r>
        <w:rPr>
          <w:sz w:val="26"/>
          <w:szCs w:val="26"/>
        </w:rPr>
        <w:t xml:space="preserve"> Шелковского </w:t>
      </w:r>
      <w:r w:rsidRPr="00E01BAB">
        <w:rPr>
          <w:sz w:val="26"/>
          <w:szCs w:val="26"/>
        </w:rPr>
        <w:t xml:space="preserve"> муниципального района осуществляется от следующих энергосистем:</w:t>
      </w:r>
    </w:p>
    <w:p w:rsidR="007121EB" w:rsidRPr="00E01BAB" w:rsidRDefault="007121EB" w:rsidP="00FC76EF">
      <w:pPr>
        <w:numPr>
          <w:ilvl w:val="0"/>
          <w:numId w:val="62"/>
        </w:numPr>
        <w:spacing w:before="120" w:after="120"/>
        <w:ind w:left="0" w:firstLine="851"/>
        <w:jc w:val="both"/>
        <w:rPr>
          <w:sz w:val="26"/>
          <w:szCs w:val="26"/>
        </w:rPr>
      </w:pPr>
      <w:r w:rsidRPr="00E01BAB">
        <w:rPr>
          <w:sz w:val="26"/>
          <w:szCs w:val="26"/>
        </w:rPr>
        <w:t xml:space="preserve">ОАО «Дагэнерго» по ВЛ 110 кВ № 149, 128; </w:t>
      </w:r>
    </w:p>
    <w:p w:rsidR="007121EB" w:rsidRPr="00E01BAB" w:rsidRDefault="007121EB" w:rsidP="00FC76EF">
      <w:pPr>
        <w:numPr>
          <w:ilvl w:val="0"/>
          <w:numId w:val="62"/>
        </w:numPr>
        <w:spacing w:before="120" w:after="120"/>
        <w:ind w:left="0" w:firstLine="851"/>
        <w:jc w:val="both"/>
        <w:rPr>
          <w:sz w:val="26"/>
          <w:szCs w:val="26"/>
        </w:rPr>
      </w:pPr>
      <w:r w:rsidRPr="00E01BAB">
        <w:rPr>
          <w:sz w:val="26"/>
          <w:szCs w:val="26"/>
        </w:rPr>
        <w:t>Ставропольэнерго по ВЛ 110 кВ № 123, 124.</w:t>
      </w:r>
    </w:p>
    <w:p w:rsidR="007121EB" w:rsidRPr="00E01BAB" w:rsidRDefault="007121EB" w:rsidP="007121EB">
      <w:pPr>
        <w:spacing w:before="120" w:after="120"/>
        <w:ind w:firstLine="851"/>
        <w:jc w:val="both"/>
        <w:rPr>
          <w:sz w:val="26"/>
          <w:szCs w:val="26"/>
        </w:rPr>
      </w:pPr>
      <w:r w:rsidRPr="00E01BAB">
        <w:rPr>
          <w:sz w:val="26"/>
          <w:szCs w:val="26"/>
        </w:rPr>
        <w:t>Опорным центром питания являются ПС «Октябрьская» 110/35/6 кВ, ПС «ГРП» 110/35/10 кВ, ПС №84 110/35/10 кВ, ПС «Горячеисточненкая» 110/35/6 кВ.</w:t>
      </w:r>
    </w:p>
    <w:p w:rsidR="007121EB" w:rsidRPr="00E01BAB" w:rsidRDefault="007121EB" w:rsidP="007121EB">
      <w:pPr>
        <w:spacing w:before="120" w:after="120"/>
        <w:ind w:firstLine="851"/>
        <w:jc w:val="both"/>
        <w:rPr>
          <w:sz w:val="26"/>
          <w:szCs w:val="26"/>
        </w:rPr>
      </w:pPr>
      <w:r w:rsidRPr="00E01BAB">
        <w:rPr>
          <w:sz w:val="26"/>
          <w:szCs w:val="26"/>
        </w:rPr>
        <w:t xml:space="preserve">Электроснабжение потребителей осуществляется от </w:t>
      </w:r>
      <w:r>
        <w:rPr>
          <w:sz w:val="26"/>
          <w:szCs w:val="26"/>
        </w:rPr>
        <w:t>3 подстанции 110/35/10 кВ, 8</w:t>
      </w:r>
      <w:r w:rsidRPr="00E01BAB">
        <w:rPr>
          <w:sz w:val="26"/>
          <w:szCs w:val="26"/>
        </w:rPr>
        <w:t xml:space="preserve"> подстанций напряжением 35/</w:t>
      </w:r>
      <w:r>
        <w:rPr>
          <w:sz w:val="26"/>
          <w:szCs w:val="26"/>
        </w:rPr>
        <w:t xml:space="preserve">10 кВ - </w:t>
      </w:r>
      <w:r w:rsidRPr="00E01BAB">
        <w:rPr>
          <w:sz w:val="26"/>
          <w:szCs w:val="26"/>
        </w:rPr>
        <w:t>ПС «</w:t>
      </w:r>
      <w:r>
        <w:rPr>
          <w:sz w:val="26"/>
          <w:szCs w:val="26"/>
        </w:rPr>
        <w:t xml:space="preserve">Шелковская», </w:t>
      </w:r>
      <w:r w:rsidRPr="00E01BAB">
        <w:rPr>
          <w:sz w:val="26"/>
          <w:szCs w:val="26"/>
        </w:rPr>
        <w:t xml:space="preserve"> ПС «</w:t>
      </w:r>
      <w:r>
        <w:rPr>
          <w:sz w:val="26"/>
          <w:szCs w:val="26"/>
        </w:rPr>
        <w:t xml:space="preserve"> Н-Щедринская</w:t>
      </w:r>
      <w:r w:rsidRPr="00E01BAB">
        <w:rPr>
          <w:sz w:val="26"/>
          <w:szCs w:val="26"/>
        </w:rPr>
        <w:t>», ПС «</w:t>
      </w:r>
      <w:r>
        <w:rPr>
          <w:sz w:val="26"/>
          <w:szCs w:val="26"/>
        </w:rPr>
        <w:t>Старогладовская</w:t>
      </w:r>
      <w:r w:rsidRPr="00E01BAB">
        <w:rPr>
          <w:sz w:val="26"/>
          <w:szCs w:val="26"/>
        </w:rPr>
        <w:t>», ПС «</w:t>
      </w:r>
      <w:r>
        <w:rPr>
          <w:sz w:val="26"/>
          <w:szCs w:val="26"/>
        </w:rPr>
        <w:t>Каргалинская»,</w:t>
      </w:r>
      <w:r w:rsidRPr="00E01BAB">
        <w:rPr>
          <w:sz w:val="26"/>
          <w:szCs w:val="26"/>
        </w:rPr>
        <w:t xml:space="preserve"> ПС «</w:t>
      </w:r>
      <w:r>
        <w:rPr>
          <w:sz w:val="26"/>
          <w:szCs w:val="26"/>
        </w:rPr>
        <w:t>Бороздинская</w:t>
      </w:r>
      <w:r w:rsidRPr="00E01BAB">
        <w:rPr>
          <w:sz w:val="26"/>
          <w:szCs w:val="26"/>
        </w:rPr>
        <w:t>», ПС «</w:t>
      </w:r>
      <w:r>
        <w:rPr>
          <w:sz w:val="26"/>
          <w:szCs w:val="26"/>
        </w:rPr>
        <w:t>Кугули</w:t>
      </w:r>
      <w:r w:rsidRPr="00E01BAB">
        <w:rPr>
          <w:sz w:val="26"/>
          <w:szCs w:val="26"/>
        </w:rPr>
        <w:t>», ПС «</w:t>
      </w:r>
      <w:r>
        <w:rPr>
          <w:sz w:val="26"/>
          <w:szCs w:val="26"/>
        </w:rPr>
        <w:t xml:space="preserve">Башан», ПС «Червленная», ПС «Степная» и ПС «Сар- Сакай» </w:t>
      </w:r>
      <w:r w:rsidRPr="00E01BAB">
        <w:rPr>
          <w:sz w:val="26"/>
          <w:szCs w:val="26"/>
        </w:rPr>
        <w:t xml:space="preserve">Численность </w:t>
      </w:r>
      <w:r>
        <w:rPr>
          <w:sz w:val="26"/>
          <w:szCs w:val="26"/>
        </w:rPr>
        <w:t xml:space="preserve"> </w:t>
      </w:r>
      <w:r w:rsidRPr="00E01BAB">
        <w:rPr>
          <w:sz w:val="26"/>
          <w:szCs w:val="26"/>
        </w:rPr>
        <w:t>обслуживающего</w:t>
      </w:r>
      <w:r>
        <w:rPr>
          <w:sz w:val="26"/>
          <w:szCs w:val="26"/>
        </w:rPr>
        <w:t xml:space="preserve"> персонала электросети</w:t>
      </w:r>
      <w:r w:rsidRPr="00E01BAB">
        <w:rPr>
          <w:sz w:val="26"/>
          <w:szCs w:val="26"/>
        </w:rPr>
        <w:t xml:space="preserve"> – </w:t>
      </w:r>
      <w:r>
        <w:rPr>
          <w:sz w:val="26"/>
          <w:szCs w:val="26"/>
        </w:rPr>
        <w:t xml:space="preserve"> 87</w:t>
      </w:r>
      <w:r w:rsidRPr="00E01BAB">
        <w:rPr>
          <w:sz w:val="26"/>
          <w:szCs w:val="26"/>
        </w:rPr>
        <w:t xml:space="preserve"> человек.</w:t>
      </w:r>
    </w:p>
    <w:p w:rsidR="007121EB" w:rsidRPr="001B36CF" w:rsidRDefault="007121EB" w:rsidP="007121EB">
      <w:pPr>
        <w:spacing w:before="120" w:after="120"/>
        <w:ind w:firstLine="851"/>
        <w:jc w:val="both"/>
        <w:rPr>
          <w:sz w:val="26"/>
          <w:szCs w:val="26"/>
        </w:rPr>
      </w:pPr>
      <w:r w:rsidRPr="00E01BAB">
        <w:rPr>
          <w:sz w:val="26"/>
          <w:szCs w:val="26"/>
        </w:rPr>
        <w:t xml:space="preserve">Организация, эксплуатирующая районные электросети </w:t>
      </w:r>
      <w:r>
        <w:rPr>
          <w:sz w:val="26"/>
          <w:szCs w:val="26"/>
        </w:rPr>
        <w:t>–</w:t>
      </w:r>
      <w:r w:rsidRPr="00E01BAB">
        <w:rPr>
          <w:sz w:val="26"/>
          <w:szCs w:val="26"/>
        </w:rPr>
        <w:t xml:space="preserve"> </w:t>
      </w:r>
      <w:r>
        <w:rPr>
          <w:sz w:val="26"/>
          <w:szCs w:val="26"/>
        </w:rPr>
        <w:t xml:space="preserve">Шелковской </w:t>
      </w:r>
      <w:r w:rsidRPr="00E01BAB">
        <w:rPr>
          <w:sz w:val="26"/>
          <w:szCs w:val="26"/>
        </w:rPr>
        <w:t>РЭС, вышестоящая организация -</w:t>
      </w:r>
      <w:r>
        <w:rPr>
          <w:sz w:val="26"/>
          <w:szCs w:val="26"/>
        </w:rPr>
        <w:t xml:space="preserve"> </w:t>
      </w:r>
      <w:r w:rsidRPr="001B36CF">
        <w:rPr>
          <w:sz w:val="26"/>
          <w:szCs w:val="26"/>
        </w:rPr>
        <w:t xml:space="preserve">ОАО «Нурэнерго ОАО «МРСК Северного Кавказа»  </w:t>
      </w:r>
    </w:p>
    <w:p w:rsidR="007121EB" w:rsidRPr="00E01BAB" w:rsidRDefault="007121EB" w:rsidP="004604DE">
      <w:pPr>
        <w:tabs>
          <w:tab w:val="left" w:pos="971"/>
        </w:tabs>
        <w:spacing w:beforeLines="30"/>
        <w:jc w:val="right"/>
        <w:rPr>
          <w:rFonts w:ascii="Arial" w:hAnsi="Arial" w:cs="Arial"/>
          <w:b/>
          <w:i/>
          <w:sz w:val="20"/>
          <w:szCs w:val="20"/>
        </w:rPr>
      </w:pPr>
      <w:r>
        <w:rPr>
          <w:rFonts w:ascii="Arial" w:hAnsi="Arial" w:cs="Arial"/>
          <w:b/>
          <w:i/>
          <w:sz w:val="20"/>
          <w:szCs w:val="20"/>
        </w:rPr>
        <w:t xml:space="preserve">Параметры подстанции </w:t>
      </w:r>
      <w:r w:rsidRPr="00E01BAB">
        <w:rPr>
          <w:rFonts w:ascii="Arial" w:hAnsi="Arial" w:cs="Arial"/>
          <w:b/>
          <w:i/>
          <w:sz w:val="20"/>
          <w:szCs w:val="20"/>
        </w:rPr>
        <w:t>Табл.8.3.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7"/>
        <w:gridCol w:w="2366"/>
        <w:gridCol w:w="2548"/>
        <w:gridCol w:w="2000"/>
      </w:tblGrid>
      <w:tr w:rsidR="007121EB" w:rsidRPr="00884EA1" w:rsidTr="008C001D">
        <w:trPr>
          <w:trHeight w:val="815"/>
          <w:tblHeader/>
        </w:trPr>
        <w:tc>
          <w:tcPr>
            <w:tcW w:w="1388" w:type="pct"/>
            <w:tcBorders>
              <w:top w:val="single" w:sz="12" w:space="0" w:color="auto"/>
              <w:left w:val="single" w:sz="12" w:space="0" w:color="auto"/>
              <w:bottom w:val="single" w:sz="12" w:space="0" w:color="auto"/>
              <w:right w:val="single" w:sz="12" w:space="0" w:color="auto"/>
            </w:tcBorders>
            <w:shd w:val="clear" w:color="auto" w:fill="A0A0A0"/>
          </w:tcPr>
          <w:p w:rsidR="007121EB" w:rsidRPr="00884EA1" w:rsidRDefault="007121EB" w:rsidP="004604DE">
            <w:pPr>
              <w:tabs>
                <w:tab w:val="left" w:pos="971"/>
              </w:tabs>
              <w:spacing w:beforeLines="30"/>
              <w:jc w:val="both"/>
              <w:rPr>
                <w:rFonts w:ascii="Arial" w:hAnsi="Arial" w:cs="Arial"/>
                <w:b/>
                <w:sz w:val="20"/>
                <w:szCs w:val="20"/>
              </w:rPr>
            </w:pPr>
            <w:r w:rsidRPr="00884EA1">
              <w:rPr>
                <w:rFonts w:ascii="Arial" w:hAnsi="Arial" w:cs="Arial"/>
                <w:b/>
                <w:sz w:val="20"/>
                <w:szCs w:val="20"/>
              </w:rPr>
              <w:t>Наименование</w:t>
            </w:r>
          </w:p>
          <w:p w:rsidR="007121EB" w:rsidRPr="00884EA1" w:rsidRDefault="007121EB" w:rsidP="004604DE">
            <w:pPr>
              <w:tabs>
                <w:tab w:val="left" w:pos="971"/>
              </w:tabs>
              <w:spacing w:beforeLines="30"/>
              <w:jc w:val="both"/>
              <w:rPr>
                <w:rFonts w:ascii="Arial" w:hAnsi="Arial" w:cs="Arial"/>
                <w:b/>
                <w:sz w:val="20"/>
                <w:szCs w:val="20"/>
              </w:rPr>
            </w:pPr>
            <w:r w:rsidRPr="00884EA1">
              <w:rPr>
                <w:rFonts w:ascii="Arial" w:hAnsi="Arial" w:cs="Arial"/>
                <w:b/>
                <w:sz w:val="20"/>
                <w:szCs w:val="20"/>
              </w:rPr>
              <w:t>п/</w:t>
            </w:r>
            <w:r w:rsidRPr="00884EA1">
              <w:rPr>
                <w:rFonts w:ascii="Arial" w:hAnsi="Arial" w:cs="Arial"/>
                <w:b/>
                <w:sz w:val="20"/>
                <w:szCs w:val="20"/>
                <w:lang w:val="en-US"/>
              </w:rPr>
              <w:t>c</w:t>
            </w:r>
          </w:p>
        </w:tc>
        <w:tc>
          <w:tcPr>
            <w:tcW w:w="1236" w:type="pct"/>
            <w:tcBorders>
              <w:top w:val="single" w:sz="12" w:space="0" w:color="auto"/>
              <w:left w:val="single" w:sz="12" w:space="0" w:color="auto"/>
              <w:bottom w:val="single" w:sz="12" w:space="0" w:color="auto"/>
              <w:right w:val="single" w:sz="12" w:space="0" w:color="auto"/>
            </w:tcBorders>
            <w:shd w:val="clear" w:color="auto" w:fill="A0A0A0"/>
          </w:tcPr>
          <w:p w:rsidR="007121EB" w:rsidRPr="00884EA1" w:rsidRDefault="007121EB" w:rsidP="004604DE">
            <w:pPr>
              <w:tabs>
                <w:tab w:val="left" w:pos="971"/>
              </w:tabs>
              <w:spacing w:beforeLines="30"/>
              <w:jc w:val="both"/>
              <w:rPr>
                <w:rFonts w:ascii="Arial" w:hAnsi="Arial" w:cs="Arial"/>
                <w:b/>
                <w:sz w:val="20"/>
                <w:szCs w:val="20"/>
              </w:rPr>
            </w:pPr>
            <w:r w:rsidRPr="00884EA1">
              <w:rPr>
                <w:rFonts w:ascii="Arial" w:hAnsi="Arial" w:cs="Arial"/>
                <w:b/>
                <w:sz w:val="20"/>
                <w:szCs w:val="20"/>
              </w:rPr>
              <w:t>Номинальное</w:t>
            </w:r>
          </w:p>
          <w:p w:rsidR="007121EB" w:rsidRPr="00884EA1" w:rsidRDefault="007121EB" w:rsidP="004604DE">
            <w:pPr>
              <w:tabs>
                <w:tab w:val="left" w:pos="971"/>
              </w:tabs>
              <w:spacing w:beforeLines="30"/>
              <w:jc w:val="both"/>
              <w:rPr>
                <w:rFonts w:ascii="Arial" w:hAnsi="Arial" w:cs="Arial"/>
                <w:b/>
                <w:sz w:val="20"/>
                <w:szCs w:val="20"/>
              </w:rPr>
            </w:pPr>
            <w:r w:rsidRPr="00884EA1">
              <w:rPr>
                <w:rFonts w:ascii="Arial" w:hAnsi="Arial" w:cs="Arial"/>
                <w:b/>
                <w:sz w:val="20"/>
                <w:szCs w:val="20"/>
              </w:rPr>
              <w:t>напряжение,</w:t>
            </w:r>
          </w:p>
          <w:p w:rsidR="007121EB" w:rsidRPr="00884EA1" w:rsidRDefault="007121EB" w:rsidP="004604DE">
            <w:pPr>
              <w:tabs>
                <w:tab w:val="left" w:pos="971"/>
              </w:tabs>
              <w:spacing w:beforeLines="30"/>
              <w:jc w:val="both"/>
              <w:rPr>
                <w:rFonts w:ascii="Arial" w:hAnsi="Arial" w:cs="Arial"/>
                <w:b/>
                <w:sz w:val="20"/>
                <w:szCs w:val="20"/>
              </w:rPr>
            </w:pPr>
            <w:r w:rsidRPr="00884EA1">
              <w:rPr>
                <w:rFonts w:ascii="Arial" w:hAnsi="Arial" w:cs="Arial"/>
                <w:b/>
                <w:sz w:val="20"/>
                <w:szCs w:val="20"/>
              </w:rPr>
              <w:t>кВ</w:t>
            </w:r>
          </w:p>
        </w:tc>
        <w:tc>
          <w:tcPr>
            <w:tcW w:w="1331" w:type="pct"/>
            <w:tcBorders>
              <w:top w:val="single" w:sz="12" w:space="0" w:color="auto"/>
              <w:left w:val="single" w:sz="12" w:space="0" w:color="auto"/>
              <w:bottom w:val="single" w:sz="12" w:space="0" w:color="auto"/>
              <w:right w:val="single" w:sz="12" w:space="0" w:color="auto"/>
            </w:tcBorders>
            <w:shd w:val="clear" w:color="auto" w:fill="A0A0A0"/>
          </w:tcPr>
          <w:p w:rsidR="007121EB" w:rsidRPr="00884EA1" w:rsidRDefault="007121EB" w:rsidP="004604DE">
            <w:pPr>
              <w:tabs>
                <w:tab w:val="left" w:pos="971"/>
              </w:tabs>
              <w:spacing w:beforeLines="30"/>
              <w:jc w:val="both"/>
              <w:rPr>
                <w:rFonts w:ascii="Arial" w:hAnsi="Arial" w:cs="Arial"/>
                <w:b/>
                <w:sz w:val="20"/>
                <w:szCs w:val="20"/>
              </w:rPr>
            </w:pPr>
            <w:r w:rsidRPr="00884EA1">
              <w:rPr>
                <w:rFonts w:ascii="Arial" w:hAnsi="Arial" w:cs="Arial"/>
                <w:b/>
                <w:sz w:val="20"/>
                <w:szCs w:val="20"/>
              </w:rPr>
              <w:t>Установленная мощность автотранс-</w:t>
            </w:r>
          </w:p>
          <w:p w:rsidR="007121EB" w:rsidRPr="00884EA1" w:rsidRDefault="007121EB" w:rsidP="004604DE">
            <w:pPr>
              <w:tabs>
                <w:tab w:val="left" w:pos="971"/>
              </w:tabs>
              <w:spacing w:beforeLines="30"/>
              <w:jc w:val="both"/>
              <w:rPr>
                <w:rFonts w:ascii="Arial" w:hAnsi="Arial" w:cs="Arial"/>
                <w:b/>
                <w:sz w:val="20"/>
                <w:szCs w:val="20"/>
              </w:rPr>
            </w:pPr>
            <w:r w:rsidRPr="00884EA1">
              <w:rPr>
                <w:rFonts w:ascii="Arial" w:hAnsi="Arial" w:cs="Arial"/>
                <w:b/>
                <w:sz w:val="20"/>
                <w:szCs w:val="20"/>
              </w:rPr>
              <w:t>форматоров, МВА</w:t>
            </w:r>
          </w:p>
        </w:tc>
        <w:tc>
          <w:tcPr>
            <w:tcW w:w="1045" w:type="pct"/>
            <w:tcBorders>
              <w:top w:val="single" w:sz="12" w:space="0" w:color="auto"/>
              <w:left w:val="single" w:sz="12" w:space="0" w:color="auto"/>
              <w:bottom w:val="single" w:sz="12" w:space="0" w:color="auto"/>
              <w:right w:val="single" w:sz="12" w:space="0" w:color="auto"/>
            </w:tcBorders>
            <w:shd w:val="clear" w:color="auto" w:fill="A0A0A0"/>
          </w:tcPr>
          <w:p w:rsidR="007121EB" w:rsidRPr="00884EA1" w:rsidRDefault="007121EB" w:rsidP="004604DE">
            <w:pPr>
              <w:tabs>
                <w:tab w:val="left" w:pos="971"/>
              </w:tabs>
              <w:spacing w:beforeLines="30"/>
              <w:jc w:val="both"/>
              <w:rPr>
                <w:rFonts w:ascii="Arial" w:hAnsi="Arial" w:cs="Arial"/>
                <w:b/>
                <w:sz w:val="20"/>
                <w:szCs w:val="20"/>
              </w:rPr>
            </w:pPr>
            <w:r w:rsidRPr="00884EA1">
              <w:rPr>
                <w:rFonts w:ascii="Arial" w:hAnsi="Arial" w:cs="Arial"/>
                <w:b/>
                <w:sz w:val="20"/>
                <w:szCs w:val="20"/>
              </w:rPr>
              <w:t>Износ оборудования %</w:t>
            </w:r>
          </w:p>
        </w:tc>
      </w:tr>
      <w:tr w:rsidR="007121EB" w:rsidRPr="00884EA1" w:rsidTr="008C001D">
        <w:tc>
          <w:tcPr>
            <w:tcW w:w="1388" w:type="pct"/>
            <w:tcBorders>
              <w:top w:val="single" w:sz="12" w:space="0" w:color="auto"/>
            </w:tcBorders>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«Шелковская»</w:t>
            </w:r>
          </w:p>
        </w:tc>
        <w:tc>
          <w:tcPr>
            <w:tcW w:w="1236" w:type="pct"/>
            <w:tcBorders>
              <w:top w:val="single" w:sz="12" w:space="0" w:color="auto"/>
            </w:tcBorders>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110/35/10</w:t>
            </w:r>
          </w:p>
        </w:tc>
        <w:tc>
          <w:tcPr>
            <w:tcW w:w="1331" w:type="pct"/>
            <w:tcBorders>
              <w:top w:val="single" w:sz="12" w:space="0" w:color="auto"/>
            </w:tcBorders>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1/10000</w:t>
            </w:r>
          </w:p>
        </w:tc>
        <w:tc>
          <w:tcPr>
            <w:tcW w:w="1045" w:type="pct"/>
            <w:tcBorders>
              <w:top w:val="single" w:sz="12" w:space="0" w:color="auto"/>
            </w:tcBorders>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30</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«Шелковская»</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1/4000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69</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«Н-Щедринская»</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1/2500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69</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 xml:space="preserve">«Старогладовская» </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1/1600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69</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«Каргалинская»</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110/35/10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1/10000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65</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«Каргалинская»</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2/6500</w:t>
            </w:r>
          </w:p>
        </w:tc>
        <w:tc>
          <w:tcPr>
            <w:tcW w:w="1045" w:type="pct"/>
          </w:tcPr>
          <w:p w:rsidR="007121EB" w:rsidRPr="00884EA1" w:rsidRDefault="007121EB" w:rsidP="004604DE">
            <w:pPr>
              <w:snapToGrid w:val="0"/>
              <w:spacing w:beforeLines="30"/>
              <w:jc w:val="center"/>
              <w:rPr>
                <w:rFonts w:ascii="Arial" w:hAnsi="Arial" w:cs="Arial"/>
                <w:sz w:val="20"/>
                <w:szCs w:val="20"/>
              </w:rPr>
            </w:pP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«Бороздиновская»</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1/1600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69</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«Кугули»</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нет</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70</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«Башан»</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1/1600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70</w:t>
            </w:r>
          </w:p>
        </w:tc>
      </w:tr>
      <w:tr w:rsidR="007121EB" w:rsidRPr="00884EA1" w:rsidTr="008C001D">
        <w:trPr>
          <w:trHeight w:val="306"/>
        </w:trPr>
        <w:tc>
          <w:tcPr>
            <w:tcW w:w="1388" w:type="pct"/>
          </w:tcPr>
          <w:p w:rsidR="007121EB" w:rsidRPr="00884EA1" w:rsidRDefault="007121EB" w:rsidP="004604DE">
            <w:pPr>
              <w:snapToGrid w:val="0"/>
              <w:spacing w:beforeLines="30" w:line="480" w:lineRule="auto"/>
              <w:jc w:val="both"/>
              <w:rPr>
                <w:rFonts w:ascii="Arial" w:hAnsi="Arial" w:cs="Arial"/>
                <w:sz w:val="20"/>
                <w:szCs w:val="20"/>
              </w:rPr>
            </w:pPr>
            <w:r w:rsidRPr="00884EA1">
              <w:rPr>
                <w:rFonts w:ascii="Arial" w:hAnsi="Arial" w:cs="Arial"/>
                <w:sz w:val="20"/>
                <w:szCs w:val="20"/>
              </w:rPr>
              <w:t>«Червленная»</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110/35/10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1/6300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10</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«Червленная»</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1/600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69</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«Степная»</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1/1600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69</w:t>
            </w:r>
          </w:p>
        </w:tc>
      </w:tr>
      <w:tr w:rsidR="007121EB" w:rsidRPr="00884EA1" w:rsidTr="008C001D">
        <w:tc>
          <w:tcPr>
            <w:tcW w:w="1388" w:type="pct"/>
          </w:tcPr>
          <w:p w:rsidR="007121EB" w:rsidRPr="00884EA1" w:rsidRDefault="007121EB" w:rsidP="004604DE">
            <w:pPr>
              <w:snapToGrid w:val="0"/>
              <w:spacing w:beforeLines="30"/>
              <w:jc w:val="both"/>
              <w:rPr>
                <w:rFonts w:ascii="Arial" w:hAnsi="Arial" w:cs="Arial"/>
                <w:sz w:val="20"/>
                <w:szCs w:val="20"/>
              </w:rPr>
            </w:pPr>
            <w:r w:rsidRPr="00884EA1">
              <w:rPr>
                <w:rFonts w:ascii="Arial" w:hAnsi="Arial" w:cs="Arial"/>
                <w:sz w:val="20"/>
                <w:szCs w:val="20"/>
              </w:rPr>
              <w:t>«Сар-Сакай»</w:t>
            </w:r>
          </w:p>
        </w:tc>
        <w:tc>
          <w:tcPr>
            <w:tcW w:w="1236"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35/10</w:t>
            </w:r>
          </w:p>
        </w:tc>
        <w:tc>
          <w:tcPr>
            <w:tcW w:w="1331"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1/1600</w:t>
            </w:r>
          </w:p>
        </w:tc>
        <w:tc>
          <w:tcPr>
            <w:tcW w:w="1045" w:type="pct"/>
          </w:tcPr>
          <w:p w:rsidR="007121EB" w:rsidRPr="00884EA1" w:rsidRDefault="007121EB" w:rsidP="004604DE">
            <w:pPr>
              <w:snapToGrid w:val="0"/>
              <w:spacing w:beforeLines="30"/>
              <w:jc w:val="center"/>
              <w:rPr>
                <w:rFonts w:ascii="Arial" w:hAnsi="Arial" w:cs="Arial"/>
                <w:sz w:val="20"/>
                <w:szCs w:val="20"/>
              </w:rPr>
            </w:pPr>
            <w:r w:rsidRPr="00884EA1">
              <w:rPr>
                <w:rFonts w:ascii="Arial" w:hAnsi="Arial" w:cs="Arial"/>
                <w:sz w:val="20"/>
                <w:szCs w:val="20"/>
              </w:rPr>
              <w:t>69</w:t>
            </w:r>
          </w:p>
        </w:tc>
      </w:tr>
    </w:tbl>
    <w:p w:rsidR="007121EB" w:rsidRPr="00E01BAB" w:rsidRDefault="007121EB" w:rsidP="007121EB">
      <w:pPr>
        <w:spacing w:before="120" w:after="120"/>
        <w:ind w:firstLine="851"/>
        <w:jc w:val="both"/>
        <w:rPr>
          <w:sz w:val="26"/>
          <w:szCs w:val="26"/>
        </w:rPr>
      </w:pPr>
      <w:r w:rsidRPr="00E01BAB">
        <w:rPr>
          <w:sz w:val="26"/>
          <w:szCs w:val="26"/>
        </w:rPr>
        <w:t>Распределение электроэнергии по поселку от подстанций 110, 35 кВ осуществляется по сетям напряжением 10, 6 кВ через РП, ТП 10/0,4. Прокладка электросетей кабельная и воздушная.</w:t>
      </w:r>
    </w:p>
    <w:p w:rsidR="007121EB" w:rsidRDefault="007121EB" w:rsidP="007121EB">
      <w:pPr>
        <w:spacing w:before="120" w:after="120"/>
        <w:ind w:firstLine="851"/>
        <w:jc w:val="both"/>
        <w:rPr>
          <w:sz w:val="26"/>
          <w:szCs w:val="26"/>
        </w:rPr>
      </w:pPr>
      <w:r w:rsidRPr="00E01BAB">
        <w:rPr>
          <w:sz w:val="26"/>
          <w:szCs w:val="26"/>
        </w:rPr>
        <w:t xml:space="preserve">Общий расход электроэнергии за </w:t>
      </w:r>
      <w:smartTag w:uri="urn:schemas-microsoft-com:office:smarttags" w:element="metricconverter">
        <w:smartTagPr>
          <w:attr w:name="ProductID" w:val="2009 г"/>
        </w:smartTagPr>
        <w:r w:rsidRPr="00E01BAB">
          <w:rPr>
            <w:sz w:val="26"/>
            <w:szCs w:val="26"/>
          </w:rPr>
          <w:t>200</w:t>
        </w:r>
        <w:r>
          <w:rPr>
            <w:sz w:val="26"/>
            <w:szCs w:val="26"/>
          </w:rPr>
          <w:t>9</w:t>
        </w:r>
        <w:r w:rsidRPr="00E01BAB">
          <w:rPr>
            <w:sz w:val="26"/>
            <w:szCs w:val="26"/>
          </w:rPr>
          <w:t xml:space="preserve"> г</w:t>
        </w:r>
      </w:smartTag>
      <w:r w:rsidRPr="00E01BAB">
        <w:rPr>
          <w:sz w:val="26"/>
          <w:szCs w:val="26"/>
        </w:rPr>
        <w:t xml:space="preserve">. по данным </w:t>
      </w:r>
      <w:r>
        <w:rPr>
          <w:sz w:val="26"/>
          <w:szCs w:val="26"/>
        </w:rPr>
        <w:t xml:space="preserve"> Шелковского </w:t>
      </w:r>
      <w:r w:rsidRPr="00E01BAB">
        <w:rPr>
          <w:sz w:val="26"/>
          <w:szCs w:val="26"/>
        </w:rPr>
        <w:t xml:space="preserve"> РЭС и ОАО «Нурэнерго» составил </w:t>
      </w:r>
      <w:r>
        <w:rPr>
          <w:sz w:val="26"/>
          <w:szCs w:val="26"/>
        </w:rPr>
        <w:t xml:space="preserve"> 54522</w:t>
      </w:r>
      <w:r w:rsidRPr="00E01BAB">
        <w:rPr>
          <w:sz w:val="26"/>
          <w:szCs w:val="26"/>
        </w:rPr>
        <w:t xml:space="preserve"> млн. кВт.ч, в том числе крупными и средними промпредприятиями </w:t>
      </w:r>
      <w:r w:rsidRPr="00DC15CA">
        <w:rPr>
          <w:sz w:val="26"/>
          <w:szCs w:val="26"/>
        </w:rPr>
        <w:t xml:space="preserve">–   </w:t>
      </w:r>
      <w:r w:rsidRPr="00DC15CA">
        <w:rPr>
          <w:rFonts w:ascii="Arial" w:hAnsi="Arial" w:cs="Arial"/>
          <w:sz w:val="22"/>
          <w:szCs w:val="22"/>
        </w:rPr>
        <w:t>5066</w:t>
      </w:r>
      <w:r>
        <w:rPr>
          <w:rFonts w:ascii="Arial" w:hAnsi="Arial" w:cs="Arial"/>
          <w:sz w:val="22"/>
          <w:szCs w:val="22"/>
        </w:rPr>
        <w:t xml:space="preserve"> </w:t>
      </w:r>
      <w:r>
        <w:rPr>
          <w:sz w:val="26"/>
          <w:szCs w:val="26"/>
        </w:rPr>
        <w:t xml:space="preserve">тыс. кВт.ч., </w:t>
      </w:r>
      <w:r w:rsidRPr="00E01BAB">
        <w:rPr>
          <w:sz w:val="26"/>
          <w:szCs w:val="26"/>
        </w:rPr>
        <w:t xml:space="preserve">жилищно-коммунальный сектор – </w:t>
      </w:r>
      <w:r>
        <w:rPr>
          <w:sz w:val="26"/>
          <w:szCs w:val="26"/>
        </w:rPr>
        <w:t xml:space="preserve"> 49456</w:t>
      </w:r>
      <w:r w:rsidRPr="00E01BAB">
        <w:rPr>
          <w:sz w:val="26"/>
          <w:szCs w:val="26"/>
        </w:rPr>
        <w:t xml:space="preserve"> тыс. кВт.ч.</w:t>
      </w:r>
    </w:p>
    <w:p w:rsidR="007121EB" w:rsidRDefault="007121EB" w:rsidP="007121EB">
      <w:pPr>
        <w:spacing w:before="120" w:after="120"/>
        <w:ind w:firstLine="851"/>
        <w:jc w:val="both"/>
        <w:rPr>
          <w:sz w:val="26"/>
          <w:szCs w:val="26"/>
        </w:rPr>
      </w:pPr>
      <w:r>
        <w:rPr>
          <w:sz w:val="26"/>
          <w:szCs w:val="26"/>
        </w:rPr>
        <w:t xml:space="preserve"> - Износ</w:t>
      </w:r>
      <w:r w:rsidRPr="00E01BAB">
        <w:rPr>
          <w:sz w:val="26"/>
          <w:szCs w:val="26"/>
        </w:rPr>
        <w:t xml:space="preserve"> ВЛ </w:t>
      </w:r>
      <w:r>
        <w:rPr>
          <w:sz w:val="26"/>
          <w:szCs w:val="26"/>
        </w:rPr>
        <w:t>35</w:t>
      </w:r>
      <w:r w:rsidRPr="00E01BAB">
        <w:rPr>
          <w:sz w:val="26"/>
          <w:szCs w:val="26"/>
        </w:rPr>
        <w:t xml:space="preserve"> кВ составляет</w:t>
      </w:r>
      <w:r>
        <w:rPr>
          <w:sz w:val="26"/>
          <w:szCs w:val="26"/>
        </w:rPr>
        <w:t xml:space="preserve"> - 30</w:t>
      </w:r>
      <w:r w:rsidRPr="00E01BAB">
        <w:rPr>
          <w:sz w:val="26"/>
          <w:szCs w:val="26"/>
        </w:rPr>
        <w:t>%</w:t>
      </w:r>
      <w:r>
        <w:rPr>
          <w:sz w:val="26"/>
          <w:szCs w:val="26"/>
        </w:rPr>
        <w:t>.</w:t>
      </w:r>
    </w:p>
    <w:p w:rsidR="007121EB" w:rsidRPr="00E01BAB" w:rsidRDefault="007121EB" w:rsidP="007121EB">
      <w:pPr>
        <w:spacing w:before="120" w:after="120"/>
        <w:ind w:firstLine="851"/>
        <w:jc w:val="both"/>
        <w:rPr>
          <w:sz w:val="26"/>
          <w:szCs w:val="26"/>
        </w:rPr>
      </w:pPr>
      <w:r>
        <w:rPr>
          <w:sz w:val="26"/>
          <w:szCs w:val="26"/>
        </w:rPr>
        <w:t xml:space="preserve"> - Износ </w:t>
      </w:r>
      <w:r w:rsidRPr="00E01BAB">
        <w:rPr>
          <w:sz w:val="26"/>
          <w:szCs w:val="26"/>
        </w:rPr>
        <w:t xml:space="preserve">ВЛ </w:t>
      </w:r>
      <w:r>
        <w:rPr>
          <w:sz w:val="26"/>
          <w:szCs w:val="26"/>
        </w:rPr>
        <w:t>10 кВ составляет - 20</w:t>
      </w:r>
      <w:r w:rsidRPr="00E01BAB">
        <w:rPr>
          <w:sz w:val="26"/>
          <w:szCs w:val="26"/>
        </w:rPr>
        <w:t>%</w:t>
      </w:r>
      <w:r>
        <w:rPr>
          <w:sz w:val="26"/>
          <w:szCs w:val="26"/>
        </w:rPr>
        <w:t>.</w:t>
      </w:r>
    </w:p>
    <w:p w:rsidR="007121EB" w:rsidRPr="00E01BAB" w:rsidRDefault="007121EB" w:rsidP="007121EB">
      <w:pPr>
        <w:spacing w:before="120" w:after="120"/>
        <w:ind w:firstLine="851"/>
        <w:jc w:val="both"/>
        <w:rPr>
          <w:sz w:val="26"/>
          <w:szCs w:val="26"/>
        </w:rPr>
      </w:pPr>
      <w:r>
        <w:rPr>
          <w:sz w:val="26"/>
          <w:szCs w:val="26"/>
        </w:rPr>
        <w:t xml:space="preserve"> - Износ </w:t>
      </w:r>
      <w:r w:rsidRPr="00E01BAB">
        <w:rPr>
          <w:sz w:val="26"/>
          <w:szCs w:val="26"/>
        </w:rPr>
        <w:t xml:space="preserve">ВЛ </w:t>
      </w:r>
      <w:r>
        <w:rPr>
          <w:sz w:val="26"/>
          <w:szCs w:val="26"/>
        </w:rPr>
        <w:t>6 кВ составляет - 20</w:t>
      </w:r>
      <w:r w:rsidRPr="00E01BAB">
        <w:rPr>
          <w:sz w:val="26"/>
          <w:szCs w:val="26"/>
        </w:rPr>
        <w:t xml:space="preserve"> %</w:t>
      </w:r>
      <w:r>
        <w:rPr>
          <w:sz w:val="26"/>
          <w:szCs w:val="26"/>
        </w:rPr>
        <w:t>.</w:t>
      </w:r>
    </w:p>
    <w:p w:rsidR="007121EB" w:rsidRPr="00E01BAB" w:rsidRDefault="007121EB" w:rsidP="007121EB">
      <w:pPr>
        <w:spacing w:before="120" w:after="120"/>
        <w:ind w:firstLine="851"/>
        <w:jc w:val="both"/>
        <w:rPr>
          <w:sz w:val="26"/>
          <w:szCs w:val="26"/>
        </w:rPr>
      </w:pPr>
      <w:r w:rsidRPr="00E01BAB">
        <w:rPr>
          <w:sz w:val="26"/>
          <w:szCs w:val="26"/>
        </w:rPr>
        <w:t xml:space="preserve">Удельный годовой расход электроэнергии на коммунально-бытовые нужды в среднем по району составляет </w:t>
      </w:r>
      <w:r>
        <w:rPr>
          <w:sz w:val="26"/>
          <w:szCs w:val="26"/>
        </w:rPr>
        <w:t xml:space="preserve"> 308 </w:t>
      </w:r>
      <w:r w:rsidRPr="00E01BAB">
        <w:rPr>
          <w:sz w:val="26"/>
          <w:szCs w:val="26"/>
        </w:rPr>
        <w:t xml:space="preserve">кВтч на человека. </w:t>
      </w:r>
    </w:p>
    <w:p w:rsidR="007121EB" w:rsidRPr="00E01BAB" w:rsidRDefault="007121EB" w:rsidP="004604DE">
      <w:pPr>
        <w:spacing w:beforeLines="30" w:after="120"/>
        <w:ind w:firstLine="851"/>
        <w:jc w:val="both"/>
        <w:rPr>
          <w:b/>
          <w:sz w:val="26"/>
          <w:szCs w:val="26"/>
        </w:rPr>
      </w:pPr>
      <w:r w:rsidRPr="00E01BAB">
        <w:rPr>
          <w:b/>
          <w:sz w:val="26"/>
          <w:szCs w:val="26"/>
        </w:rPr>
        <w:t>Выводы и проблемы:</w:t>
      </w:r>
    </w:p>
    <w:p w:rsidR="007121EB" w:rsidRPr="00E01BAB" w:rsidRDefault="007121EB" w:rsidP="004604DE">
      <w:pPr>
        <w:spacing w:beforeLines="30" w:after="120"/>
        <w:ind w:firstLine="851"/>
        <w:jc w:val="both"/>
        <w:rPr>
          <w:sz w:val="26"/>
          <w:szCs w:val="26"/>
        </w:rPr>
      </w:pPr>
      <w:r w:rsidRPr="00E01BAB">
        <w:rPr>
          <w:sz w:val="26"/>
          <w:szCs w:val="26"/>
        </w:rPr>
        <w:t xml:space="preserve">Следует отметить, что оборудование действующих подстанций, хотя и было отремонтировано и введено в работу, морально устаревшее. В связи с этим руководство ОАО «Нурэнерго» считает необходимым параллельно с восстановлением решать вопрос реконструкции и технического перевооружения эксплуатируемых подстанций. Необходима диагностика существующих трансформаторов с целью определения необходимых мероприятий для дальнейшей нормальной эксплуатации. </w:t>
      </w:r>
    </w:p>
    <w:p w:rsidR="007121EB" w:rsidRPr="00E01BAB" w:rsidRDefault="007121EB" w:rsidP="004604DE">
      <w:pPr>
        <w:spacing w:beforeLines="30" w:after="120"/>
        <w:ind w:firstLine="851"/>
        <w:jc w:val="both"/>
        <w:rPr>
          <w:sz w:val="26"/>
          <w:szCs w:val="26"/>
        </w:rPr>
      </w:pPr>
      <w:r w:rsidRPr="00E01BAB">
        <w:rPr>
          <w:sz w:val="26"/>
          <w:szCs w:val="26"/>
        </w:rPr>
        <w:t xml:space="preserve">Основными проблемами электроснабжения </w:t>
      </w:r>
      <w:r>
        <w:rPr>
          <w:sz w:val="26"/>
          <w:szCs w:val="26"/>
        </w:rPr>
        <w:t xml:space="preserve">Шелковского </w:t>
      </w:r>
      <w:r w:rsidRPr="00E01BAB">
        <w:rPr>
          <w:sz w:val="26"/>
          <w:szCs w:val="26"/>
        </w:rPr>
        <w:t>РЭС являются:</w:t>
      </w:r>
    </w:p>
    <w:p w:rsidR="007121EB" w:rsidRPr="00E01BAB" w:rsidRDefault="007121EB" w:rsidP="00FC76EF">
      <w:pPr>
        <w:numPr>
          <w:ilvl w:val="0"/>
          <w:numId w:val="25"/>
        </w:numPr>
        <w:spacing w:before="120" w:after="120"/>
        <w:ind w:left="0" w:firstLine="851"/>
        <w:jc w:val="both"/>
        <w:rPr>
          <w:sz w:val="26"/>
          <w:szCs w:val="26"/>
        </w:rPr>
      </w:pPr>
      <w:r w:rsidRPr="00E01BAB">
        <w:rPr>
          <w:sz w:val="26"/>
          <w:szCs w:val="26"/>
        </w:rPr>
        <w:t>Износ основного энергетического оборудования;</w:t>
      </w:r>
    </w:p>
    <w:p w:rsidR="007121EB" w:rsidRPr="00E01BAB" w:rsidRDefault="007121EB" w:rsidP="00FC76EF">
      <w:pPr>
        <w:numPr>
          <w:ilvl w:val="0"/>
          <w:numId w:val="25"/>
        </w:numPr>
        <w:spacing w:before="120" w:after="120"/>
        <w:ind w:left="0" w:firstLine="851"/>
        <w:jc w:val="both"/>
        <w:rPr>
          <w:sz w:val="26"/>
          <w:szCs w:val="26"/>
        </w:rPr>
      </w:pPr>
      <w:r w:rsidRPr="00E01BAB">
        <w:rPr>
          <w:sz w:val="26"/>
          <w:szCs w:val="26"/>
        </w:rPr>
        <w:t>физическая усталость металлоконструкций ПС;</w:t>
      </w:r>
    </w:p>
    <w:p w:rsidR="007121EB" w:rsidRPr="00E01BAB" w:rsidRDefault="007121EB" w:rsidP="00FC76EF">
      <w:pPr>
        <w:numPr>
          <w:ilvl w:val="0"/>
          <w:numId w:val="25"/>
        </w:numPr>
        <w:spacing w:before="120" w:after="120"/>
        <w:ind w:left="0" w:firstLine="851"/>
        <w:jc w:val="both"/>
        <w:rPr>
          <w:sz w:val="26"/>
          <w:szCs w:val="26"/>
        </w:rPr>
      </w:pPr>
      <w:r w:rsidRPr="00E01BAB">
        <w:rPr>
          <w:sz w:val="26"/>
          <w:szCs w:val="26"/>
        </w:rPr>
        <w:t>необходима диагностика трансформаторов;</w:t>
      </w:r>
    </w:p>
    <w:p w:rsidR="007121EB" w:rsidRPr="00E01BAB" w:rsidRDefault="007121EB" w:rsidP="00FC76EF">
      <w:pPr>
        <w:numPr>
          <w:ilvl w:val="0"/>
          <w:numId w:val="25"/>
        </w:numPr>
        <w:spacing w:before="120" w:after="120"/>
        <w:ind w:left="0" w:firstLine="851"/>
        <w:jc w:val="both"/>
        <w:rPr>
          <w:sz w:val="26"/>
          <w:szCs w:val="26"/>
        </w:rPr>
      </w:pPr>
      <w:r w:rsidRPr="00E01BAB">
        <w:rPr>
          <w:sz w:val="26"/>
          <w:szCs w:val="26"/>
        </w:rPr>
        <w:t>необходима реконструкция ПС;</w:t>
      </w:r>
    </w:p>
    <w:p w:rsidR="007121EB" w:rsidRPr="00E01BAB" w:rsidRDefault="007121EB" w:rsidP="00FC76EF">
      <w:pPr>
        <w:numPr>
          <w:ilvl w:val="0"/>
          <w:numId w:val="25"/>
        </w:numPr>
        <w:spacing w:before="120" w:after="120"/>
        <w:ind w:left="0" w:firstLine="851"/>
        <w:jc w:val="both"/>
        <w:rPr>
          <w:sz w:val="26"/>
          <w:szCs w:val="26"/>
        </w:rPr>
      </w:pPr>
      <w:r w:rsidRPr="00E01BAB">
        <w:rPr>
          <w:sz w:val="26"/>
          <w:szCs w:val="26"/>
        </w:rPr>
        <w:t>необходимость установки дополнительных КТП и замена устаревших трансформаторов;</w:t>
      </w:r>
    </w:p>
    <w:p w:rsidR="007121EB" w:rsidRPr="00E01BAB" w:rsidRDefault="007121EB" w:rsidP="00FC76EF">
      <w:pPr>
        <w:numPr>
          <w:ilvl w:val="0"/>
          <w:numId w:val="25"/>
        </w:numPr>
        <w:spacing w:before="120" w:after="120"/>
        <w:ind w:left="0" w:firstLine="851"/>
        <w:jc w:val="both"/>
        <w:rPr>
          <w:sz w:val="26"/>
          <w:szCs w:val="26"/>
        </w:rPr>
      </w:pPr>
      <w:r w:rsidRPr="00E01BAB">
        <w:rPr>
          <w:sz w:val="26"/>
          <w:szCs w:val="26"/>
        </w:rPr>
        <w:t>требуются ремонтно-восстановительные работы по ЛЭП-10кВ, по ЛЭП-0,4кВ;</w:t>
      </w:r>
    </w:p>
    <w:p w:rsidR="007121EB" w:rsidRPr="00473802" w:rsidRDefault="007121EB" w:rsidP="00FC76EF">
      <w:pPr>
        <w:numPr>
          <w:ilvl w:val="0"/>
          <w:numId w:val="25"/>
        </w:numPr>
        <w:spacing w:before="120" w:after="120"/>
        <w:ind w:left="0" w:firstLine="851"/>
        <w:jc w:val="both"/>
        <w:rPr>
          <w:sz w:val="26"/>
          <w:szCs w:val="26"/>
        </w:rPr>
      </w:pPr>
      <w:r w:rsidRPr="00473802">
        <w:rPr>
          <w:sz w:val="26"/>
          <w:szCs w:val="26"/>
        </w:rPr>
        <w:t>необходимость строительства новых ВЛ 10кВ и разводящих сетей 0,4 кВ с применением новых энергосберегающих технологий и современных материалов.</w:t>
      </w:r>
      <w:bookmarkStart w:id="64" w:name="_Toc246484856"/>
    </w:p>
    <w:p w:rsidR="007121EB" w:rsidRPr="00B72D2F" w:rsidRDefault="007121EB" w:rsidP="004604DE">
      <w:pPr>
        <w:spacing w:beforeLines="30"/>
        <w:jc w:val="both"/>
      </w:pPr>
    </w:p>
    <w:p w:rsidR="007121EB" w:rsidRPr="00B632B6" w:rsidRDefault="007121EB" w:rsidP="004604DE">
      <w:pPr>
        <w:pStyle w:val="3"/>
        <w:numPr>
          <w:ilvl w:val="1"/>
          <w:numId w:val="1"/>
        </w:numPr>
        <w:spacing w:beforeLines="30" w:after="240"/>
        <w:ind w:left="1060" w:hanging="703"/>
        <w:jc w:val="both"/>
        <w:rPr>
          <w:rFonts w:ascii="Times New Roman" w:hAnsi="Times New Roman" w:cs="Times New Roman"/>
          <w:color w:val="0000FF"/>
        </w:rPr>
      </w:pPr>
      <w:bookmarkStart w:id="65" w:name="_Toc271104879"/>
      <w:r w:rsidRPr="00B632B6">
        <w:rPr>
          <w:rFonts w:ascii="Times New Roman" w:hAnsi="Times New Roman" w:cs="Times New Roman"/>
          <w:color w:val="0000FF"/>
        </w:rPr>
        <w:t>Газоснабжение</w:t>
      </w:r>
      <w:bookmarkEnd w:id="64"/>
      <w:bookmarkEnd w:id="65"/>
      <w:r w:rsidRPr="00B632B6">
        <w:rPr>
          <w:rFonts w:ascii="Times New Roman" w:hAnsi="Times New Roman" w:cs="Times New Roman"/>
          <w:color w:val="0000FF"/>
        </w:rPr>
        <w:t xml:space="preserve"> </w:t>
      </w:r>
    </w:p>
    <w:p w:rsidR="007121EB" w:rsidRPr="00012CA2" w:rsidRDefault="007121EB" w:rsidP="004604DE">
      <w:pPr>
        <w:spacing w:beforeLines="30" w:after="120"/>
        <w:ind w:firstLine="851"/>
        <w:jc w:val="both"/>
        <w:rPr>
          <w:sz w:val="26"/>
          <w:szCs w:val="26"/>
        </w:rPr>
      </w:pPr>
      <w:r w:rsidRPr="000B270A">
        <w:rPr>
          <w:sz w:val="26"/>
          <w:szCs w:val="26"/>
        </w:rPr>
        <w:t>В Шелковском муниципальном районе</w:t>
      </w:r>
      <w:r w:rsidRPr="000B270A">
        <w:rPr>
          <w:color w:val="FF0000"/>
          <w:sz w:val="26"/>
          <w:szCs w:val="26"/>
        </w:rPr>
        <w:t xml:space="preserve"> </w:t>
      </w:r>
      <w:r w:rsidRPr="000B270A">
        <w:rPr>
          <w:sz w:val="26"/>
          <w:szCs w:val="26"/>
        </w:rPr>
        <w:t>имеется система централизованного газоснабжения. Газоснабжение района осуществляется на базе природного газа.</w:t>
      </w:r>
    </w:p>
    <w:p w:rsidR="007121EB" w:rsidRDefault="007121EB" w:rsidP="004604DE">
      <w:pPr>
        <w:spacing w:beforeLines="30" w:after="120"/>
        <w:ind w:firstLine="851"/>
        <w:jc w:val="both"/>
        <w:rPr>
          <w:sz w:val="26"/>
          <w:szCs w:val="26"/>
        </w:rPr>
      </w:pPr>
      <w:r w:rsidRPr="00012CA2">
        <w:rPr>
          <w:sz w:val="26"/>
          <w:szCs w:val="26"/>
        </w:rPr>
        <w:t>Поставка газа потребителям на территорию района осуществляется от сетей ОАО «Газпром».  Организация, эксплуатирующая объекты газоснабжения - филиал «</w:t>
      </w:r>
      <w:r>
        <w:rPr>
          <w:sz w:val="26"/>
          <w:szCs w:val="26"/>
        </w:rPr>
        <w:t>Шелковско</w:t>
      </w:r>
      <w:r w:rsidRPr="00012CA2">
        <w:rPr>
          <w:sz w:val="26"/>
          <w:szCs w:val="26"/>
        </w:rPr>
        <w:t xml:space="preserve">й», вышестоящая организация – ОАО «Чеченгаз». Численность обслуживающего персонала </w:t>
      </w:r>
      <w:r>
        <w:rPr>
          <w:sz w:val="26"/>
          <w:szCs w:val="26"/>
        </w:rPr>
        <w:t xml:space="preserve"> 78 </w:t>
      </w:r>
      <w:r w:rsidRPr="00012CA2">
        <w:rPr>
          <w:sz w:val="26"/>
          <w:szCs w:val="26"/>
        </w:rPr>
        <w:t xml:space="preserve">человек. </w:t>
      </w:r>
      <w:r w:rsidRPr="000B270A">
        <w:rPr>
          <w:sz w:val="26"/>
          <w:szCs w:val="26"/>
        </w:rPr>
        <w:t>Природный газ поступает к потребителям по магистральном газопроводам «Ставрополь – Грозный», «Аксай – Гудермес – Грозный», ДКС «Брагуны» и тр. «Хаян-Корт» ОАО «Грознефтегаз». Все населенные пункты района газифицированы.</w:t>
      </w:r>
      <w:r>
        <w:rPr>
          <w:sz w:val="26"/>
          <w:szCs w:val="26"/>
        </w:rPr>
        <w:t xml:space="preserve"> </w:t>
      </w:r>
    </w:p>
    <w:p w:rsidR="007121EB" w:rsidRPr="001B1E02" w:rsidRDefault="007121EB" w:rsidP="004604DE">
      <w:pPr>
        <w:spacing w:beforeLines="30" w:after="120"/>
        <w:ind w:firstLine="851"/>
        <w:jc w:val="right"/>
        <w:rPr>
          <w:rFonts w:ascii="Arial" w:hAnsi="Arial" w:cs="Arial"/>
          <w:b/>
          <w:i/>
          <w:sz w:val="20"/>
          <w:szCs w:val="20"/>
        </w:rPr>
      </w:pPr>
      <w:r w:rsidRPr="001B1E02">
        <w:rPr>
          <w:rFonts w:ascii="Arial" w:hAnsi="Arial" w:cs="Arial"/>
          <w:b/>
          <w:i/>
          <w:sz w:val="20"/>
          <w:szCs w:val="20"/>
        </w:rPr>
        <w:t>Табл.</w:t>
      </w:r>
    </w:p>
    <w:p w:rsidR="007121EB" w:rsidRDefault="007121EB" w:rsidP="004604DE">
      <w:pPr>
        <w:tabs>
          <w:tab w:val="left" w:pos="971"/>
        </w:tabs>
        <w:spacing w:beforeLines="30"/>
        <w:jc w:val="right"/>
        <w:rPr>
          <w:rFonts w:ascii="Arial" w:hAnsi="Arial" w:cs="Arial"/>
          <w:b/>
          <w:i/>
          <w:sz w:val="20"/>
          <w:szCs w:val="20"/>
        </w:rPr>
      </w:pPr>
      <w:r w:rsidRPr="00012CA2">
        <w:rPr>
          <w:rFonts w:ascii="Arial" w:hAnsi="Arial" w:cs="Arial"/>
          <w:b/>
          <w:i/>
          <w:sz w:val="20"/>
          <w:szCs w:val="20"/>
        </w:rPr>
        <w:t>Источники газоснабжения района</w:t>
      </w:r>
    </w:p>
    <w:tbl>
      <w:tblPr>
        <w:tblW w:w="0" w:type="auto"/>
        <w:jc w:val="center"/>
        <w:tblLayout w:type="fixed"/>
        <w:tblLook w:val="0000"/>
      </w:tblPr>
      <w:tblGrid>
        <w:gridCol w:w="1728"/>
        <w:gridCol w:w="603"/>
        <w:gridCol w:w="2097"/>
        <w:gridCol w:w="1387"/>
        <w:gridCol w:w="1552"/>
        <w:gridCol w:w="2385"/>
      </w:tblGrid>
      <w:tr w:rsidR="007121EB" w:rsidTr="008C001D">
        <w:trPr>
          <w:trHeight w:val="285"/>
          <w:jc w:val="center"/>
        </w:trPr>
        <w:tc>
          <w:tcPr>
            <w:tcW w:w="1728"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ind w:left="-113" w:right="-113"/>
              <w:jc w:val="center"/>
              <w:rPr>
                <w:rFonts w:ascii="Arial" w:hAnsi="Arial" w:cs="Arial"/>
                <w:b/>
                <w:sz w:val="20"/>
                <w:szCs w:val="20"/>
              </w:rPr>
            </w:pPr>
            <w:r w:rsidRPr="007E1C6A">
              <w:rPr>
                <w:rFonts w:ascii="Arial" w:hAnsi="Arial" w:cs="Arial"/>
                <w:b/>
                <w:sz w:val="20"/>
                <w:szCs w:val="20"/>
              </w:rPr>
              <w:t>Наименование ГРС,</w:t>
            </w:r>
            <w:r>
              <w:rPr>
                <w:rFonts w:ascii="Arial" w:hAnsi="Arial" w:cs="Arial"/>
                <w:b/>
                <w:sz w:val="20"/>
                <w:szCs w:val="20"/>
              </w:rPr>
              <w:t xml:space="preserve"> </w:t>
            </w:r>
            <w:r w:rsidRPr="007E1C6A">
              <w:rPr>
                <w:rFonts w:ascii="Arial" w:hAnsi="Arial" w:cs="Arial"/>
                <w:b/>
                <w:sz w:val="20"/>
                <w:szCs w:val="20"/>
              </w:rPr>
              <w:t>ГРП,</w:t>
            </w:r>
            <w:r>
              <w:rPr>
                <w:rFonts w:ascii="Arial" w:hAnsi="Arial" w:cs="Arial"/>
                <w:b/>
                <w:sz w:val="20"/>
                <w:szCs w:val="20"/>
              </w:rPr>
              <w:t xml:space="preserve"> </w:t>
            </w:r>
            <w:r w:rsidRPr="007E1C6A">
              <w:rPr>
                <w:rFonts w:ascii="Arial" w:hAnsi="Arial" w:cs="Arial"/>
                <w:b/>
                <w:sz w:val="20"/>
                <w:szCs w:val="20"/>
              </w:rPr>
              <w:t>ШГРП</w:t>
            </w:r>
          </w:p>
        </w:tc>
        <w:tc>
          <w:tcPr>
            <w:tcW w:w="603" w:type="dxa"/>
            <w:vMerge w:val="restart"/>
            <w:tcBorders>
              <w:top w:val="single" w:sz="12" w:space="0" w:color="auto"/>
              <w:left w:val="single" w:sz="12" w:space="0" w:color="auto"/>
              <w:bottom w:val="single" w:sz="12" w:space="0" w:color="auto"/>
              <w:right w:val="single" w:sz="12" w:space="0" w:color="auto"/>
            </w:tcBorders>
            <w:shd w:val="clear" w:color="auto" w:fill="B3B3B3"/>
            <w:noWrap/>
            <w:vAlign w:val="center"/>
          </w:tcPr>
          <w:p w:rsidR="007121EB" w:rsidRPr="007E1C6A" w:rsidRDefault="007121EB" w:rsidP="004604DE">
            <w:pPr>
              <w:spacing w:beforeLines="30"/>
              <w:ind w:left="-113" w:right="-113"/>
              <w:jc w:val="center"/>
              <w:rPr>
                <w:rFonts w:ascii="Arial" w:hAnsi="Arial" w:cs="Arial"/>
                <w:b/>
                <w:sz w:val="20"/>
                <w:szCs w:val="20"/>
              </w:rPr>
            </w:pPr>
            <w:r w:rsidRPr="007E1C6A">
              <w:rPr>
                <w:rFonts w:ascii="Arial" w:hAnsi="Arial" w:cs="Arial"/>
                <w:b/>
                <w:sz w:val="20"/>
                <w:szCs w:val="20"/>
              </w:rPr>
              <w:t>Кол-во</w:t>
            </w:r>
          </w:p>
        </w:tc>
        <w:tc>
          <w:tcPr>
            <w:tcW w:w="2097" w:type="dxa"/>
            <w:vMerge w:val="restart"/>
            <w:tcBorders>
              <w:top w:val="single" w:sz="12" w:space="0" w:color="auto"/>
              <w:left w:val="single" w:sz="12" w:space="0" w:color="auto"/>
              <w:bottom w:val="single" w:sz="12" w:space="0" w:color="auto"/>
              <w:right w:val="single" w:sz="12" w:space="0" w:color="auto"/>
            </w:tcBorders>
            <w:shd w:val="clear" w:color="auto" w:fill="B3B3B3"/>
            <w:noWrap/>
            <w:vAlign w:val="center"/>
          </w:tcPr>
          <w:p w:rsidR="007121EB" w:rsidRPr="007E1C6A" w:rsidRDefault="007121EB" w:rsidP="004604DE">
            <w:pPr>
              <w:spacing w:beforeLines="30"/>
              <w:ind w:left="-113" w:right="-113"/>
              <w:jc w:val="center"/>
              <w:rPr>
                <w:rFonts w:ascii="Arial" w:hAnsi="Arial" w:cs="Arial"/>
                <w:b/>
                <w:sz w:val="20"/>
                <w:szCs w:val="20"/>
              </w:rPr>
            </w:pPr>
            <w:r w:rsidRPr="007E1C6A">
              <w:rPr>
                <w:rFonts w:ascii="Arial" w:hAnsi="Arial" w:cs="Arial"/>
                <w:b/>
                <w:sz w:val="20"/>
                <w:szCs w:val="20"/>
              </w:rPr>
              <w:t>Местоположение</w:t>
            </w:r>
          </w:p>
        </w:tc>
        <w:tc>
          <w:tcPr>
            <w:tcW w:w="1387"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ind w:left="-113" w:right="-113"/>
              <w:jc w:val="center"/>
              <w:rPr>
                <w:rFonts w:ascii="Arial" w:hAnsi="Arial" w:cs="Arial"/>
                <w:b/>
                <w:sz w:val="20"/>
                <w:szCs w:val="20"/>
              </w:rPr>
            </w:pPr>
            <w:r w:rsidRPr="007E1C6A">
              <w:rPr>
                <w:rFonts w:ascii="Arial" w:hAnsi="Arial" w:cs="Arial"/>
                <w:b/>
                <w:sz w:val="20"/>
                <w:szCs w:val="20"/>
              </w:rPr>
              <w:t>Пропускная способность тыс.нм.</w:t>
            </w:r>
            <w:r w:rsidRPr="007E1C6A">
              <w:rPr>
                <w:rFonts w:ascii="Arial" w:hAnsi="Arial" w:cs="Arial"/>
                <w:b/>
                <w:sz w:val="20"/>
                <w:szCs w:val="20"/>
                <w:vertAlign w:val="superscript"/>
              </w:rPr>
              <w:t>3</w:t>
            </w:r>
            <w:r w:rsidRPr="007E1C6A">
              <w:rPr>
                <w:rFonts w:ascii="Arial" w:hAnsi="Arial" w:cs="Arial"/>
                <w:b/>
                <w:sz w:val="20"/>
                <w:szCs w:val="20"/>
              </w:rPr>
              <w:t>/час</w:t>
            </w:r>
          </w:p>
        </w:tc>
        <w:tc>
          <w:tcPr>
            <w:tcW w:w="1552"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ind w:left="-113" w:right="-113"/>
              <w:jc w:val="center"/>
              <w:rPr>
                <w:rFonts w:ascii="Arial" w:hAnsi="Arial" w:cs="Arial"/>
                <w:b/>
                <w:sz w:val="20"/>
                <w:szCs w:val="20"/>
              </w:rPr>
            </w:pPr>
            <w:r w:rsidRPr="007E1C6A">
              <w:rPr>
                <w:rFonts w:ascii="Arial" w:hAnsi="Arial" w:cs="Arial"/>
                <w:b/>
                <w:sz w:val="20"/>
                <w:szCs w:val="20"/>
              </w:rPr>
              <w:t>Износ оборудования,%</w:t>
            </w:r>
          </w:p>
        </w:tc>
        <w:tc>
          <w:tcPr>
            <w:tcW w:w="2385"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ind w:left="-113" w:right="-113"/>
              <w:jc w:val="center"/>
              <w:rPr>
                <w:rFonts w:ascii="Arial" w:hAnsi="Arial" w:cs="Arial"/>
                <w:b/>
                <w:sz w:val="20"/>
                <w:szCs w:val="20"/>
              </w:rPr>
            </w:pPr>
            <w:r w:rsidRPr="007E1C6A">
              <w:rPr>
                <w:rFonts w:ascii="Arial" w:hAnsi="Arial" w:cs="Arial"/>
                <w:b/>
                <w:sz w:val="20"/>
                <w:szCs w:val="20"/>
              </w:rPr>
              <w:t>Перспективы дальнейшего развития</w:t>
            </w:r>
          </w:p>
        </w:tc>
      </w:tr>
      <w:tr w:rsidR="007121EB" w:rsidTr="008C001D">
        <w:trPr>
          <w:trHeight w:val="302"/>
          <w:jc w:val="center"/>
        </w:trPr>
        <w:tc>
          <w:tcPr>
            <w:tcW w:w="1728"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603"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2097"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1387"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1552"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2385"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r>
      <w:tr w:rsidR="007121EB" w:rsidTr="008C001D">
        <w:trPr>
          <w:trHeight w:val="302"/>
          <w:jc w:val="center"/>
        </w:trPr>
        <w:tc>
          <w:tcPr>
            <w:tcW w:w="1728"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603"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2097"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1387"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1552"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c>
          <w:tcPr>
            <w:tcW w:w="2385"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sz w:val="20"/>
                <w:szCs w:val="20"/>
              </w:rPr>
            </w:pPr>
          </w:p>
        </w:tc>
      </w:tr>
      <w:tr w:rsidR="007121EB" w:rsidRPr="00425E0D" w:rsidTr="008C001D">
        <w:trPr>
          <w:trHeight w:val="255"/>
          <w:jc w:val="center"/>
        </w:trPr>
        <w:tc>
          <w:tcPr>
            <w:tcW w:w="1728" w:type="dxa"/>
            <w:tcBorders>
              <w:top w:val="single" w:sz="12" w:space="0" w:color="auto"/>
              <w:left w:val="single" w:sz="4" w:space="0" w:color="auto"/>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rFonts w:ascii="Arial" w:hAnsi="Arial" w:cs="Arial"/>
                <w:sz w:val="20"/>
                <w:szCs w:val="20"/>
              </w:rPr>
              <w:t>Г Р С</w:t>
            </w:r>
          </w:p>
        </w:tc>
        <w:tc>
          <w:tcPr>
            <w:tcW w:w="603" w:type="dxa"/>
            <w:tcBorders>
              <w:top w:val="single" w:sz="12" w:space="0" w:color="auto"/>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rFonts w:ascii="Arial" w:hAnsi="Arial" w:cs="Arial"/>
                <w:sz w:val="20"/>
                <w:szCs w:val="20"/>
              </w:rPr>
              <w:t>4</w:t>
            </w:r>
          </w:p>
        </w:tc>
        <w:tc>
          <w:tcPr>
            <w:tcW w:w="2097" w:type="dxa"/>
            <w:tcBorders>
              <w:top w:val="single" w:sz="12" w:space="0" w:color="auto"/>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rFonts w:ascii="Arial" w:hAnsi="Arial" w:cs="Arial"/>
                <w:sz w:val="20"/>
                <w:szCs w:val="20"/>
              </w:rPr>
              <w:t xml:space="preserve"> Шелковской район</w:t>
            </w:r>
          </w:p>
        </w:tc>
        <w:tc>
          <w:tcPr>
            <w:tcW w:w="1387" w:type="dxa"/>
            <w:tcBorders>
              <w:top w:val="single" w:sz="12" w:space="0" w:color="auto"/>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rFonts w:ascii="Arial" w:hAnsi="Arial" w:cs="Arial"/>
                <w:sz w:val="20"/>
                <w:szCs w:val="20"/>
              </w:rPr>
              <w:t>-</w:t>
            </w:r>
          </w:p>
        </w:tc>
        <w:tc>
          <w:tcPr>
            <w:tcW w:w="1552" w:type="dxa"/>
            <w:tcBorders>
              <w:top w:val="single" w:sz="12" w:space="0" w:color="auto"/>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rFonts w:ascii="Arial" w:hAnsi="Arial" w:cs="Arial"/>
                <w:sz w:val="20"/>
                <w:szCs w:val="20"/>
              </w:rPr>
              <w:t>-</w:t>
            </w:r>
          </w:p>
        </w:tc>
        <w:tc>
          <w:tcPr>
            <w:tcW w:w="2385" w:type="dxa"/>
            <w:tcBorders>
              <w:top w:val="single" w:sz="12" w:space="0" w:color="auto"/>
              <w:left w:val="nil"/>
              <w:bottom w:val="single" w:sz="4" w:space="0" w:color="auto"/>
              <w:right w:val="single" w:sz="4" w:space="0" w:color="auto"/>
            </w:tcBorders>
            <w:shd w:val="clear" w:color="auto" w:fill="auto"/>
            <w:vAlign w:val="bottom"/>
          </w:tcPr>
          <w:p w:rsidR="007121EB" w:rsidRPr="00425E0D" w:rsidRDefault="007121EB" w:rsidP="004604DE">
            <w:pPr>
              <w:spacing w:beforeLines="30"/>
              <w:jc w:val="both"/>
              <w:rPr>
                <w:rFonts w:ascii="Arial" w:hAnsi="Arial" w:cs="Arial"/>
                <w:sz w:val="20"/>
                <w:szCs w:val="20"/>
              </w:rPr>
            </w:pPr>
            <w:r w:rsidRPr="00425E0D">
              <w:rPr>
                <w:rFonts w:ascii="Arial" w:hAnsi="Arial" w:cs="Arial"/>
                <w:sz w:val="20"/>
                <w:szCs w:val="20"/>
              </w:rPr>
              <w:t> </w:t>
            </w:r>
          </w:p>
        </w:tc>
      </w:tr>
      <w:tr w:rsidR="007121EB" w:rsidRPr="00425E0D" w:rsidTr="008C001D">
        <w:trPr>
          <w:trHeight w:val="255"/>
          <w:jc w:val="center"/>
        </w:trPr>
        <w:tc>
          <w:tcPr>
            <w:tcW w:w="1728" w:type="dxa"/>
            <w:tcBorders>
              <w:top w:val="nil"/>
              <w:left w:val="single" w:sz="4" w:space="0" w:color="auto"/>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sz w:val="20"/>
                <w:szCs w:val="20"/>
              </w:rPr>
              <w:t>ШП(РДБК-50)</w:t>
            </w:r>
          </w:p>
        </w:tc>
        <w:tc>
          <w:tcPr>
            <w:tcW w:w="603"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rFonts w:ascii="Arial" w:hAnsi="Arial" w:cs="Arial"/>
                <w:sz w:val="20"/>
                <w:szCs w:val="20"/>
              </w:rPr>
              <w:t>28</w:t>
            </w:r>
          </w:p>
        </w:tc>
        <w:tc>
          <w:tcPr>
            <w:tcW w:w="209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rFonts w:ascii="Arial" w:hAnsi="Arial" w:cs="Arial"/>
                <w:sz w:val="20"/>
                <w:szCs w:val="20"/>
              </w:rPr>
              <w:t xml:space="preserve"> Шелковской район</w:t>
            </w:r>
          </w:p>
        </w:tc>
        <w:tc>
          <w:tcPr>
            <w:tcW w:w="138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sidRPr="00425E0D">
              <w:rPr>
                <w:rFonts w:ascii="Arial" w:hAnsi="Arial" w:cs="Arial"/>
                <w:sz w:val="20"/>
                <w:szCs w:val="20"/>
              </w:rPr>
              <w:t>25200</w:t>
            </w:r>
          </w:p>
        </w:tc>
        <w:tc>
          <w:tcPr>
            <w:tcW w:w="1552"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w:t>
            </w:r>
          </w:p>
        </w:tc>
        <w:tc>
          <w:tcPr>
            <w:tcW w:w="2385"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p>
        </w:tc>
      </w:tr>
      <w:tr w:rsidR="007121EB" w:rsidRPr="00425E0D" w:rsidTr="008C001D">
        <w:trPr>
          <w:trHeight w:val="255"/>
          <w:jc w:val="center"/>
        </w:trPr>
        <w:tc>
          <w:tcPr>
            <w:tcW w:w="1728" w:type="dxa"/>
            <w:tcBorders>
              <w:top w:val="nil"/>
              <w:left w:val="single" w:sz="4" w:space="0" w:color="auto"/>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sz w:val="20"/>
                <w:szCs w:val="20"/>
              </w:rPr>
              <w:t>ГРП (РДБК-100)</w:t>
            </w:r>
          </w:p>
        </w:tc>
        <w:tc>
          <w:tcPr>
            <w:tcW w:w="603"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10</w:t>
            </w:r>
          </w:p>
        </w:tc>
        <w:tc>
          <w:tcPr>
            <w:tcW w:w="209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Шелковской район</w:t>
            </w:r>
          </w:p>
        </w:tc>
        <w:tc>
          <w:tcPr>
            <w:tcW w:w="138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9000</w:t>
            </w:r>
          </w:p>
        </w:tc>
        <w:tc>
          <w:tcPr>
            <w:tcW w:w="1552"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w:t>
            </w:r>
          </w:p>
        </w:tc>
        <w:tc>
          <w:tcPr>
            <w:tcW w:w="2385"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p>
        </w:tc>
      </w:tr>
      <w:tr w:rsidR="007121EB" w:rsidRPr="00425E0D" w:rsidTr="008C001D">
        <w:trPr>
          <w:trHeight w:val="255"/>
          <w:jc w:val="center"/>
        </w:trPr>
        <w:tc>
          <w:tcPr>
            <w:tcW w:w="1728" w:type="dxa"/>
            <w:tcBorders>
              <w:top w:val="nil"/>
              <w:left w:val="single" w:sz="4" w:space="0" w:color="auto"/>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sz w:val="20"/>
                <w:szCs w:val="20"/>
              </w:rPr>
              <w:t>ШП (РДНК-400)</w:t>
            </w:r>
          </w:p>
        </w:tc>
        <w:tc>
          <w:tcPr>
            <w:tcW w:w="603"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425E0D">
              <w:rPr>
                <w:rFonts w:ascii="Arial" w:hAnsi="Arial" w:cs="Arial"/>
                <w:sz w:val="20"/>
                <w:szCs w:val="20"/>
              </w:rPr>
              <w:t>1</w:t>
            </w:r>
          </w:p>
        </w:tc>
        <w:tc>
          <w:tcPr>
            <w:tcW w:w="209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с. Ораз-Аул</w:t>
            </w:r>
          </w:p>
        </w:tc>
        <w:tc>
          <w:tcPr>
            <w:tcW w:w="138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600</w:t>
            </w:r>
          </w:p>
        </w:tc>
        <w:tc>
          <w:tcPr>
            <w:tcW w:w="1552"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w:t>
            </w:r>
          </w:p>
        </w:tc>
        <w:tc>
          <w:tcPr>
            <w:tcW w:w="2385"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p>
        </w:tc>
      </w:tr>
      <w:tr w:rsidR="007121EB" w:rsidRPr="00425E0D" w:rsidTr="008C001D">
        <w:trPr>
          <w:trHeight w:val="255"/>
          <w:jc w:val="center"/>
        </w:trPr>
        <w:tc>
          <w:tcPr>
            <w:tcW w:w="1728" w:type="dxa"/>
            <w:tcBorders>
              <w:top w:val="nil"/>
              <w:left w:val="single" w:sz="4" w:space="0" w:color="auto"/>
              <w:bottom w:val="single" w:sz="4" w:space="0" w:color="auto"/>
              <w:right w:val="single" w:sz="4" w:space="0" w:color="auto"/>
            </w:tcBorders>
            <w:shd w:val="clear" w:color="auto" w:fill="auto"/>
            <w:noWrap/>
            <w:vAlign w:val="bottom"/>
          </w:tcPr>
          <w:p w:rsidR="007121EB" w:rsidRDefault="007121EB" w:rsidP="004604DE">
            <w:pPr>
              <w:spacing w:beforeLines="30"/>
              <w:jc w:val="both"/>
              <w:rPr>
                <w:sz w:val="20"/>
                <w:szCs w:val="20"/>
              </w:rPr>
            </w:pPr>
          </w:p>
          <w:p w:rsidR="007121EB" w:rsidRPr="00425E0D" w:rsidRDefault="007121EB" w:rsidP="004604DE">
            <w:pPr>
              <w:spacing w:beforeLines="30"/>
              <w:jc w:val="both"/>
              <w:rPr>
                <w:rFonts w:ascii="Arial" w:hAnsi="Arial" w:cs="Arial"/>
                <w:sz w:val="20"/>
                <w:szCs w:val="20"/>
              </w:rPr>
            </w:pPr>
            <w:r w:rsidRPr="00425E0D">
              <w:rPr>
                <w:sz w:val="20"/>
                <w:szCs w:val="20"/>
              </w:rPr>
              <w:t>ГРШП№5 РДБК-50</w:t>
            </w:r>
          </w:p>
        </w:tc>
        <w:tc>
          <w:tcPr>
            <w:tcW w:w="603"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5</w:t>
            </w:r>
          </w:p>
        </w:tc>
        <w:tc>
          <w:tcPr>
            <w:tcW w:w="209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Шелковской район</w:t>
            </w:r>
          </w:p>
        </w:tc>
        <w:tc>
          <w:tcPr>
            <w:tcW w:w="138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4618</w:t>
            </w:r>
          </w:p>
        </w:tc>
        <w:tc>
          <w:tcPr>
            <w:tcW w:w="1552"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38</w:t>
            </w:r>
          </w:p>
        </w:tc>
        <w:tc>
          <w:tcPr>
            <w:tcW w:w="2385"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p>
        </w:tc>
      </w:tr>
      <w:tr w:rsidR="007121EB" w:rsidRPr="00425E0D" w:rsidTr="008C001D">
        <w:trPr>
          <w:trHeight w:val="255"/>
          <w:jc w:val="center"/>
        </w:trPr>
        <w:tc>
          <w:tcPr>
            <w:tcW w:w="1728" w:type="dxa"/>
            <w:tcBorders>
              <w:top w:val="nil"/>
              <w:left w:val="single" w:sz="4" w:space="0" w:color="auto"/>
              <w:bottom w:val="single" w:sz="4" w:space="0" w:color="auto"/>
              <w:right w:val="single" w:sz="4" w:space="0" w:color="auto"/>
            </w:tcBorders>
            <w:shd w:val="clear" w:color="auto" w:fill="auto"/>
            <w:noWrap/>
            <w:vAlign w:val="bottom"/>
          </w:tcPr>
          <w:p w:rsidR="007121EB" w:rsidRDefault="007121EB" w:rsidP="004604DE">
            <w:pPr>
              <w:spacing w:beforeLines="30"/>
              <w:jc w:val="both"/>
              <w:rPr>
                <w:sz w:val="22"/>
                <w:szCs w:val="22"/>
              </w:rPr>
            </w:pPr>
            <w:r>
              <w:rPr>
                <w:sz w:val="22"/>
                <w:szCs w:val="22"/>
              </w:rPr>
              <w:t xml:space="preserve">ГРШП№5 </w:t>
            </w:r>
          </w:p>
          <w:p w:rsidR="007121EB" w:rsidRPr="00425E0D" w:rsidRDefault="007121EB" w:rsidP="004604DE">
            <w:pPr>
              <w:spacing w:beforeLines="30"/>
              <w:jc w:val="both"/>
              <w:rPr>
                <w:rFonts w:ascii="Arial" w:hAnsi="Arial" w:cs="Arial"/>
                <w:sz w:val="20"/>
                <w:szCs w:val="20"/>
              </w:rPr>
            </w:pPr>
            <w:r>
              <w:rPr>
                <w:sz w:val="22"/>
                <w:szCs w:val="22"/>
              </w:rPr>
              <w:t>ГСГО 50/25</w:t>
            </w:r>
          </w:p>
        </w:tc>
        <w:tc>
          <w:tcPr>
            <w:tcW w:w="603"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1</w:t>
            </w:r>
            <w:r w:rsidRPr="00425E0D">
              <w:rPr>
                <w:rFonts w:ascii="Arial" w:hAnsi="Arial" w:cs="Arial"/>
                <w:sz w:val="20"/>
                <w:szCs w:val="20"/>
              </w:rPr>
              <w:t> </w:t>
            </w:r>
          </w:p>
        </w:tc>
        <w:tc>
          <w:tcPr>
            <w:tcW w:w="209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Шелковской район</w:t>
            </w:r>
          </w:p>
        </w:tc>
        <w:tc>
          <w:tcPr>
            <w:tcW w:w="138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1200</w:t>
            </w:r>
          </w:p>
        </w:tc>
        <w:tc>
          <w:tcPr>
            <w:tcW w:w="1552"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51</w:t>
            </w:r>
          </w:p>
        </w:tc>
        <w:tc>
          <w:tcPr>
            <w:tcW w:w="2385"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p>
        </w:tc>
      </w:tr>
      <w:tr w:rsidR="007121EB" w:rsidRPr="00425E0D" w:rsidTr="008C001D">
        <w:trPr>
          <w:trHeight w:val="255"/>
          <w:jc w:val="center"/>
        </w:trPr>
        <w:tc>
          <w:tcPr>
            <w:tcW w:w="1728" w:type="dxa"/>
            <w:tcBorders>
              <w:top w:val="nil"/>
              <w:left w:val="single" w:sz="4" w:space="0" w:color="auto"/>
              <w:bottom w:val="single" w:sz="4" w:space="0" w:color="auto"/>
              <w:right w:val="single" w:sz="4" w:space="0" w:color="auto"/>
            </w:tcBorders>
            <w:shd w:val="clear" w:color="auto" w:fill="auto"/>
            <w:noWrap/>
            <w:vAlign w:val="bottom"/>
          </w:tcPr>
          <w:p w:rsidR="007121EB" w:rsidRPr="00AF456B" w:rsidRDefault="007121EB" w:rsidP="004604DE">
            <w:pPr>
              <w:spacing w:beforeLines="30"/>
              <w:jc w:val="both"/>
              <w:rPr>
                <w:sz w:val="22"/>
                <w:szCs w:val="22"/>
              </w:rPr>
            </w:pPr>
            <w:r w:rsidRPr="00AF456B">
              <w:rPr>
                <w:sz w:val="22"/>
                <w:szCs w:val="22"/>
              </w:rPr>
              <w:t xml:space="preserve">ГРП№2 </w:t>
            </w:r>
          </w:p>
          <w:p w:rsidR="007121EB" w:rsidRPr="00425E0D" w:rsidRDefault="007121EB" w:rsidP="004604DE">
            <w:pPr>
              <w:spacing w:beforeLines="30"/>
              <w:jc w:val="both"/>
              <w:rPr>
                <w:rFonts w:ascii="Arial" w:hAnsi="Arial" w:cs="Arial"/>
                <w:sz w:val="20"/>
                <w:szCs w:val="20"/>
              </w:rPr>
            </w:pPr>
            <w:r w:rsidRPr="00AF456B">
              <w:rPr>
                <w:sz w:val="22"/>
                <w:szCs w:val="22"/>
              </w:rPr>
              <w:t>РДУК-100</w:t>
            </w:r>
          </w:p>
        </w:tc>
        <w:tc>
          <w:tcPr>
            <w:tcW w:w="603"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3</w:t>
            </w:r>
          </w:p>
        </w:tc>
        <w:tc>
          <w:tcPr>
            <w:tcW w:w="209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Шелковской район</w:t>
            </w:r>
          </w:p>
        </w:tc>
        <w:tc>
          <w:tcPr>
            <w:tcW w:w="138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4254</w:t>
            </w:r>
          </w:p>
        </w:tc>
        <w:tc>
          <w:tcPr>
            <w:tcW w:w="1552"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43</w:t>
            </w:r>
          </w:p>
        </w:tc>
        <w:tc>
          <w:tcPr>
            <w:tcW w:w="2385"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p>
        </w:tc>
      </w:tr>
      <w:tr w:rsidR="007121EB" w:rsidRPr="00425E0D" w:rsidTr="008C001D">
        <w:trPr>
          <w:trHeight w:val="255"/>
          <w:jc w:val="center"/>
        </w:trPr>
        <w:tc>
          <w:tcPr>
            <w:tcW w:w="1728" w:type="dxa"/>
            <w:tcBorders>
              <w:top w:val="nil"/>
              <w:left w:val="single" w:sz="4" w:space="0" w:color="auto"/>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sidRPr="00AF456B">
              <w:rPr>
                <w:sz w:val="22"/>
                <w:szCs w:val="22"/>
              </w:rPr>
              <w:t>ГРП№2 РДГ-80</w:t>
            </w:r>
          </w:p>
        </w:tc>
        <w:tc>
          <w:tcPr>
            <w:tcW w:w="603"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4</w:t>
            </w:r>
          </w:p>
        </w:tc>
        <w:tc>
          <w:tcPr>
            <w:tcW w:w="209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both"/>
              <w:rPr>
                <w:rFonts w:ascii="Arial" w:hAnsi="Arial" w:cs="Arial"/>
                <w:sz w:val="20"/>
                <w:szCs w:val="20"/>
              </w:rPr>
            </w:pPr>
            <w:r>
              <w:rPr>
                <w:rFonts w:ascii="Arial" w:hAnsi="Arial" w:cs="Arial"/>
                <w:sz w:val="20"/>
                <w:szCs w:val="20"/>
              </w:rPr>
              <w:t>Шелковской район</w:t>
            </w:r>
          </w:p>
        </w:tc>
        <w:tc>
          <w:tcPr>
            <w:tcW w:w="1387"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5618</w:t>
            </w:r>
          </w:p>
        </w:tc>
        <w:tc>
          <w:tcPr>
            <w:tcW w:w="1552"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r>
              <w:rPr>
                <w:rFonts w:ascii="Arial" w:hAnsi="Arial" w:cs="Arial"/>
                <w:sz w:val="20"/>
                <w:szCs w:val="20"/>
              </w:rPr>
              <w:t>43</w:t>
            </w:r>
          </w:p>
        </w:tc>
        <w:tc>
          <w:tcPr>
            <w:tcW w:w="2385" w:type="dxa"/>
            <w:tcBorders>
              <w:top w:val="nil"/>
              <w:left w:val="nil"/>
              <w:bottom w:val="single" w:sz="4" w:space="0" w:color="auto"/>
              <w:right w:val="single" w:sz="4" w:space="0" w:color="auto"/>
            </w:tcBorders>
            <w:shd w:val="clear" w:color="auto" w:fill="auto"/>
            <w:noWrap/>
            <w:vAlign w:val="bottom"/>
          </w:tcPr>
          <w:p w:rsidR="007121EB" w:rsidRPr="00425E0D" w:rsidRDefault="007121EB" w:rsidP="004604DE">
            <w:pPr>
              <w:spacing w:beforeLines="30"/>
              <w:jc w:val="center"/>
              <w:rPr>
                <w:rFonts w:ascii="Arial" w:hAnsi="Arial" w:cs="Arial"/>
                <w:sz w:val="20"/>
                <w:szCs w:val="20"/>
              </w:rPr>
            </w:pPr>
          </w:p>
        </w:tc>
      </w:tr>
    </w:tbl>
    <w:p w:rsidR="007121EB" w:rsidRPr="00012CA2" w:rsidRDefault="007121EB" w:rsidP="004604DE">
      <w:pPr>
        <w:tabs>
          <w:tab w:val="left" w:pos="971"/>
        </w:tabs>
        <w:spacing w:beforeLines="30"/>
        <w:jc w:val="both"/>
        <w:rPr>
          <w:rFonts w:ascii="Arial" w:hAnsi="Arial" w:cs="Arial"/>
          <w:b/>
          <w:i/>
          <w:sz w:val="20"/>
          <w:szCs w:val="20"/>
        </w:rPr>
      </w:pPr>
    </w:p>
    <w:p w:rsidR="007121EB" w:rsidRPr="000D3338" w:rsidRDefault="007121EB" w:rsidP="007121EB">
      <w:pPr>
        <w:spacing w:before="120" w:after="120"/>
        <w:ind w:firstLine="851"/>
        <w:jc w:val="both"/>
        <w:rPr>
          <w:sz w:val="26"/>
          <w:szCs w:val="26"/>
        </w:rPr>
      </w:pPr>
      <w:r w:rsidRPr="00FF6632">
        <w:rPr>
          <w:sz w:val="26"/>
          <w:szCs w:val="26"/>
        </w:rPr>
        <w:t xml:space="preserve">В Шелковской муниципальный район природный газ поступает по газопроводам высокого давления общей протяженностью </w:t>
      </w:r>
      <w:smartTag w:uri="urn:schemas-microsoft-com:office:smarttags" w:element="metricconverter">
        <w:smartTagPr>
          <w:attr w:name="ProductID" w:val="-454,3 км"/>
        </w:smartTagPr>
        <w:r w:rsidRPr="00FF6632">
          <w:rPr>
            <w:sz w:val="26"/>
            <w:szCs w:val="26"/>
          </w:rPr>
          <w:t>-454,3 км</w:t>
        </w:r>
      </w:smartTag>
      <w:r w:rsidRPr="00FF6632">
        <w:rPr>
          <w:sz w:val="26"/>
          <w:szCs w:val="26"/>
        </w:rPr>
        <w:t xml:space="preserve">, из них </w:t>
      </w:r>
      <w:r>
        <w:rPr>
          <w:sz w:val="26"/>
          <w:szCs w:val="26"/>
        </w:rPr>
        <w:t>14,45</w:t>
      </w:r>
      <w:r w:rsidRPr="00FF6632">
        <w:rPr>
          <w:sz w:val="26"/>
          <w:szCs w:val="26"/>
        </w:rPr>
        <w:t xml:space="preserve">км - газопроводы 1-й категории, </w:t>
      </w:r>
      <w:r>
        <w:rPr>
          <w:sz w:val="26"/>
          <w:szCs w:val="26"/>
        </w:rPr>
        <w:t>14,45</w:t>
      </w:r>
      <w:r w:rsidRPr="00FF6632">
        <w:rPr>
          <w:sz w:val="26"/>
          <w:szCs w:val="26"/>
        </w:rPr>
        <w:t xml:space="preserve">км - газопроводы 2-й категории </w:t>
      </w:r>
      <w:r>
        <w:rPr>
          <w:sz w:val="26"/>
          <w:szCs w:val="26"/>
        </w:rPr>
        <w:t xml:space="preserve"> </w:t>
      </w:r>
      <w:r w:rsidRPr="00FF6632">
        <w:rPr>
          <w:sz w:val="26"/>
          <w:szCs w:val="26"/>
        </w:rPr>
        <w:t xml:space="preserve">и дальше по разветвленной сети низкого и среднего давления протяженностью </w:t>
      </w:r>
      <w:smartTag w:uri="urn:schemas-microsoft-com:office:smarttags" w:element="metricconverter">
        <w:smartTagPr>
          <w:attr w:name="ProductID" w:val="542,814 км"/>
        </w:smartTagPr>
        <w:r w:rsidRPr="00FF6632">
          <w:rPr>
            <w:sz w:val="26"/>
            <w:szCs w:val="26"/>
          </w:rPr>
          <w:t>542,814 км</w:t>
        </w:r>
      </w:smartTag>
      <w:r w:rsidRPr="00FF6632">
        <w:rPr>
          <w:sz w:val="26"/>
          <w:szCs w:val="26"/>
        </w:rPr>
        <w:t xml:space="preserve"> и </w:t>
      </w:r>
      <w:smartTag w:uri="urn:schemas-microsoft-com:office:smarttags" w:element="metricconverter">
        <w:smartTagPr>
          <w:attr w:name="ProductID" w:val="161,604 км"/>
        </w:smartTagPr>
        <w:r w:rsidRPr="00FF6632">
          <w:rPr>
            <w:sz w:val="26"/>
            <w:szCs w:val="26"/>
          </w:rPr>
          <w:t>161,604 км</w:t>
        </w:r>
      </w:smartTag>
      <w:r w:rsidRPr="00FF6632">
        <w:rPr>
          <w:sz w:val="26"/>
          <w:szCs w:val="26"/>
        </w:rPr>
        <w:t xml:space="preserve"> поступает потребителям. Доставку газа по трубопроводам высокого давления производит ФГУП «Чеченгазпром», среднего и низкого – ОАО «Чеченгаз».</w:t>
      </w:r>
    </w:p>
    <w:p w:rsidR="007121EB" w:rsidRPr="00012CA2" w:rsidRDefault="007121EB" w:rsidP="007121EB">
      <w:pPr>
        <w:spacing w:before="120" w:after="120"/>
        <w:ind w:firstLine="851"/>
        <w:jc w:val="both"/>
        <w:rPr>
          <w:sz w:val="26"/>
          <w:szCs w:val="26"/>
        </w:rPr>
      </w:pPr>
      <w:r w:rsidRPr="00012CA2">
        <w:rPr>
          <w:sz w:val="26"/>
          <w:szCs w:val="26"/>
        </w:rPr>
        <w:t>Газопроводы высокого давления служат для питания распределительных сетей низкого и среднего давления, а также для газоснабжения коммунально-бытовых объектов и предприятий. Газопроводы низкого давления являются основными артериями, питающими район, служат для транспортирования газа к жилым и общественным зданиям и мелким коммунальным потребителям.</w:t>
      </w:r>
    </w:p>
    <w:p w:rsidR="007121EB" w:rsidRPr="00012CA2" w:rsidRDefault="007121EB" w:rsidP="007121EB">
      <w:pPr>
        <w:tabs>
          <w:tab w:val="left" w:pos="1335"/>
        </w:tabs>
        <w:spacing w:before="120" w:after="120"/>
        <w:ind w:firstLine="851"/>
        <w:jc w:val="both"/>
        <w:rPr>
          <w:sz w:val="26"/>
          <w:szCs w:val="26"/>
        </w:rPr>
      </w:pPr>
      <w:r w:rsidRPr="00012CA2">
        <w:rPr>
          <w:sz w:val="26"/>
          <w:szCs w:val="26"/>
        </w:rPr>
        <w:t>Источниками газопотребления являются</w:t>
      </w:r>
      <w:r>
        <w:rPr>
          <w:sz w:val="26"/>
          <w:szCs w:val="26"/>
        </w:rPr>
        <w:t>:</w:t>
      </w:r>
      <w:r w:rsidRPr="00012CA2">
        <w:rPr>
          <w:sz w:val="26"/>
          <w:szCs w:val="26"/>
        </w:rPr>
        <w:t xml:space="preserve"> население, предприятия общественного питания, коммунально-бытовые учреждения и предприятия, местные котельные и бытовые печи, сельскохозяйственные и промышленные предприятия.</w:t>
      </w:r>
    </w:p>
    <w:p w:rsidR="007121EB" w:rsidRPr="00012CA2" w:rsidRDefault="007121EB" w:rsidP="007121EB">
      <w:pPr>
        <w:tabs>
          <w:tab w:val="left" w:pos="1335"/>
        </w:tabs>
        <w:spacing w:before="120" w:after="120"/>
        <w:ind w:firstLine="851"/>
        <w:jc w:val="both"/>
        <w:rPr>
          <w:sz w:val="26"/>
          <w:szCs w:val="26"/>
        </w:rPr>
      </w:pPr>
      <w:r w:rsidRPr="00012CA2">
        <w:rPr>
          <w:sz w:val="26"/>
          <w:szCs w:val="26"/>
        </w:rPr>
        <w:t xml:space="preserve">Основным потребителем газа в </w:t>
      </w:r>
      <w:r>
        <w:rPr>
          <w:sz w:val="26"/>
          <w:szCs w:val="26"/>
        </w:rPr>
        <w:t>Шелковском</w:t>
      </w:r>
      <w:r w:rsidRPr="00012CA2">
        <w:rPr>
          <w:sz w:val="26"/>
          <w:szCs w:val="26"/>
        </w:rPr>
        <w:t xml:space="preserve"> муниципальном районе является население, но с активизацией процесса восстановления и развития экономики, в структуре потребления газа будет повышаться доля промышленности, сельского хозяйства и других отраслей экономики.</w:t>
      </w:r>
    </w:p>
    <w:p w:rsidR="007121EB" w:rsidRPr="00012CA2" w:rsidRDefault="007121EB" w:rsidP="007121EB">
      <w:pPr>
        <w:spacing w:before="120" w:after="120"/>
        <w:ind w:firstLine="851"/>
        <w:jc w:val="both"/>
        <w:rPr>
          <w:sz w:val="26"/>
          <w:szCs w:val="26"/>
        </w:rPr>
      </w:pPr>
      <w:r w:rsidRPr="00012CA2">
        <w:rPr>
          <w:sz w:val="26"/>
          <w:szCs w:val="26"/>
        </w:rPr>
        <w:t xml:space="preserve">Потребление в районе природного газа по всем категориям потребителей составляет </w:t>
      </w:r>
      <w:r>
        <w:rPr>
          <w:sz w:val="26"/>
          <w:szCs w:val="26"/>
        </w:rPr>
        <w:t xml:space="preserve"> </w:t>
      </w:r>
      <w:r w:rsidRPr="00D76B1C">
        <w:t>923</w:t>
      </w:r>
      <w:r>
        <w:t>,</w:t>
      </w:r>
      <w:r w:rsidRPr="00D76B1C">
        <w:t>37508</w:t>
      </w:r>
      <w:r>
        <w:t xml:space="preserve"> </w:t>
      </w:r>
      <w:r w:rsidRPr="00012CA2">
        <w:rPr>
          <w:sz w:val="26"/>
          <w:szCs w:val="26"/>
        </w:rPr>
        <w:t xml:space="preserve"> млн. м</w:t>
      </w:r>
      <w:r w:rsidRPr="00012CA2">
        <w:rPr>
          <w:sz w:val="26"/>
          <w:szCs w:val="26"/>
          <w:vertAlign w:val="superscript"/>
        </w:rPr>
        <w:t>3</w:t>
      </w:r>
      <w:r w:rsidRPr="00012CA2">
        <w:rPr>
          <w:sz w:val="26"/>
          <w:szCs w:val="26"/>
        </w:rPr>
        <w:t xml:space="preserve"> в год, в том числе</w:t>
      </w:r>
      <w:r>
        <w:rPr>
          <w:sz w:val="26"/>
          <w:szCs w:val="26"/>
        </w:rPr>
        <w:t xml:space="preserve"> </w:t>
      </w:r>
      <w:r w:rsidRPr="00D76B1C">
        <w:t>83</w:t>
      </w:r>
      <w:r>
        <w:t>,</w:t>
      </w:r>
      <w:r w:rsidRPr="00D76B1C">
        <w:t>129.280</w:t>
      </w:r>
      <w:r w:rsidRPr="00012CA2">
        <w:rPr>
          <w:sz w:val="26"/>
          <w:szCs w:val="26"/>
        </w:rPr>
        <w:t xml:space="preserve"> млн. м</w:t>
      </w:r>
      <w:r w:rsidRPr="00012CA2">
        <w:rPr>
          <w:sz w:val="26"/>
          <w:szCs w:val="26"/>
          <w:vertAlign w:val="superscript"/>
        </w:rPr>
        <w:t>3</w:t>
      </w:r>
      <w:r>
        <w:rPr>
          <w:sz w:val="26"/>
          <w:szCs w:val="26"/>
          <w:vertAlign w:val="superscript"/>
        </w:rPr>
        <w:t xml:space="preserve"> </w:t>
      </w:r>
      <w:r w:rsidRPr="00012CA2">
        <w:rPr>
          <w:sz w:val="26"/>
          <w:szCs w:val="26"/>
        </w:rPr>
        <w:t xml:space="preserve"> в год населением </w:t>
      </w:r>
      <w:r>
        <w:rPr>
          <w:sz w:val="26"/>
          <w:szCs w:val="26"/>
        </w:rPr>
        <w:t xml:space="preserve"> </w:t>
      </w:r>
      <w:r w:rsidRPr="00012CA2">
        <w:rPr>
          <w:sz w:val="26"/>
          <w:szCs w:val="26"/>
        </w:rPr>
        <w:t xml:space="preserve">и </w:t>
      </w:r>
      <w:r>
        <w:rPr>
          <w:sz w:val="26"/>
          <w:szCs w:val="26"/>
        </w:rPr>
        <w:t xml:space="preserve"> </w:t>
      </w:r>
      <w:r w:rsidRPr="00D76B1C">
        <w:t>80</w:t>
      </w:r>
      <w:r>
        <w:t>,</w:t>
      </w:r>
      <w:r w:rsidRPr="00D76B1C">
        <w:t>08228</w:t>
      </w:r>
      <w:r>
        <w:t xml:space="preserve"> </w:t>
      </w:r>
      <w:r w:rsidRPr="00012CA2">
        <w:rPr>
          <w:sz w:val="26"/>
          <w:szCs w:val="26"/>
        </w:rPr>
        <w:t>млн. м</w:t>
      </w:r>
      <w:r w:rsidRPr="00012CA2">
        <w:rPr>
          <w:sz w:val="26"/>
          <w:szCs w:val="26"/>
          <w:vertAlign w:val="superscript"/>
        </w:rPr>
        <w:t>3</w:t>
      </w:r>
      <w:r w:rsidRPr="00012CA2">
        <w:rPr>
          <w:sz w:val="26"/>
          <w:szCs w:val="26"/>
        </w:rPr>
        <w:t xml:space="preserve"> в год предприятиями. </w:t>
      </w:r>
    </w:p>
    <w:p w:rsidR="007121EB" w:rsidRPr="00012CA2" w:rsidRDefault="007121EB" w:rsidP="007121EB">
      <w:pPr>
        <w:spacing w:before="120" w:after="120"/>
        <w:ind w:firstLine="851"/>
        <w:jc w:val="both"/>
        <w:rPr>
          <w:sz w:val="26"/>
          <w:szCs w:val="26"/>
        </w:rPr>
      </w:pPr>
      <w:r w:rsidRPr="00012CA2">
        <w:rPr>
          <w:sz w:val="26"/>
          <w:szCs w:val="26"/>
        </w:rPr>
        <w:t>В настоящее время газифицировано около 100% об</w:t>
      </w:r>
      <w:r>
        <w:rPr>
          <w:sz w:val="26"/>
          <w:szCs w:val="26"/>
        </w:rPr>
        <w:t>щей площади жилищно</w:t>
      </w:r>
      <w:r w:rsidRPr="00012CA2">
        <w:rPr>
          <w:sz w:val="26"/>
          <w:szCs w:val="26"/>
        </w:rPr>
        <w:t xml:space="preserve">го фонда </w:t>
      </w:r>
      <w:r>
        <w:rPr>
          <w:sz w:val="26"/>
          <w:szCs w:val="26"/>
        </w:rPr>
        <w:t xml:space="preserve"> Шелковского </w:t>
      </w:r>
      <w:r w:rsidRPr="00012CA2">
        <w:rPr>
          <w:sz w:val="26"/>
          <w:szCs w:val="26"/>
        </w:rPr>
        <w:t xml:space="preserve">муниципального </w:t>
      </w:r>
      <w:r>
        <w:rPr>
          <w:sz w:val="26"/>
          <w:szCs w:val="26"/>
        </w:rPr>
        <w:t xml:space="preserve"> </w:t>
      </w:r>
      <w:r w:rsidRPr="00012CA2">
        <w:rPr>
          <w:sz w:val="26"/>
          <w:szCs w:val="26"/>
        </w:rPr>
        <w:t>района.</w:t>
      </w:r>
    </w:p>
    <w:p w:rsidR="007121EB" w:rsidRDefault="007121EB" w:rsidP="004604DE">
      <w:pPr>
        <w:spacing w:beforeLines="30"/>
        <w:ind w:firstLine="851"/>
        <w:jc w:val="both"/>
        <w:rPr>
          <w:rFonts w:ascii="Arial" w:hAnsi="Arial" w:cs="Arial"/>
          <w:b/>
          <w:i/>
          <w:sz w:val="20"/>
          <w:szCs w:val="20"/>
        </w:rPr>
      </w:pPr>
    </w:p>
    <w:p w:rsidR="007121EB" w:rsidRPr="00012CA2" w:rsidRDefault="007121EB" w:rsidP="004604DE">
      <w:pPr>
        <w:spacing w:beforeLines="30"/>
        <w:ind w:firstLine="851"/>
        <w:jc w:val="right"/>
        <w:rPr>
          <w:rFonts w:ascii="Arial" w:hAnsi="Arial" w:cs="Arial"/>
          <w:b/>
          <w:i/>
          <w:sz w:val="20"/>
          <w:szCs w:val="20"/>
        </w:rPr>
      </w:pPr>
      <w:r w:rsidRPr="00012CA2">
        <w:rPr>
          <w:rFonts w:ascii="Arial" w:hAnsi="Arial" w:cs="Arial"/>
          <w:b/>
          <w:i/>
          <w:sz w:val="20"/>
          <w:szCs w:val="20"/>
        </w:rPr>
        <w:t>Таблица 8.5.</w:t>
      </w:r>
    </w:p>
    <w:p w:rsidR="007121EB" w:rsidRDefault="007121EB" w:rsidP="004604DE">
      <w:pPr>
        <w:spacing w:beforeLines="30"/>
        <w:ind w:firstLine="851"/>
        <w:jc w:val="right"/>
        <w:rPr>
          <w:rFonts w:ascii="Arial" w:hAnsi="Arial" w:cs="Arial"/>
          <w:b/>
          <w:i/>
          <w:sz w:val="20"/>
          <w:szCs w:val="20"/>
        </w:rPr>
      </w:pPr>
      <w:r w:rsidRPr="00012CA2">
        <w:rPr>
          <w:rFonts w:ascii="Arial" w:hAnsi="Arial" w:cs="Arial"/>
          <w:b/>
          <w:i/>
          <w:sz w:val="20"/>
          <w:szCs w:val="20"/>
        </w:rPr>
        <w:t>Уровень газификации в районе</w:t>
      </w:r>
    </w:p>
    <w:tbl>
      <w:tblPr>
        <w:tblW w:w="9314" w:type="dxa"/>
        <w:tblInd w:w="5" w:type="dxa"/>
        <w:tblBorders>
          <w:top w:val="single" w:sz="4" w:space="0" w:color="auto"/>
          <w:left w:val="single" w:sz="4" w:space="0" w:color="auto"/>
          <w:bottom w:val="single" w:sz="4" w:space="0" w:color="000000"/>
          <w:right w:val="single" w:sz="4" w:space="0" w:color="auto"/>
          <w:insideH w:val="single" w:sz="4" w:space="0" w:color="auto"/>
          <w:insideV w:val="single" w:sz="4" w:space="0" w:color="auto"/>
        </w:tblBorders>
        <w:tblLook w:val="0000"/>
      </w:tblPr>
      <w:tblGrid>
        <w:gridCol w:w="2663"/>
        <w:gridCol w:w="1747"/>
        <w:gridCol w:w="2424"/>
        <w:gridCol w:w="2480"/>
      </w:tblGrid>
      <w:tr w:rsidR="007121EB" w:rsidRPr="00DC06F9" w:rsidTr="008C001D">
        <w:trPr>
          <w:trHeight w:val="230"/>
          <w:tblHeader/>
        </w:trPr>
        <w:tc>
          <w:tcPr>
            <w:tcW w:w="2663"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b/>
                <w:sz w:val="20"/>
                <w:szCs w:val="20"/>
              </w:rPr>
            </w:pPr>
            <w:r w:rsidRPr="00DC06F9">
              <w:rPr>
                <w:rFonts w:ascii="Arial" w:hAnsi="Arial" w:cs="Arial"/>
                <w:b/>
                <w:sz w:val="20"/>
                <w:szCs w:val="20"/>
              </w:rPr>
              <w:t>Количество квартир в муниципальном районе</w:t>
            </w:r>
          </w:p>
        </w:tc>
        <w:tc>
          <w:tcPr>
            <w:tcW w:w="1747"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b/>
                <w:sz w:val="20"/>
                <w:szCs w:val="20"/>
              </w:rPr>
            </w:pPr>
            <w:r w:rsidRPr="00DC06F9">
              <w:rPr>
                <w:rFonts w:ascii="Arial" w:hAnsi="Arial" w:cs="Arial"/>
                <w:b/>
                <w:sz w:val="20"/>
                <w:szCs w:val="20"/>
              </w:rPr>
              <w:t>Из них подлежащих газификации</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b/>
                <w:sz w:val="20"/>
                <w:szCs w:val="20"/>
              </w:rPr>
            </w:pPr>
            <w:r w:rsidRPr="00DC06F9">
              <w:rPr>
                <w:rFonts w:ascii="Arial" w:hAnsi="Arial" w:cs="Arial"/>
                <w:b/>
                <w:sz w:val="20"/>
                <w:szCs w:val="20"/>
              </w:rPr>
              <w:t>Газифицированных природным газом</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b/>
                <w:sz w:val="20"/>
                <w:szCs w:val="20"/>
              </w:rPr>
            </w:pPr>
            <w:r w:rsidRPr="00DC06F9">
              <w:rPr>
                <w:rFonts w:ascii="Arial" w:hAnsi="Arial" w:cs="Arial"/>
                <w:b/>
                <w:sz w:val="20"/>
                <w:szCs w:val="20"/>
              </w:rPr>
              <w:t>Количество газифицированных предприятий</w:t>
            </w:r>
          </w:p>
        </w:tc>
      </w:tr>
      <w:tr w:rsidR="007121EB" w:rsidRPr="00DC06F9" w:rsidTr="008C001D">
        <w:trPr>
          <w:trHeight w:val="302"/>
          <w:tblHeader/>
        </w:trPr>
        <w:tc>
          <w:tcPr>
            <w:tcW w:w="2663"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sz w:val="20"/>
                <w:szCs w:val="20"/>
              </w:rPr>
            </w:pPr>
          </w:p>
        </w:tc>
        <w:tc>
          <w:tcPr>
            <w:tcW w:w="1747"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sz w:val="20"/>
                <w:szCs w:val="20"/>
              </w:rPr>
            </w:pPr>
          </w:p>
        </w:tc>
        <w:tc>
          <w:tcPr>
            <w:tcW w:w="0" w:type="auto"/>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sz w:val="20"/>
                <w:szCs w:val="20"/>
              </w:rPr>
            </w:pPr>
          </w:p>
        </w:tc>
        <w:tc>
          <w:tcPr>
            <w:tcW w:w="0" w:type="auto"/>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sz w:val="20"/>
                <w:szCs w:val="20"/>
              </w:rPr>
            </w:pPr>
          </w:p>
        </w:tc>
      </w:tr>
      <w:tr w:rsidR="007121EB" w:rsidRPr="00DC06F9" w:rsidTr="008C001D">
        <w:trPr>
          <w:trHeight w:val="302"/>
          <w:tblHeader/>
        </w:trPr>
        <w:tc>
          <w:tcPr>
            <w:tcW w:w="2663"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sz w:val="20"/>
                <w:szCs w:val="20"/>
              </w:rPr>
            </w:pPr>
          </w:p>
        </w:tc>
        <w:tc>
          <w:tcPr>
            <w:tcW w:w="1747"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sz w:val="20"/>
                <w:szCs w:val="20"/>
              </w:rPr>
            </w:pPr>
          </w:p>
        </w:tc>
        <w:tc>
          <w:tcPr>
            <w:tcW w:w="0" w:type="auto"/>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sz w:val="20"/>
                <w:szCs w:val="20"/>
              </w:rPr>
            </w:pPr>
          </w:p>
        </w:tc>
        <w:tc>
          <w:tcPr>
            <w:tcW w:w="0" w:type="auto"/>
            <w:vMerge/>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jc w:val="both"/>
              <w:rPr>
                <w:rFonts w:ascii="Arial" w:hAnsi="Arial" w:cs="Arial"/>
                <w:sz w:val="20"/>
                <w:szCs w:val="20"/>
              </w:rPr>
            </w:pPr>
          </w:p>
        </w:tc>
      </w:tr>
      <w:tr w:rsidR="007121EB" w:rsidRPr="00DC06F9" w:rsidTr="008C001D">
        <w:trPr>
          <w:trHeight w:val="225"/>
        </w:trPr>
        <w:tc>
          <w:tcPr>
            <w:tcW w:w="2663" w:type="dxa"/>
            <w:tcBorders>
              <w:top w:val="single" w:sz="12" w:space="0" w:color="auto"/>
            </w:tcBorders>
            <w:shd w:val="clear" w:color="auto" w:fill="auto"/>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ст.Червленная-1761</w:t>
            </w:r>
          </w:p>
        </w:tc>
        <w:tc>
          <w:tcPr>
            <w:tcW w:w="1747" w:type="dxa"/>
            <w:tcBorders>
              <w:top w:val="single" w:sz="12" w:space="0" w:color="auto"/>
            </w:tcBorders>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1674</w:t>
            </w:r>
          </w:p>
        </w:tc>
        <w:tc>
          <w:tcPr>
            <w:tcW w:w="0" w:type="auto"/>
            <w:tcBorders>
              <w:top w:val="single" w:sz="12" w:space="0" w:color="auto"/>
            </w:tcBorders>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1674</w:t>
            </w:r>
          </w:p>
        </w:tc>
        <w:tc>
          <w:tcPr>
            <w:tcW w:w="0" w:type="auto"/>
            <w:tcBorders>
              <w:top w:val="single" w:sz="12" w:space="0" w:color="auto"/>
            </w:tcBorders>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28</w:t>
            </w:r>
          </w:p>
        </w:tc>
      </w:tr>
      <w:tr w:rsidR="007121EB" w:rsidRPr="00DC06F9" w:rsidTr="008C001D">
        <w:trPr>
          <w:trHeight w:val="345"/>
        </w:trPr>
        <w:tc>
          <w:tcPr>
            <w:tcW w:w="2663" w:type="dxa"/>
            <w:vMerge w:val="restart"/>
            <w:tcBorders>
              <w:top w:val="single" w:sz="4" w:space="0" w:color="auto"/>
            </w:tcBorders>
            <w:shd w:val="clear" w:color="auto" w:fill="auto"/>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ст.Червленно-Узловая-360</w:t>
            </w:r>
          </w:p>
        </w:tc>
        <w:tc>
          <w:tcPr>
            <w:tcW w:w="1747" w:type="dxa"/>
            <w:vMerge w:val="restart"/>
            <w:tcBorders>
              <w:top w:val="single" w:sz="4" w:space="0" w:color="auto"/>
            </w:tcBorders>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359</w:t>
            </w:r>
          </w:p>
        </w:tc>
        <w:tc>
          <w:tcPr>
            <w:tcW w:w="0" w:type="auto"/>
            <w:vMerge w:val="restart"/>
            <w:tcBorders>
              <w:top w:val="single" w:sz="4" w:space="0" w:color="auto"/>
            </w:tcBorders>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359</w:t>
            </w:r>
          </w:p>
        </w:tc>
        <w:tc>
          <w:tcPr>
            <w:tcW w:w="0" w:type="auto"/>
            <w:vMerge w:val="restart"/>
            <w:tcBorders>
              <w:top w:val="single" w:sz="4" w:space="0" w:color="auto"/>
            </w:tcBorders>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6</w:t>
            </w:r>
          </w:p>
        </w:tc>
      </w:tr>
      <w:tr w:rsidR="007121EB" w:rsidRPr="00DC06F9" w:rsidTr="008C001D">
        <w:trPr>
          <w:trHeight w:val="302"/>
        </w:trPr>
        <w:tc>
          <w:tcPr>
            <w:tcW w:w="2663" w:type="dxa"/>
            <w:vMerge/>
          </w:tcPr>
          <w:p w:rsidR="007121EB" w:rsidRPr="00DC06F9" w:rsidRDefault="007121EB" w:rsidP="004604DE">
            <w:pPr>
              <w:spacing w:beforeLines="30"/>
              <w:jc w:val="both"/>
              <w:rPr>
                <w:rFonts w:ascii="Arial" w:hAnsi="Arial" w:cs="Arial"/>
                <w:sz w:val="20"/>
                <w:szCs w:val="20"/>
              </w:rPr>
            </w:pPr>
          </w:p>
        </w:tc>
        <w:tc>
          <w:tcPr>
            <w:tcW w:w="1747" w:type="dxa"/>
            <w:vMerge/>
            <w:vAlign w:val="center"/>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345"/>
        </w:trPr>
        <w:tc>
          <w:tcPr>
            <w:tcW w:w="2663" w:type="dxa"/>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с.Ораз-Аул-84</w:t>
            </w:r>
          </w:p>
        </w:tc>
        <w:tc>
          <w:tcPr>
            <w:tcW w:w="1747" w:type="dxa"/>
            <w:shd w:val="clear" w:color="auto" w:fill="auto"/>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69</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68</w:t>
            </w:r>
          </w:p>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w:t>
            </w:r>
          </w:p>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w:t>
            </w:r>
          </w:p>
        </w:tc>
      </w:tr>
      <w:tr w:rsidR="007121EB" w:rsidRPr="00DC06F9" w:rsidTr="008C001D">
        <w:trPr>
          <w:trHeight w:val="230"/>
        </w:trPr>
        <w:tc>
          <w:tcPr>
            <w:tcW w:w="2663" w:type="dxa"/>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с.Бурунское-219</w:t>
            </w:r>
          </w:p>
        </w:tc>
        <w:tc>
          <w:tcPr>
            <w:tcW w:w="1747" w:type="dxa"/>
            <w:vAlign w:val="center"/>
          </w:tcPr>
          <w:p w:rsidR="007121EB" w:rsidRPr="00DC06F9" w:rsidRDefault="007121EB" w:rsidP="004604DE">
            <w:pPr>
              <w:spacing w:beforeLines="30"/>
              <w:jc w:val="center"/>
              <w:rPr>
                <w:rFonts w:ascii="Arial" w:hAnsi="Arial" w:cs="Arial"/>
                <w:sz w:val="20"/>
                <w:szCs w:val="20"/>
              </w:rPr>
            </w:pPr>
          </w:p>
        </w:tc>
        <w:tc>
          <w:tcPr>
            <w:tcW w:w="0" w:type="auto"/>
          </w:tcPr>
          <w:p w:rsidR="007121EB" w:rsidRPr="00DC06F9" w:rsidRDefault="007121EB" w:rsidP="004604DE">
            <w:pPr>
              <w:spacing w:beforeLines="30"/>
              <w:jc w:val="center"/>
              <w:rPr>
                <w:rFonts w:ascii="Arial" w:hAnsi="Arial" w:cs="Arial"/>
                <w:sz w:val="20"/>
                <w:szCs w:val="20"/>
              </w:rPr>
            </w:pPr>
          </w:p>
        </w:tc>
        <w:tc>
          <w:tcPr>
            <w:tcW w:w="0" w:type="auto"/>
          </w:tcPr>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225"/>
        </w:trPr>
        <w:tc>
          <w:tcPr>
            <w:tcW w:w="2663" w:type="dxa"/>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ст.Новощедринская  -531</w:t>
            </w:r>
          </w:p>
        </w:tc>
        <w:tc>
          <w:tcPr>
            <w:tcW w:w="1747" w:type="dxa"/>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531</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531</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7</w:t>
            </w:r>
          </w:p>
        </w:tc>
      </w:tr>
      <w:tr w:rsidR="007121EB" w:rsidRPr="00DC06F9" w:rsidTr="008C001D">
        <w:trPr>
          <w:trHeight w:val="345"/>
        </w:trPr>
        <w:tc>
          <w:tcPr>
            <w:tcW w:w="2663" w:type="dxa"/>
            <w:vMerge w:val="restart"/>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ст.Старощедринская-351</w:t>
            </w:r>
          </w:p>
        </w:tc>
        <w:tc>
          <w:tcPr>
            <w:tcW w:w="1747" w:type="dxa"/>
            <w:vMerge w:val="restart"/>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340</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340</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w:t>
            </w:r>
          </w:p>
        </w:tc>
      </w:tr>
      <w:tr w:rsidR="007121EB" w:rsidRPr="00DC06F9" w:rsidTr="008C001D">
        <w:trPr>
          <w:trHeight w:val="302"/>
        </w:trPr>
        <w:tc>
          <w:tcPr>
            <w:tcW w:w="2663" w:type="dxa"/>
            <w:vMerge/>
          </w:tcPr>
          <w:p w:rsidR="007121EB" w:rsidRPr="00DC06F9" w:rsidRDefault="007121EB" w:rsidP="004604DE">
            <w:pPr>
              <w:spacing w:beforeLines="30"/>
              <w:jc w:val="both"/>
              <w:rPr>
                <w:rFonts w:ascii="Arial" w:hAnsi="Arial" w:cs="Arial"/>
                <w:sz w:val="20"/>
                <w:szCs w:val="20"/>
              </w:rPr>
            </w:pPr>
          </w:p>
        </w:tc>
        <w:tc>
          <w:tcPr>
            <w:tcW w:w="1747" w:type="dxa"/>
            <w:vMerge/>
            <w:vAlign w:val="center"/>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345"/>
        </w:trPr>
        <w:tc>
          <w:tcPr>
            <w:tcW w:w="2663" w:type="dxa"/>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с.Каршига-Аул-132</w:t>
            </w:r>
          </w:p>
        </w:tc>
        <w:tc>
          <w:tcPr>
            <w:tcW w:w="1747" w:type="dxa"/>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127</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127</w:t>
            </w:r>
          </w:p>
          <w:p w:rsidR="007121EB" w:rsidRPr="00DC06F9" w:rsidRDefault="007121EB" w:rsidP="004604DE">
            <w:pPr>
              <w:spacing w:beforeLines="30"/>
              <w:jc w:val="center"/>
              <w:rPr>
                <w:rFonts w:ascii="Arial" w:hAnsi="Arial" w:cs="Arial"/>
                <w:sz w:val="20"/>
                <w:szCs w:val="20"/>
              </w:rPr>
            </w:pP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7</w:t>
            </w:r>
          </w:p>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230"/>
        </w:trPr>
        <w:tc>
          <w:tcPr>
            <w:tcW w:w="2663" w:type="dxa"/>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с.Коби-330</w:t>
            </w:r>
          </w:p>
        </w:tc>
        <w:tc>
          <w:tcPr>
            <w:tcW w:w="1747" w:type="dxa"/>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317</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317</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w:t>
            </w:r>
          </w:p>
        </w:tc>
      </w:tr>
      <w:tr w:rsidR="007121EB" w:rsidRPr="00DC06F9" w:rsidTr="008C001D">
        <w:trPr>
          <w:trHeight w:val="225"/>
        </w:trPr>
        <w:tc>
          <w:tcPr>
            <w:tcW w:w="2663" w:type="dxa"/>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ст.Шелкозаводская-327</w:t>
            </w:r>
          </w:p>
        </w:tc>
        <w:tc>
          <w:tcPr>
            <w:tcW w:w="1747" w:type="dxa"/>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229</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229</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6</w:t>
            </w:r>
          </w:p>
        </w:tc>
      </w:tr>
      <w:tr w:rsidR="007121EB" w:rsidRPr="00DC06F9" w:rsidTr="008C001D">
        <w:trPr>
          <w:trHeight w:val="345"/>
        </w:trPr>
        <w:tc>
          <w:tcPr>
            <w:tcW w:w="2663" w:type="dxa"/>
            <w:vMerge w:val="restart"/>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с.Парабоч-Лесхоз-110</w:t>
            </w:r>
          </w:p>
        </w:tc>
        <w:tc>
          <w:tcPr>
            <w:tcW w:w="1747" w:type="dxa"/>
            <w:vMerge w:val="restart"/>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95</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95</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w:t>
            </w:r>
          </w:p>
        </w:tc>
      </w:tr>
      <w:tr w:rsidR="007121EB" w:rsidRPr="00DC06F9" w:rsidTr="008C001D">
        <w:trPr>
          <w:trHeight w:val="302"/>
        </w:trPr>
        <w:tc>
          <w:tcPr>
            <w:tcW w:w="2663" w:type="dxa"/>
            <w:vMerge/>
          </w:tcPr>
          <w:p w:rsidR="007121EB" w:rsidRPr="00DC06F9" w:rsidRDefault="007121EB" w:rsidP="004604DE">
            <w:pPr>
              <w:spacing w:beforeLines="30"/>
              <w:jc w:val="both"/>
              <w:rPr>
                <w:rFonts w:ascii="Arial" w:hAnsi="Arial" w:cs="Arial"/>
                <w:sz w:val="20"/>
                <w:szCs w:val="20"/>
              </w:rPr>
            </w:pPr>
          </w:p>
        </w:tc>
        <w:tc>
          <w:tcPr>
            <w:tcW w:w="1747" w:type="dxa"/>
            <w:vMerge/>
            <w:vAlign w:val="center"/>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345"/>
        </w:trPr>
        <w:tc>
          <w:tcPr>
            <w:tcW w:w="2663" w:type="dxa"/>
            <w:vMerge w:val="restart"/>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w:t>
            </w:r>
            <w:r>
              <w:rPr>
                <w:rFonts w:ascii="Arial" w:hAnsi="Arial" w:cs="Arial"/>
                <w:sz w:val="20"/>
                <w:szCs w:val="20"/>
              </w:rPr>
              <w:t>.Харьковское-230</w:t>
            </w:r>
          </w:p>
        </w:tc>
        <w:tc>
          <w:tcPr>
            <w:tcW w:w="1747" w:type="dxa"/>
            <w:vMerge w:val="restart"/>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229</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22</w:t>
            </w:r>
            <w:r>
              <w:rPr>
                <w:rFonts w:ascii="Arial" w:hAnsi="Arial" w:cs="Arial"/>
                <w:sz w:val="20"/>
                <w:szCs w:val="20"/>
              </w:rPr>
              <w:t>9</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w:t>
            </w:r>
          </w:p>
        </w:tc>
      </w:tr>
      <w:tr w:rsidR="007121EB" w:rsidRPr="00DC06F9" w:rsidTr="008C001D">
        <w:trPr>
          <w:trHeight w:val="302"/>
        </w:trPr>
        <w:tc>
          <w:tcPr>
            <w:tcW w:w="2663" w:type="dxa"/>
            <w:vMerge/>
          </w:tcPr>
          <w:p w:rsidR="007121EB" w:rsidRPr="00DC06F9" w:rsidRDefault="007121EB" w:rsidP="004604DE">
            <w:pPr>
              <w:spacing w:beforeLines="30"/>
              <w:jc w:val="both"/>
              <w:rPr>
                <w:rFonts w:ascii="Arial" w:hAnsi="Arial" w:cs="Arial"/>
                <w:sz w:val="20"/>
                <w:szCs w:val="20"/>
              </w:rPr>
            </w:pPr>
          </w:p>
        </w:tc>
        <w:tc>
          <w:tcPr>
            <w:tcW w:w="1747" w:type="dxa"/>
            <w:vMerge/>
            <w:vAlign w:val="center"/>
          </w:tcPr>
          <w:p w:rsidR="007121EB" w:rsidRPr="00DC06F9" w:rsidRDefault="007121EB" w:rsidP="004604DE">
            <w:pPr>
              <w:spacing w:beforeLines="30"/>
              <w:jc w:val="center"/>
              <w:rPr>
                <w:rFonts w:ascii="Arial" w:hAnsi="Arial" w:cs="Arial"/>
                <w:sz w:val="20"/>
                <w:szCs w:val="20"/>
              </w:rPr>
            </w:pPr>
          </w:p>
        </w:tc>
        <w:tc>
          <w:tcPr>
            <w:tcW w:w="0" w:type="auto"/>
            <w:vMerge/>
            <w:tcBorders>
              <w:bottom w:val="single" w:sz="4" w:space="0" w:color="auto"/>
            </w:tcBorders>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217"/>
        </w:trPr>
        <w:tc>
          <w:tcPr>
            <w:tcW w:w="2663" w:type="dxa"/>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 Шелковская -2687</w:t>
            </w:r>
          </w:p>
        </w:tc>
        <w:tc>
          <w:tcPr>
            <w:tcW w:w="1747" w:type="dxa"/>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2418</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2418</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63</w:t>
            </w:r>
          </w:p>
        </w:tc>
      </w:tr>
      <w:tr w:rsidR="007121EB" w:rsidRPr="00DC06F9" w:rsidTr="008C001D">
        <w:trPr>
          <w:trHeight w:val="180"/>
        </w:trPr>
        <w:tc>
          <w:tcPr>
            <w:tcW w:w="2663" w:type="dxa"/>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ст.Гребенкая-1203</w:t>
            </w:r>
          </w:p>
        </w:tc>
        <w:tc>
          <w:tcPr>
            <w:tcW w:w="1747" w:type="dxa"/>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1107</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1107</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8</w:t>
            </w:r>
          </w:p>
        </w:tc>
      </w:tr>
      <w:tr w:rsidR="007121EB" w:rsidRPr="00DC06F9" w:rsidTr="008C001D">
        <w:trPr>
          <w:trHeight w:val="345"/>
        </w:trPr>
        <w:tc>
          <w:tcPr>
            <w:tcW w:w="2663" w:type="dxa"/>
            <w:vMerge w:val="restart"/>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с.Воскресеновская-227</w:t>
            </w:r>
          </w:p>
        </w:tc>
        <w:tc>
          <w:tcPr>
            <w:tcW w:w="1747" w:type="dxa"/>
            <w:vMerge w:val="restart"/>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175</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175</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4</w:t>
            </w:r>
          </w:p>
        </w:tc>
      </w:tr>
      <w:tr w:rsidR="007121EB" w:rsidRPr="00DC06F9" w:rsidTr="008C001D">
        <w:trPr>
          <w:trHeight w:val="302"/>
        </w:trPr>
        <w:tc>
          <w:tcPr>
            <w:tcW w:w="2663" w:type="dxa"/>
            <w:vMerge/>
          </w:tcPr>
          <w:p w:rsidR="007121EB" w:rsidRPr="00DC06F9" w:rsidRDefault="007121EB" w:rsidP="004604DE">
            <w:pPr>
              <w:spacing w:beforeLines="30"/>
              <w:jc w:val="both"/>
              <w:rPr>
                <w:rFonts w:ascii="Arial" w:hAnsi="Arial" w:cs="Arial"/>
                <w:sz w:val="20"/>
                <w:szCs w:val="20"/>
              </w:rPr>
            </w:pPr>
          </w:p>
        </w:tc>
        <w:tc>
          <w:tcPr>
            <w:tcW w:w="1747" w:type="dxa"/>
            <w:vMerge/>
            <w:vAlign w:val="center"/>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210"/>
        </w:trPr>
        <w:tc>
          <w:tcPr>
            <w:tcW w:w="2663" w:type="dxa"/>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ст.Старогладовская-523</w:t>
            </w:r>
          </w:p>
        </w:tc>
        <w:tc>
          <w:tcPr>
            <w:tcW w:w="1747" w:type="dxa"/>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519</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519</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5</w:t>
            </w:r>
          </w:p>
        </w:tc>
      </w:tr>
      <w:tr w:rsidR="007121EB" w:rsidRPr="00DC06F9" w:rsidTr="008C001D">
        <w:trPr>
          <w:trHeight w:val="345"/>
        </w:trPr>
        <w:tc>
          <w:tcPr>
            <w:tcW w:w="2663" w:type="dxa"/>
            <w:vMerge w:val="restart"/>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ст.Курдюковская-555</w:t>
            </w:r>
          </w:p>
        </w:tc>
        <w:tc>
          <w:tcPr>
            <w:tcW w:w="1747" w:type="dxa"/>
            <w:vMerge w:val="restart"/>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450</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450</w:t>
            </w:r>
          </w:p>
        </w:tc>
        <w:tc>
          <w:tcPr>
            <w:tcW w:w="0" w:type="auto"/>
            <w:vMerge w:val="restart"/>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6</w:t>
            </w:r>
          </w:p>
        </w:tc>
      </w:tr>
      <w:tr w:rsidR="007121EB" w:rsidRPr="00DC06F9" w:rsidTr="008C001D">
        <w:trPr>
          <w:trHeight w:val="302"/>
        </w:trPr>
        <w:tc>
          <w:tcPr>
            <w:tcW w:w="2663" w:type="dxa"/>
            <w:vMerge/>
          </w:tcPr>
          <w:p w:rsidR="007121EB" w:rsidRPr="00DC06F9" w:rsidRDefault="007121EB" w:rsidP="004604DE">
            <w:pPr>
              <w:spacing w:beforeLines="30"/>
              <w:jc w:val="both"/>
              <w:rPr>
                <w:rFonts w:ascii="Arial" w:hAnsi="Arial" w:cs="Arial"/>
                <w:sz w:val="20"/>
                <w:szCs w:val="20"/>
              </w:rPr>
            </w:pPr>
          </w:p>
        </w:tc>
        <w:tc>
          <w:tcPr>
            <w:tcW w:w="1747" w:type="dxa"/>
            <w:vMerge/>
            <w:vAlign w:val="center"/>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c>
          <w:tcPr>
            <w:tcW w:w="0" w:type="auto"/>
            <w:vMerge/>
          </w:tcPr>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345"/>
        </w:trPr>
        <w:tc>
          <w:tcPr>
            <w:tcW w:w="2663" w:type="dxa"/>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ст.Каргалинская-1212</w:t>
            </w:r>
          </w:p>
        </w:tc>
        <w:tc>
          <w:tcPr>
            <w:tcW w:w="1747" w:type="dxa"/>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957</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957</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15</w:t>
            </w:r>
          </w:p>
        </w:tc>
      </w:tr>
      <w:tr w:rsidR="007121EB" w:rsidRPr="00DC06F9" w:rsidTr="008C001D">
        <w:trPr>
          <w:trHeight w:val="230"/>
        </w:trPr>
        <w:tc>
          <w:tcPr>
            <w:tcW w:w="2663" w:type="dxa"/>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с.Сары-Су-539</w:t>
            </w:r>
          </w:p>
        </w:tc>
        <w:tc>
          <w:tcPr>
            <w:tcW w:w="1747" w:type="dxa"/>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416</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416</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w:t>
            </w:r>
          </w:p>
        </w:tc>
      </w:tr>
      <w:tr w:rsidR="007121EB" w:rsidRPr="00DC06F9" w:rsidTr="008C001D">
        <w:trPr>
          <w:trHeight w:val="345"/>
        </w:trPr>
        <w:tc>
          <w:tcPr>
            <w:tcW w:w="2663" w:type="dxa"/>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п.Мирный-60</w:t>
            </w:r>
          </w:p>
        </w:tc>
        <w:tc>
          <w:tcPr>
            <w:tcW w:w="1747" w:type="dxa"/>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55</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55</w:t>
            </w:r>
          </w:p>
          <w:p w:rsidR="007121EB" w:rsidRPr="00DC06F9" w:rsidRDefault="007121EB" w:rsidP="004604DE">
            <w:pPr>
              <w:spacing w:beforeLines="30"/>
              <w:jc w:val="center"/>
              <w:rPr>
                <w:rFonts w:ascii="Arial" w:hAnsi="Arial" w:cs="Arial"/>
                <w:sz w:val="20"/>
                <w:szCs w:val="20"/>
              </w:rPr>
            </w:pP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w:t>
            </w:r>
          </w:p>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230"/>
        </w:trPr>
        <w:tc>
          <w:tcPr>
            <w:tcW w:w="2663" w:type="dxa"/>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п.Восход-50</w:t>
            </w:r>
          </w:p>
        </w:tc>
        <w:tc>
          <w:tcPr>
            <w:tcW w:w="1747" w:type="dxa"/>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36</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36</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w:t>
            </w:r>
          </w:p>
        </w:tc>
      </w:tr>
      <w:tr w:rsidR="007121EB" w:rsidRPr="00DC06F9" w:rsidTr="008C001D">
        <w:trPr>
          <w:trHeight w:val="345"/>
        </w:trPr>
        <w:tc>
          <w:tcPr>
            <w:tcW w:w="2663" w:type="dxa"/>
            <w:shd w:val="clear" w:color="auto" w:fill="auto"/>
            <w:noWrap/>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ст.Дубовская-602</w:t>
            </w:r>
          </w:p>
        </w:tc>
        <w:tc>
          <w:tcPr>
            <w:tcW w:w="1747" w:type="dxa"/>
            <w:shd w:val="clear" w:color="auto" w:fill="auto"/>
            <w:noWrap/>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420</w:t>
            </w: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420</w:t>
            </w:r>
          </w:p>
          <w:p w:rsidR="007121EB" w:rsidRPr="00DC06F9" w:rsidRDefault="007121EB" w:rsidP="004604DE">
            <w:pPr>
              <w:spacing w:beforeLines="30"/>
              <w:jc w:val="center"/>
              <w:rPr>
                <w:rFonts w:ascii="Arial" w:hAnsi="Arial" w:cs="Arial"/>
                <w:sz w:val="20"/>
                <w:szCs w:val="20"/>
              </w:rPr>
            </w:pPr>
          </w:p>
        </w:tc>
        <w:tc>
          <w:tcPr>
            <w:tcW w:w="0" w:type="auto"/>
            <w:shd w:val="clear" w:color="auto" w:fill="auto"/>
            <w:noWrap/>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w:t>
            </w:r>
          </w:p>
          <w:p w:rsidR="007121EB" w:rsidRPr="00DC06F9" w:rsidRDefault="007121EB" w:rsidP="004604DE">
            <w:pPr>
              <w:spacing w:beforeLines="30"/>
              <w:jc w:val="center"/>
              <w:rPr>
                <w:rFonts w:ascii="Arial" w:hAnsi="Arial" w:cs="Arial"/>
                <w:sz w:val="20"/>
                <w:szCs w:val="20"/>
              </w:rPr>
            </w:pPr>
          </w:p>
        </w:tc>
      </w:tr>
      <w:tr w:rsidR="007121EB" w:rsidRPr="00DC06F9" w:rsidTr="008C001D">
        <w:trPr>
          <w:trHeight w:val="230"/>
        </w:trPr>
        <w:tc>
          <w:tcPr>
            <w:tcW w:w="2663" w:type="dxa"/>
          </w:tcPr>
          <w:p w:rsidR="007121EB" w:rsidRPr="00DC06F9" w:rsidRDefault="007121EB" w:rsidP="004604DE">
            <w:pPr>
              <w:spacing w:beforeLines="30" w:line="360" w:lineRule="auto"/>
              <w:jc w:val="both"/>
              <w:rPr>
                <w:rFonts w:ascii="Arial" w:hAnsi="Arial" w:cs="Arial"/>
                <w:sz w:val="20"/>
                <w:szCs w:val="20"/>
              </w:rPr>
            </w:pPr>
            <w:r w:rsidRPr="00DC06F9">
              <w:rPr>
                <w:rFonts w:ascii="Arial" w:hAnsi="Arial" w:cs="Arial"/>
                <w:sz w:val="20"/>
                <w:szCs w:val="20"/>
              </w:rPr>
              <w:t>ст.Бороздиновская-352</w:t>
            </w:r>
          </w:p>
        </w:tc>
        <w:tc>
          <w:tcPr>
            <w:tcW w:w="1747" w:type="dxa"/>
            <w:vAlign w:val="center"/>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102</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102</w:t>
            </w:r>
          </w:p>
        </w:tc>
        <w:tc>
          <w:tcPr>
            <w:tcW w:w="0" w:type="auto"/>
          </w:tcPr>
          <w:p w:rsidR="007121EB" w:rsidRPr="00DC06F9" w:rsidRDefault="007121EB" w:rsidP="004604DE">
            <w:pPr>
              <w:spacing w:beforeLines="30"/>
              <w:jc w:val="center"/>
              <w:rPr>
                <w:rFonts w:ascii="Arial" w:hAnsi="Arial" w:cs="Arial"/>
                <w:sz w:val="20"/>
                <w:szCs w:val="20"/>
              </w:rPr>
            </w:pPr>
            <w:r w:rsidRPr="00DC06F9">
              <w:rPr>
                <w:rFonts w:ascii="Arial" w:hAnsi="Arial" w:cs="Arial"/>
                <w:sz w:val="20"/>
                <w:szCs w:val="20"/>
              </w:rPr>
              <w:t>5</w:t>
            </w:r>
          </w:p>
        </w:tc>
      </w:tr>
    </w:tbl>
    <w:p w:rsidR="007121EB" w:rsidRPr="00012CA2" w:rsidRDefault="007121EB" w:rsidP="004604DE">
      <w:pPr>
        <w:spacing w:beforeLines="30" w:after="120"/>
        <w:ind w:firstLine="851"/>
        <w:jc w:val="both"/>
        <w:rPr>
          <w:sz w:val="26"/>
          <w:szCs w:val="26"/>
        </w:rPr>
      </w:pPr>
      <w:r>
        <w:rPr>
          <w:sz w:val="26"/>
          <w:szCs w:val="26"/>
        </w:rPr>
        <w:t>С</w:t>
      </w:r>
      <w:r w:rsidRPr="00012CA2">
        <w:rPr>
          <w:sz w:val="26"/>
          <w:szCs w:val="26"/>
        </w:rPr>
        <w:t>уществующая схема газоснабжения района является трехступенчатой и состоит из сетей низкого (до 0.005Мпа), среднего (от 0,005 до 0,3 включительно Мпа) и высокого давления (1кат. 0,6 -1,2 Мпа, 2кат. 0,3 – 0,6 Мпа). Общая протяженность газопроводов –</w:t>
      </w:r>
      <w:r>
        <w:rPr>
          <w:sz w:val="26"/>
          <w:szCs w:val="26"/>
        </w:rPr>
        <w:t>1471</w:t>
      </w:r>
      <w:r w:rsidRPr="00012CA2">
        <w:rPr>
          <w:sz w:val="26"/>
          <w:szCs w:val="26"/>
        </w:rPr>
        <w:t>,5</w:t>
      </w:r>
      <w:r>
        <w:rPr>
          <w:sz w:val="26"/>
          <w:szCs w:val="26"/>
        </w:rPr>
        <w:t>6</w:t>
      </w:r>
      <w:r w:rsidRPr="00012CA2">
        <w:rPr>
          <w:sz w:val="26"/>
          <w:szCs w:val="26"/>
        </w:rPr>
        <w:t xml:space="preserve">1 км. </w:t>
      </w:r>
    </w:p>
    <w:p w:rsidR="007121EB" w:rsidRPr="00012CA2" w:rsidRDefault="007121EB" w:rsidP="004604DE">
      <w:pPr>
        <w:spacing w:beforeLines="30" w:after="120"/>
        <w:ind w:firstLine="851"/>
        <w:jc w:val="both"/>
        <w:rPr>
          <w:sz w:val="26"/>
          <w:szCs w:val="26"/>
        </w:rPr>
      </w:pPr>
      <w:r w:rsidRPr="00012CA2">
        <w:rPr>
          <w:sz w:val="26"/>
          <w:szCs w:val="26"/>
        </w:rPr>
        <w:t xml:space="preserve">Износ сетей высокого давления категории (0,3 – 1,2Мпа) протяженностью </w:t>
      </w:r>
      <w:smartTag w:uri="urn:schemas-microsoft-com:office:smarttags" w:element="metricconverter">
        <w:smartTagPr>
          <w:attr w:name="ProductID" w:val="144,50 км"/>
        </w:smartTagPr>
        <w:r>
          <w:rPr>
            <w:sz w:val="26"/>
            <w:szCs w:val="26"/>
          </w:rPr>
          <w:t>144,50</w:t>
        </w:r>
        <w:r w:rsidRPr="00012CA2">
          <w:rPr>
            <w:sz w:val="26"/>
            <w:szCs w:val="26"/>
          </w:rPr>
          <w:t xml:space="preserve"> км</w:t>
        </w:r>
      </w:smartTag>
      <w:r w:rsidRPr="00012CA2">
        <w:rPr>
          <w:sz w:val="26"/>
          <w:szCs w:val="26"/>
        </w:rPr>
        <w:t xml:space="preserve"> составляет - </w:t>
      </w:r>
      <w:r>
        <w:rPr>
          <w:sz w:val="26"/>
          <w:szCs w:val="26"/>
        </w:rPr>
        <w:t>58</w:t>
      </w:r>
      <w:r w:rsidRPr="00012CA2">
        <w:rPr>
          <w:sz w:val="26"/>
          <w:szCs w:val="26"/>
        </w:rPr>
        <w:t xml:space="preserve">%. Износ сетей среднего давления (0,005 до 0,3 включительно) протяженностью </w:t>
      </w:r>
      <w:smartTag w:uri="urn:schemas-microsoft-com:office:smarttags" w:element="metricconverter">
        <w:smartTagPr>
          <w:attr w:name="ProductID" w:val="152,02 км"/>
        </w:smartTagPr>
        <w:r w:rsidRPr="00012CA2">
          <w:rPr>
            <w:sz w:val="26"/>
            <w:szCs w:val="26"/>
          </w:rPr>
          <w:t>1</w:t>
        </w:r>
        <w:r>
          <w:rPr>
            <w:sz w:val="26"/>
            <w:szCs w:val="26"/>
          </w:rPr>
          <w:t>52</w:t>
        </w:r>
        <w:r w:rsidRPr="00012CA2">
          <w:rPr>
            <w:sz w:val="26"/>
            <w:szCs w:val="26"/>
          </w:rPr>
          <w:t>,</w:t>
        </w:r>
        <w:r>
          <w:rPr>
            <w:sz w:val="26"/>
            <w:szCs w:val="26"/>
          </w:rPr>
          <w:t>02</w:t>
        </w:r>
        <w:r w:rsidRPr="00012CA2">
          <w:rPr>
            <w:sz w:val="26"/>
            <w:szCs w:val="26"/>
          </w:rPr>
          <w:t xml:space="preserve"> км</w:t>
        </w:r>
      </w:smartTag>
      <w:r w:rsidRPr="00012CA2">
        <w:rPr>
          <w:sz w:val="26"/>
          <w:szCs w:val="26"/>
        </w:rPr>
        <w:t xml:space="preserve"> составляет - </w:t>
      </w:r>
      <w:r>
        <w:rPr>
          <w:sz w:val="26"/>
          <w:szCs w:val="26"/>
        </w:rPr>
        <w:t>30</w:t>
      </w:r>
      <w:r w:rsidRPr="00012CA2">
        <w:rPr>
          <w:sz w:val="26"/>
          <w:szCs w:val="26"/>
        </w:rPr>
        <w:t xml:space="preserve">%. Износ сетей низкого давления (до 0.005Мпа) протяженностью </w:t>
      </w:r>
      <w:r>
        <w:rPr>
          <w:sz w:val="26"/>
          <w:szCs w:val="26"/>
        </w:rPr>
        <w:t>153</w:t>
      </w:r>
      <w:r w:rsidRPr="00012CA2">
        <w:rPr>
          <w:sz w:val="26"/>
          <w:szCs w:val="26"/>
        </w:rPr>
        <w:t>,</w:t>
      </w:r>
      <w:r>
        <w:rPr>
          <w:sz w:val="26"/>
          <w:szCs w:val="26"/>
        </w:rPr>
        <w:t xml:space="preserve">448 </w:t>
      </w:r>
      <w:r w:rsidRPr="00012CA2">
        <w:rPr>
          <w:sz w:val="26"/>
          <w:szCs w:val="26"/>
        </w:rPr>
        <w:t xml:space="preserve"> км составляет – </w:t>
      </w:r>
      <w:r>
        <w:rPr>
          <w:sz w:val="26"/>
          <w:szCs w:val="26"/>
        </w:rPr>
        <w:t>79</w:t>
      </w:r>
      <w:r w:rsidRPr="00012CA2">
        <w:rPr>
          <w:sz w:val="26"/>
          <w:szCs w:val="26"/>
        </w:rPr>
        <w:t xml:space="preserve">%. </w:t>
      </w:r>
    </w:p>
    <w:p w:rsidR="007121EB" w:rsidRPr="00012CA2" w:rsidRDefault="007121EB" w:rsidP="004604DE">
      <w:pPr>
        <w:tabs>
          <w:tab w:val="num" w:pos="900"/>
        </w:tabs>
        <w:spacing w:beforeLines="30" w:after="120"/>
        <w:ind w:firstLine="851"/>
        <w:jc w:val="both"/>
        <w:rPr>
          <w:sz w:val="26"/>
          <w:szCs w:val="26"/>
        </w:rPr>
      </w:pPr>
      <w:r w:rsidRPr="00012CA2">
        <w:rPr>
          <w:sz w:val="26"/>
          <w:szCs w:val="26"/>
        </w:rPr>
        <w:t>Протяженность га</w:t>
      </w:r>
      <w:r>
        <w:rPr>
          <w:sz w:val="26"/>
          <w:szCs w:val="26"/>
        </w:rPr>
        <w:t xml:space="preserve">зопроводов ОАО «Чеченгазпром» в Шелковском муниципальном </w:t>
      </w:r>
      <w:r w:rsidRPr="00D529D5">
        <w:rPr>
          <w:sz w:val="26"/>
          <w:szCs w:val="26"/>
        </w:rPr>
        <w:t>районе</w:t>
      </w:r>
      <w:r w:rsidRPr="00012CA2">
        <w:rPr>
          <w:sz w:val="26"/>
          <w:szCs w:val="26"/>
        </w:rPr>
        <w:t xml:space="preserve"> представлена</w:t>
      </w:r>
      <w:r>
        <w:rPr>
          <w:sz w:val="26"/>
          <w:szCs w:val="26"/>
        </w:rPr>
        <w:t xml:space="preserve"> </w:t>
      </w:r>
      <w:r w:rsidRPr="00012CA2">
        <w:rPr>
          <w:sz w:val="26"/>
          <w:szCs w:val="26"/>
        </w:rPr>
        <w:t xml:space="preserve"> в табл. 8.6.</w:t>
      </w:r>
    </w:p>
    <w:p w:rsidR="007121EB" w:rsidRPr="00012CA2" w:rsidRDefault="007121EB" w:rsidP="004604DE">
      <w:pPr>
        <w:tabs>
          <w:tab w:val="num" w:pos="900"/>
        </w:tabs>
        <w:spacing w:beforeLines="30"/>
        <w:jc w:val="right"/>
        <w:rPr>
          <w:rFonts w:ascii="Arial" w:hAnsi="Arial" w:cs="Arial"/>
          <w:b/>
          <w:i/>
          <w:sz w:val="20"/>
          <w:szCs w:val="20"/>
        </w:rPr>
      </w:pPr>
      <w:r>
        <w:rPr>
          <w:rFonts w:ascii="Arial" w:hAnsi="Arial" w:cs="Arial"/>
          <w:b/>
          <w:i/>
          <w:sz w:val="20"/>
          <w:szCs w:val="20"/>
        </w:rPr>
        <w:t>Табл.50</w:t>
      </w:r>
    </w:p>
    <w:p w:rsidR="007121EB" w:rsidRDefault="007121EB" w:rsidP="004604DE">
      <w:pPr>
        <w:tabs>
          <w:tab w:val="num" w:pos="900"/>
        </w:tabs>
        <w:spacing w:beforeLines="30"/>
        <w:jc w:val="right"/>
        <w:rPr>
          <w:rFonts w:ascii="Arial" w:hAnsi="Arial" w:cs="Arial"/>
          <w:b/>
          <w:i/>
          <w:sz w:val="20"/>
          <w:szCs w:val="20"/>
        </w:rPr>
      </w:pPr>
      <w:r w:rsidRPr="00012CA2">
        <w:rPr>
          <w:rFonts w:ascii="Arial" w:hAnsi="Arial" w:cs="Arial"/>
          <w:b/>
          <w:i/>
          <w:sz w:val="20"/>
          <w:szCs w:val="20"/>
        </w:rPr>
        <w:t>Характеристики газопроводов</w:t>
      </w:r>
    </w:p>
    <w:tbl>
      <w:tblPr>
        <w:tblpPr w:leftFromText="180" w:rightFromText="180" w:vertAnchor="text" w:horzAnchor="margin" w:tblpY="126"/>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32"/>
        <w:gridCol w:w="1620"/>
        <w:gridCol w:w="3420"/>
      </w:tblGrid>
      <w:tr w:rsidR="007121EB" w:rsidRPr="007E1C6A" w:rsidTr="008C001D">
        <w:trPr>
          <w:trHeight w:val="36"/>
          <w:tblHeader/>
        </w:trPr>
        <w:tc>
          <w:tcPr>
            <w:tcW w:w="2268" w:type="dxa"/>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b/>
                <w:sz w:val="20"/>
                <w:szCs w:val="20"/>
              </w:rPr>
            </w:pPr>
            <w:r w:rsidRPr="007E1C6A">
              <w:rPr>
                <w:rFonts w:ascii="Arial" w:hAnsi="Arial" w:cs="Arial"/>
                <w:b/>
                <w:sz w:val="20"/>
                <w:szCs w:val="20"/>
              </w:rPr>
              <w:t>Газопроводы</w:t>
            </w:r>
          </w:p>
        </w:tc>
        <w:tc>
          <w:tcPr>
            <w:tcW w:w="2232" w:type="dxa"/>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b/>
                <w:sz w:val="20"/>
                <w:szCs w:val="20"/>
              </w:rPr>
            </w:pPr>
            <w:r w:rsidRPr="007E1C6A">
              <w:rPr>
                <w:rFonts w:ascii="Arial" w:hAnsi="Arial" w:cs="Arial"/>
                <w:b/>
                <w:sz w:val="20"/>
                <w:szCs w:val="20"/>
              </w:rPr>
              <w:t>Протяжённость, км.</w:t>
            </w:r>
          </w:p>
        </w:tc>
        <w:tc>
          <w:tcPr>
            <w:tcW w:w="1620" w:type="dxa"/>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b/>
                <w:sz w:val="20"/>
                <w:szCs w:val="20"/>
              </w:rPr>
            </w:pPr>
            <w:r w:rsidRPr="007E1C6A">
              <w:rPr>
                <w:rFonts w:ascii="Arial" w:hAnsi="Arial" w:cs="Arial"/>
                <w:b/>
                <w:sz w:val="20"/>
                <w:szCs w:val="20"/>
              </w:rPr>
              <w:t>Износ сетей, %</w:t>
            </w:r>
          </w:p>
        </w:tc>
        <w:tc>
          <w:tcPr>
            <w:tcW w:w="3420" w:type="dxa"/>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E1C6A" w:rsidRDefault="007121EB" w:rsidP="004604DE">
            <w:pPr>
              <w:spacing w:beforeLines="30"/>
              <w:jc w:val="both"/>
              <w:rPr>
                <w:rFonts w:ascii="Arial" w:hAnsi="Arial" w:cs="Arial"/>
                <w:b/>
                <w:sz w:val="20"/>
                <w:szCs w:val="20"/>
              </w:rPr>
            </w:pPr>
            <w:r w:rsidRPr="007E1C6A">
              <w:rPr>
                <w:rFonts w:ascii="Arial" w:hAnsi="Arial" w:cs="Arial"/>
                <w:b/>
                <w:sz w:val="20"/>
                <w:szCs w:val="20"/>
              </w:rPr>
              <w:t>Перспективы дальнейшего развития</w:t>
            </w:r>
          </w:p>
        </w:tc>
      </w:tr>
      <w:tr w:rsidR="007121EB" w:rsidRPr="007E1C6A" w:rsidTr="008C001D">
        <w:trPr>
          <w:trHeight w:val="759"/>
        </w:trPr>
        <w:tc>
          <w:tcPr>
            <w:tcW w:w="2268" w:type="dxa"/>
            <w:tcBorders>
              <w:top w:val="single" w:sz="12" w:space="0" w:color="auto"/>
            </w:tcBorders>
          </w:tcPr>
          <w:p w:rsidR="007121EB" w:rsidRDefault="007121EB" w:rsidP="004604DE">
            <w:pPr>
              <w:spacing w:beforeLines="30"/>
              <w:jc w:val="both"/>
              <w:rPr>
                <w:rFonts w:ascii="Arial" w:hAnsi="Arial" w:cs="Arial"/>
                <w:sz w:val="20"/>
                <w:szCs w:val="20"/>
              </w:rPr>
            </w:pPr>
            <w:r w:rsidRPr="00FF6632">
              <w:rPr>
                <w:rFonts w:ascii="Arial" w:hAnsi="Arial" w:cs="Arial"/>
                <w:sz w:val="20"/>
                <w:szCs w:val="20"/>
              </w:rPr>
              <w:t>высокого давления:                    1-категории</w:t>
            </w:r>
          </w:p>
          <w:p w:rsidR="007121EB" w:rsidRPr="00FF6632" w:rsidRDefault="007121EB" w:rsidP="004604DE">
            <w:pPr>
              <w:spacing w:beforeLines="30"/>
              <w:jc w:val="both"/>
              <w:rPr>
                <w:rFonts w:ascii="Arial" w:hAnsi="Arial" w:cs="Arial"/>
                <w:sz w:val="20"/>
                <w:szCs w:val="20"/>
              </w:rPr>
            </w:pPr>
            <w:r w:rsidRPr="00FF6632">
              <w:rPr>
                <w:rFonts w:ascii="Arial" w:hAnsi="Arial" w:cs="Arial"/>
                <w:sz w:val="20"/>
                <w:szCs w:val="20"/>
              </w:rPr>
              <w:t>2- категории</w:t>
            </w:r>
          </w:p>
        </w:tc>
        <w:tc>
          <w:tcPr>
            <w:tcW w:w="2232" w:type="dxa"/>
            <w:tcBorders>
              <w:top w:val="single" w:sz="12" w:space="0" w:color="auto"/>
            </w:tcBorders>
            <w:vAlign w:val="center"/>
          </w:tcPr>
          <w:p w:rsidR="007121EB" w:rsidRPr="00FF6632" w:rsidRDefault="007121EB" w:rsidP="004604DE">
            <w:pPr>
              <w:spacing w:beforeLines="30"/>
              <w:jc w:val="center"/>
              <w:rPr>
                <w:rFonts w:ascii="Arial" w:hAnsi="Arial" w:cs="Arial"/>
                <w:sz w:val="20"/>
                <w:szCs w:val="20"/>
              </w:rPr>
            </w:pPr>
            <w:r w:rsidRPr="00FF6632">
              <w:rPr>
                <w:rFonts w:ascii="Arial" w:hAnsi="Arial" w:cs="Arial"/>
                <w:sz w:val="20"/>
                <w:szCs w:val="20"/>
              </w:rPr>
              <w:t>97, 54</w:t>
            </w:r>
          </w:p>
          <w:p w:rsidR="007121EB" w:rsidRPr="00FF6632" w:rsidRDefault="007121EB" w:rsidP="004604DE">
            <w:pPr>
              <w:spacing w:beforeLines="30"/>
              <w:jc w:val="center"/>
              <w:rPr>
                <w:rFonts w:ascii="Arial" w:hAnsi="Arial" w:cs="Arial"/>
                <w:sz w:val="20"/>
                <w:szCs w:val="20"/>
              </w:rPr>
            </w:pPr>
            <w:r w:rsidRPr="00FF6632">
              <w:rPr>
                <w:rFonts w:ascii="Arial" w:hAnsi="Arial" w:cs="Arial"/>
                <w:sz w:val="20"/>
                <w:szCs w:val="20"/>
              </w:rPr>
              <w:t>14,45</w:t>
            </w:r>
          </w:p>
          <w:p w:rsidR="007121EB" w:rsidRPr="00FF6632" w:rsidRDefault="007121EB" w:rsidP="004604DE">
            <w:pPr>
              <w:spacing w:beforeLines="30"/>
              <w:jc w:val="center"/>
              <w:rPr>
                <w:rFonts w:ascii="Arial" w:hAnsi="Arial" w:cs="Arial"/>
                <w:sz w:val="20"/>
                <w:szCs w:val="20"/>
              </w:rPr>
            </w:pPr>
            <w:r w:rsidRPr="00FF6632">
              <w:rPr>
                <w:rFonts w:ascii="Arial" w:hAnsi="Arial" w:cs="Arial"/>
                <w:sz w:val="20"/>
                <w:szCs w:val="20"/>
              </w:rPr>
              <w:t>83,09</w:t>
            </w:r>
          </w:p>
        </w:tc>
        <w:tc>
          <w:tcPr>
            <w:tcW w:w="1620" w:type="dxa"/>
            <w:tcBorders>
              <w:top w:val="single" w:sz="12" w:space="0" w:color="auto"/>
            </w:tcBorders>
            <w:vAlign w:val="center"/>
          </w:tcPr>
          <w:p w:rsidR="007121EB" w:rsidRPr="007E1C6A" w:rsidRDefault="007121EB" w:rsidP="004604DE">
            <w:pPr>
              <w:spacing w:beforeLines="30"/>
              <w:jc w:val="center"/>
              <w:rPr>
                <w:rFonts w:ascii="Arial" w:hAnsi="Arial" w:cs="Arial"/>
                <w:sz w:val="20"/>
                <w:szCs w:val="20"/>
              </w:rPr>
            </w:pPr>
            <w:r>
              <w:rPr>
                <w:rFonts w:ascii="Arial" w:hAnsi="Arial" w:cs="Arial"/>
                <w:sz w:val="20"/>
                <w:szCs w:val="20"/>
              </w:rPr>
              <w:t>58</w:t>
            </w:r>
          </w:p>
        </w:tc>
        <w:tc>
          <w:tcPr>
            <w:tcW w:w="3420" w:type="dxa"/>
            <w:tcBorders>
              <w:top w:val="single" w:sz="12" w:space="0" w:color="auto"/>
            </w:tcBorders>
            <w:vAlign w:val="center"/>
          </w:tcPr>
          <w:p w:rsidR="007121EB" w:rsidRPr="007E1C6A" w:rsidRDefault="007121EB" w:rsidP="004604DE">
            <w:pPr>
              <w:spacing w:beforeLines="30"/>
              <w:jc w:val="center"/>
              <w:rPr>
                <w:rFonts w:ascii="Arial" w:hAnsi="Arial" w:cs="Arial"/>
                <w:sz w:val="20"/>
                <w:szCs w:val="20"/>
              </w:rPr>
            </w:pPr>
            <w:r w:rsidRPr="007E1C6A">
              <w:rPr>
                <w:rFonts w:ascii="Arial" w:hAnsi="Arial" w:cs="Arial"/>
                <w:sz w:val="20"/>
                <w:szCs w:val="20"/>
              </w:rPr>
              <w:t xml:space="preserve">Замена - </w:t>
            </w:r>
            <w:r>
              <w:rPr>
                <w:rFonts w:ascii="Arial" w:hAnsi="Arial" w:cs="Arial"/>
                <w:sz w:val="20"/>
                <w:szCs w:val="20"/>
              </w:rPr>
              <w:t>23</w:t>
            </w:r>
            <w:r w:rsidRPr="007E1C6A">
              <w:rPr>
                <w:rFonts w:ascii="Arial" w:hAnsi="Arial" w:cs="Arial"/>
                <w:sz w:val="20"/>
                <w:szCs w:val="20"/>
              </w:rPr>
              <w:t xml:space="preserve">, </w:t>
            </w:r>
            <w:r>
              <w:rPr>
                <w:rFonts w:ascii="Arial" w:hAnsi="Arial" w:cs="Arial"/>
                <w:sz w:val="20"/>
                <w:szCs w:val="20"/>
              </w:rPr>
              <w:t>00</w:t>
            </w:r>
          </w:p>
        </w:tc>
      </w:tr>
      <w:tr w:rsidR="007121EB" w:rsidRPr="007E1C6A" w:rsidTr="008C001D">
        <w:trPr>
          <w:trHeight w:val="529"/>
        </w:trPr>
        <w:tc>
          <w:tcPr>
            <w:tcW w:w="2268" w:type="dxa"/>
          </w:tcPr>
          <w:p w:rsidR="007121EB" w:rsidRPr="007E1C6A" w:rsidRDefault="007121EB" w:rsidP="004604DE">
            <w:pPr>
              <w:spacing w:beforeLines="30"/>
              <w:jc w:val="both"/>
              <w:rPr>
                <w:rFonts w:ascii="Arial" w:hAnsi="Arial" w:cs="Arial"/>
                <w:sz w:val="20"/>
                <w:szCs w:val="20"/>
              </w:rPr>
            </w:pPr>
            <w:r w:rsidRPr="007E1C6A">
              <w:rPr>
                <w:rFonts w:ascii="Arial" w:hAnsi="Arial" w:cs="Arial"/>
                <w:sz w:val="20"/>
                <w:szCs w:val="20"/>
              </w:rPr>
              <w:t>Среднего давления</w:t>
            </w:r>
          </w:p>
        </w:tc>
        <w:tc>
          <w:tcPr>
            <w:tcW w:w="2232" w:type="dxa"/>
            <w:vAlign w:val="center"/>
          </w:tcPr>
          <w:p w:rsidR="007121EB" w:rsidRPr="007E1C6A" w:rsidRDefault="007121EB" w:rsidP="004604DE">
            <w:pPr>
              <w:spacing w:beforeLines="30"/>
              <w:jc w:val="center"/>
              <w:rPr>
                <w:rFonts w:ascii="Arial" w:hAnsi="Arial" w:cs="Arial"/>
                <w:sz w:val="20"/>
                <w:szCs w:val="20"/>
              </w:rPr>
            </w:pPr>
            <w:r>
              <w:rPr>
                <w:rFonts w:ascii="Arial" w:hAnsi="Arial" w:cs="Arial"/>
                <w:sz w:val="20"/>
                <w:szCs w:val="20"/>
              </w:rPr>
              <w:t>155</w:t>
            </w:r>
            <w:r w:rsidRPr="007E1C6A">
              <w:rPr>
                <w:rFonts w:ascii="Arial" w:hAnsi="Arial" w:cs="Arial"/>
                <w:sz w:val="20"/>
                <w:szCs w:val="20"/>
              </w:rPr>
              <w:t>,</w:t>
            </w:r>
            <w:r>
              <w:rPr>
                <w:rFonts w:ascii="Arial" w:hAnsi="Arial" w:cs="Arial"/>
                <w:sz w:val="20"/>
                <w:szCs w:val="20"/>
              </w:rPr>
              <w:t>02</w:t>
            </w:r>
          </w:p>
        </w:tc>
        <w:tc>
          <w:tcPr>
            <w:tcW w:w="1620" w:type="dxa"/>
            <w:vAlign w:val="center"/>
          </w:tcPr>
          <w:p w:rsidR="007121EB" w:rsidRPr="007E1C6A" w:rsidRDefault="007121EB" w:rsidP="004604DE">
            <w:pPr>
              <w:spacing w:beforeLines="30"/>
              <w:jc w:val="center"/>
              <w:rPr>
                <w:rFonts w:ascii="Arial" w:hAnsi="Arial" w:cs="Arial"/>
                <w:sz w:val="20"/>
                <w:szCs w:val="20"/>
              </w:rPr>
            </w:pPr>
            <w:r>
              <w:rPr>
                <w:rFonts w:ascii="Arial" w:hAnsi="Arial" w:cs="Arial"/>
                <w:sz w:val="20"/>
                <w:szCs w:val="20"/>
              </w:rPr>
              <w:t>30</w:t>
            </w:r>
          </w:p>
        </w:tc>
        <w:tc>
          <w:tcPr>
            <w:tcW w:w="3420" w:type="dxa"/>
          </w:tcPr>
          <w:p w:rsidR="007121EB" w:rsidRPr="007E1C6A" w:rsidRDefault="007121EB" w:rsidP="004604DE">
            <w:pPr>
              <w:spacing w:beforeLines="30"/>
              <w:jc w:val="center"/>
              <w:rPr>
                <w:rFonts w:ascii="Arial" w:hAnsi="Arial" w:cs="Arial"/>
                <w:sz w:val="20"/>
                <w:szCs w:val="20"/>
              </w:rPr>
            </w:pPr>
          </w:p>
          <w:p w:rsidR="007121EB" w:rsidRPr="007E1C6A" w:rsidRDefault="007121EB" w:rsidP="004604DE">
            <w:pPr>
              <w:spacing w:beforeLines="30"/>
              <w:jc w:val="center"/>
              <w:rPr>
                <w:rFonts w:ascii="Arial" w:hAnsi="Arial" w:cs="Arial"/>
                <w:sz w:val="20"/>
                <w:szCs w:val="20"/>
              </w:rPr>
            </w:pPr>
            <w:r w:rsidRPr="007E1C6A">
              <w:rPr>
                <w:rFonts w:ascii="Arial" w:hAnsi="Arial" w:cs="Arial"/>
                <w:sz w:val="20"/>
                <w:szCs w:val="20"/>
              </w:rPr>
              <w:t xml:space="preserve">Замена - </w:t>
            </w:r>
            <w:r>
              <w:rPr>
                <w:rFonts w:ascii="Arial" w:hAnsi="Arial" w:cs="Arial"/>
                <w:sz w:val="20"/>
                <w:szCs w:val="20"/>
              </w:rPr>
              <w:t>50,00</w:t>
            </w:r>
          </w:p>
        </w:tc>
      </w:tr>
      <w:tr w:rsidR="007121EB" w:rsidRPr="007E1C6A" w:rsidTr="008C001D">
        <w:trPr>
          <w:trHeight w:val="537"/>
        </w:trPr>
        <w:tc>
          <w:tcPr>
            <w:tcW w:w="2268" w:type="dxa"/>
          </w:tcPr>
          <w:p w:rsidR="007121EB" w:rsidRPr="007E1C6A" w:rsidRDefault="007121EB" w:rsidP="004604DE">
            <w:pPr>
              <w:spacing w:beforeLines="30"/>
              <w:jc w:val="both"/>
              <w:rPr>
                <w:rFonts w:ascii="Arial" w:hAnsi="Arial" w:cs="Arial"/>
                <w:sz w:val="20"/>
                <w:szCs w:val="20"/>
              </w:rPr>
            </w:pPr>
            <w:r w:rsidRPr="007E1C6A">
              <w:rPr>
                <w:rFonts w:ascii="Arial" w:hAnsi="Arial" w:cs="Arial"/>
                <w:sz w:val="20"/>
                <w:szCs w:val="20"/>
              </w:rPr>
              <w:t>Низкого давления</w:t>
            </w:r>
          </w:p>
        </w:tc>
        <w:tc>
          <w:tcPr>
            <w:tcW w:w="2232" w:type="dxa"/>
            <w:vAlign w:val="center"/>
          </w:tcPr>
          <w:p w:rsidR="007121EB" w:rsidRPr="007E1C6A" w:rsidRDefault="007121EB" w:rsidP="004604DE">
            <w:pPr>
              <w:spacing w:beforeLines="30"/>
              <w:jc w:val="center"/>
              <w:rPr>
                <w:rFonts w:ascii="Arial" w:hAnsi="Arial" w:cs="Arial"/>
                <w:sz w:val="20"/>
                <w:szCs w:val="20"/>
              </w:rPr>
            </w:pPr>
            <w:r>
              <w:rPr>
                <w:rFonts w:ascii="Arial" w:hAnsi="Arial" w:cs="Arial"/>
                <w:sz w:val="20"/>
                <w:szCs w:val="20"/>
              </w:rPr>
              <w:t>341</w:t>
            </w:r>
            <w:r w:rsidRPr="007E1C6A">
              <w:rPr>
                <w:rFonts w:ascii="Arial" w:hAnsi="Arial" w:cs="Arial"/>
                <w:sz w:val="20"/>
                <w:szCs w:val="20"/>
              </w:rPr>
              <w:t>,</w:t>
            </w:r>
            <w:r>
              <w:rPr>
                <w:rFonts w:ascii="Arial" w:hAnsi="Arial" w:cs="Arial"/>
                <w:sz w:val="20"/>
                <w:szCs w:val="20"/>
              </w:rPr>
              <w:t xml:space="preserve"> 30</w:t>
            </w:r>
          </w:p>
        </w:tc>
        <w:tc>
          <w:tcPr>
            <w:tcW w:w="1620" w:type="dxa"/>
            <w:vAlign w:val="center"/>
          </w:tcPr>
          <w:p w:rsidR="007121EB" w:rsidRPr="007E1C6A" w:rsidRDefault="007121EB" w:rsidP="004604DE">
            <w:pPr>
              <w:spacing w:beforeLines="30"/>
              <w:jc w:val="center"/>
              <w:rPr>
                <w:rFonts w:ascii="Arial" w:hAnsi="Arial" w:cs="Arial"/>
                <w:sz w:val="20"/>
                <w:szCs w:val="20"/>
              </w:rPr>
            </w:pPr>
            <w:r>
              <w:rPr>
                <w:rFonts w:ascii="Arial" w:hAnsi="Arial" w:cs="Arial"/>
                <w:sz w:val="20"/>
                <w:szCs w:val="20"/>
              </w:rPr>
              <w:t>79</w:t>
            </w:r>
          </w:p>
        </w:tc>
        <w:tc>
          <w:tcPr>
            <w:tcW w:w="3420" w:type="dxa"/>
          </w:tcPr>
          <w:p w:rsidR="007121EB" w:rsidRPr="007E1C6A" w:rsidRDefault="007121EB" w:rsidP="004604DE">
            <w:pPr>
              <w:spacing w:beforeLines="30"/>
              <w:jc w:val="center"/>
              <w:rPr>
                <w:rFonts w:ascii="Arial" w:hAnsi="Arial" w:cs="Arial"/>
                <w:sz w:val="20"/>
                <w:szCs w:val="20"/>
              </w:rPr>
            </w:pPr>
          </w:p>
          <w:p w:rsidR="007121EB" w:rsidRPr="007E1C6A" w:rsidRDefault="007121EB" w:rsidP="004604DE">
            <w:pPr>
              <w:spacing w:beforeLines="30"/>
              <w:jc w:val="center"/>
              <w:rPr>
                <w:rFonts w:ascii="Arial" w:hAnsi="Arial" w:cs="Arial"/>
                <w:sz w:val="20"/>
                <w:szCs w:val="20"/>
              </w:rPr>
            </w:pPr>
            <w:r w:rsidRPr="007E1C6A">
              <w:rPr>
                <w:rFonts w:ascii="Arial" w:hAnsi="Arial" w:cs="Arial"/>
                <w:sz w:val="20"/>
                <w:szCs w:val="20"/>
              </w:rPr>
              <w:t xml:space="preserve">Замена - </w:t>
            </w:r>
            <w:r>
              <w:rPr>
                <w:rFonts w:ascii="Arial" w:hAnsi="Arial" w:cs="Arial"/>
                <w:sz w:val="20"/>
                <w:szCs w:val="20"/>
              </w:rPr>
              <w:t>340,00</w:t>
            </w:r>
          </w:p>
        </w:tc>
      </w:tr>
    </w:tbl>
    <w:p w:rsidR="007121EB" w:rsidRDefault="007121EB" w:rsidP="004604DE">
      <w:pPr>
        <w:tabs>
          <w:tab w:val="num" w:pos="900"/>
        </w:tabs>
        <w:spacing w:beforeLines="30"/>
        <w:jc w:val="both"/>
        <w:rPr>
          <w:rFonts w:ascii="Arial" w:hAnsi="Arial" w:cs="Arial"/>
          <w:sz w:val="20"/>
          <w:szCs w:val="20"/>
        </w:rPr>
      </w:pPr>
    </w:p>
    <w:p w:rsidR="007121EB" w:rsidRPr="00D87634" w:rsidRDefault="007121EB" w:rsidP="004604DE">
      <w:pPr>
        <w:spacing w:beforeLines="30" w:after="120"/>
        <w:jc w:val="both"/>
        <w:rPr>
          <w:sz w:val="26"/>
          <w:szCs w:val="26"/>
        </w:rPr>
      </w:pPr>
      <w:r w:rsidRPr="00D87634">
        <w:rPr>
          <w:sz w:val="26"/>
          <w:szCs w:val="26"/>
        </w:rPr>
        <w:t>Протяженность существующего подземного газопровода составляет:</w:t>
      </w:r>
    </w:p>
    <w:p w:rsidR="007121EB" w:rsidRPr="00D87634" w:rsidRDefault="007121EB" w:rsidP="00FC76EF">
      <w:pPr>
        <w:numPr>
          <w:ilvl w:val="0"/>
          <w:numId w:val="54"/>
        </w:numPr>
        <w:spacing w:before="120" w:after="120"/>
        <w:ind w:left="0" w:firstLine="851"/>
        <w:jc w:val="both"/>
        <w:rPr>
          <w:sz w:val="26"/>
          <w:szCs w:val="26"/>
        </w:rPr>
      </w:pPr>
      <w:r w:rsidRPr="00D87634">
        <w:rPr>
          <w:sz w:val="26"/>
          <w:szCs w:val="26"/>
        </w:rPr>
        <w:t>газопровод вы</w:t>
      </w:r>
      <w:r>
        <w:rPr>
          <w:sz w:val="26"/>
          <w:szCs w:val="26"/>
        </w:rPr>
        <w:t>сокого давления     .144,50  км;</w:t>
      </w:r>
    </w:p>
    <w:p w:rsidR="007121EB" w:rsidRPr="00D87634" w:rsidRDefault="007121EB" w:rsidP="00FC76EF">
      <w:pPr>
        <w:numPr>
          <w:ilvl w:val="0"/>
          <w:numId w:val="54"/>
        </w:numPr>
        <w:spacing w:before="120" w:after="120"/>
        <w:ind w:left="0" w:firstLine="851"/>
        <w:jc w:val="both"/>
        <w:rPr>
          <w:sz w:val="26"/>
          <w:szCs w:val="26"/>
        </w:rPr>
      </w:pPr>
      <w:r w:rsidRPr="00D87634">
        <w:rPr>
          <w:sz w:val="26"/>
          <w:szCs w:val="26"/>
        </w:rPr>
        <w:t>газопровод с</w:t>
      </w:r>
      <w:r>
        <w:rPr>
          <w:sz w:val="26"/>
          <w:szCs w:val="26"/>
        </w:rPr>
        <w:t>реднего давления    152,06  км;</w:t>
      </w:r>
    </w:p>
    <w:p w:rsidR="007121EB" w:rsidRPr="00D87634" w:rsidRDefault="007121EB" w:rsidP="00FC76EF">
      <w:pPr>
        <w:numPr>
          <w:ilvl w:val="0"/>
          <w:numId w:val="54"/>
        </w:numPr>
        <w:spacing w:before="120" w:after="120"/>
        <w:ind w:left="0" w:firstLine="851"/>
        <w:jc w:val="both"/>
        <w:rPr>
          <w:sz w:val="26"/>
          <w:szCs w:val="26"/>
        </w:rPr>
      </w:pPr>
      <w:r>
        <w:rPr>
          <w:sz w:val="26"/>
          <w:szCs w:val="26"/>
        </w:rPr>
        <w:t>газопровод низкого давления</w:t>
      </w:r>
      <w:r w:rsidRPr="00D87634">
        <w:rPr>
          <w:sz w:val="26"/>
          <w:szCs w:val="26"/>
        </w:rPr>
        <w:t xml:space="preserve">    </w:t>
      </w:r>
      <w:r>
        <w:rPr>
          <w:sz w:val="26"/>
          <w:szCs w:val="26"/>
        </w:rPr>
        <w:t xml:space="preserve"> 153</w:t>
      </w:r>
      <w:r w:rsidRPr="00D87634">
        <w:rPr>
          <w:sz w:val="26"/>
          <w:szCs w:val="26"/>
        </w:rPr>
        <w:t>,</w:t>
      </w:r>
      <w:r>
        <w:rPr>
          <w:sz w:val="26"/>
          <w:szCs w:val="26"/>
        </w:rPr>
        <w:t>448</w:t>
      </w:r>
      <w:r w:rsidRPr="00D87634">
        <w:rPr>
          <w:sz w:val="26"/>
          <w:szCs w:val="26"/>
        </w:rPr>
        <w:t xml:space="preserve"> </w:t>
      </w:r>
      <w:r>
        <w:rPr>
          <w:sz w:val="26"/>
          <w:szCs w:val="26"/>
        </w:rPr>
        <w:t xml:space="preserve"> </w:t>
      </w:r>
      <w:r w:rsidRPr="00D87634">
        <w:rPr>
          <w:sz w:val="26"/>
          <w:szCs w:val="26"/>
        </w:rPr>
        <w:t>км</w:t>
      </w:r>
      <w:r>
        <w:rPr>
          <w:sz w:val="26"/>
          <w:szCs w:val="26"/>
        </w:rPr>
        <w:t>.</w:t>
      </w:r>
    </w:p>
    <w:p w:rsidR="007121EB" w:rsidRPr="00D87634" w:rsidRDefault="007121EB" w:rsidP="004604DE">
      <w:pPr>
        <w:spacing w:beforeLines="30" w:after="120"/>
        <w:jc w:val="both"/>
        <w:rPr>
          <w:sz w:val="26"/>
          <w:szCs w:val="26"/>
        </w:rPr>
      </w:pPr>
      <w:r w:rsidRPr="00D87634">
        <w:rPr>
          <w:sz w:val="26"/>
          <w:szCs w:val="26"/>
        </w:rPr>
        <w:t>Протяженность существующего надземного газопровода составляет:</w:t>
      </w:r>
    </w:p>
    <w:p w:rsidR="007121EB" w:rsidRPr="00D87634" w:rsidRDefault="007121EB" w:rsidP="00FC76EF">
      <w:pPr>
        <w:numPr>
          <w:ilvl w:val="0"/>
          <w:numId w:val="54"/>
        </w:numPr>
        <w:spacing w:before="120" w:after="120"/>
        <w:ind w:left="0" w:firstLine="851"/>
        <w:jc w:val="both"/>
        <w:rPr>
          <w:sz w:val="26"/>
          <w:szCs w:val="26"/>
        </w:rPr>
      </w:pPr>
      <w:r w:rsidRPr="00D87634">
        <w:rPr>
          <w:sz w:val="26"/>
          <w:szCs w:val="26"/>
        </w:rPr>
        <w:t xml:space="preserve">газопровод высокого давления       </w:t>
      </w:r>
      <w:smartTag w:uri="urn:schemas-microsoft-com:office:smarttags" w:element="metricconverter">
        <w:smartTagPr>
          <w:attr w:name="ProductID" w:val="830,92 км"/>
        </w:smartTagPr>
        <w:r w:rsidRPr="00D87634">
          <w:rPr>
            <w:sz w:val="26"/>
            <w:szCs w:val="26"/>
          </w:rPr>
          <w:t>830,92 км</w:t>
        </w:r>
      </w:smartTag>
      <w:r>
        <w:rPr>
          <w:sz w:val="26"/>
          <w:szCs w:val="26"/>
        </w:rPr>
        <w:t>;</w:t>
      </w:r>
    </w:p>
    <w:p w:rsidR="007121EB" w:rsidRPr="00D87634" w:rsidRDefault="007121EB" w:rsidP="00FC76EF">
      <w:pPr>
        <w:numPr>
          <w:ilvl w:val="0"/>
          <w:numId w:val="54"/>
        </w:numPr>
        <w:spacing w:before="120" w:after="120"/>
        <w:ind w:left="0" w:firstLine="851"/>
        <w:jc w:val="both"/>
        <w:rPr>
          <w:sz w:val="26"/>
          <w:szCs w:val="26"/>
        </w:rPr>
      </w:pPr>
      <w:r w:rsidRPr="00D87634">
        <w:rPr>
          <w:sz w:val="26"/>
          <w:szCs w:val="26"/>
        </w:rPr>
        <w:t>газо</w:t>
      </w:r>
      <w:r>
        <w:rPr>
          <w:sz w:val="26"/>
          <w:szCs w:val="26"/>
        </w:rPr>
        <w:t xml:space="preserve">провод среднего давления       .0,296  </w:t>
      </w:r>
      <w:r w:rsidRPr="00D87634">
        <w:rPr>
          <w:sz w:val="26"/>
          <w:szCs w:val="26"/>
        </w:rPr>
        <w:t>км</w:t>
      </w:r>
      <w:r>
        <w:rPr>
          <w:sz w:val="26"/>
          <w:szCs w:val="26"/>
        </w:rPr>
        <w:t>;</w:t>
      </w:r>
    </w:p>
    <w:p w:rsidR="007121EB" w:rsidRPr="00DC06F9" w:rsidRDefault="007121EB" w:rsidP="00FC76EF">
      <w:pPr>
        <w:numPr>
          <w:ilvl w:val="0"/>
          <w:numId w:val="54"/>
        </w:numPr>
        <w:spacing w:before="120" w:after="120"/>
        <w:ind w:left="0" w:firstLine="851"/>
        <w:jc w:val="both"/>
        <w:rPr>
          <w:sz w:val="26"/>
          <w:szCs w:val="26"/>
        </w:rPr>
      </w:pPr>
      <w:r w:rsidRPr="00D87634">
        <w:rPr>
          <w:sz w:val="26"/>
          <w:szCs w:val="26"/>
        </w:rPr>
        <w:t xml:space="preserve">газопровод низкого давления  </w:t>
      </w:r>
      <w:r>
        <w:rPr>
          <w:sz w:val="26"/>
          <w:szCs w:val="26"/>
        </w:rPr>
        <w:t xml:space="preserve">      187,859</w:t>
      </w:r>
      <w:r w:rsidRPr="00D87634">
        <w:rPr>
          <w:sz w:val="26"/>
          <w:szCs w:val="26"/>
        </w:rPr>
        <w:t>км</w:t>
      </w:r>
      <w:r w:rsidRPr="00D57518">
        <w:rPr>
          <w:sz w:val="26"/>
          <w:szCs w:val="26"/>
        </w:rPr>
        <w:t>.</w:t>
      </w:r>
      <w:r>
        <w:rPr>
          <w:color w:val="FF0000"/>
          <w:sz w:val="26"/>
          <w:szCs w:val="26"/>
        </w:rPr>
        <w:t xml:space="preserve"> </w:t>
      </w:r>
    </w:p>
    <w:p w:rsidR="007121EB" w:rsidRDefault="007121EB" w:rsidP="007121EB">
      <w:pPr>
        <w:spacing w:before="120" w:after="120"/>
        <w:ind w:firstLine="851"/>
        <w:jc w:val="both"/>
        <w:rPr>
          <w:sz w:val="26"/>
          <w:szCs w:val="26"/>
        </w:rPr>
      </w:pPr>
      <w:r>
        <w:rPr>
          <w:sz w:val="26"/>
          <w:szCs w:val="26"/>
        </w:rPr>
        <w:t>В районе газифицировано 171 предприятие</w:t>
      </w:r>
      <w:r w:rsidRPr="00012CA2">
        <w:rPr>
          <w:sz w:val="26"/>
          <w:szCs w:val="26"/>
        </w:rPr>
        <w:t xml:space="preserve">; эксплуатируются: </w:t>
      </w:r>
      <w:r>
        <w:rPr>
          <w:sz w:val="26"/>
          <w:szCs w:val="26"/>
        </w:rPr>
        <w:t>4 ГС, 17</w:t>
      </w:r>
      <w:r w:rsidRPr="00012CA2">
        <w:rPr>
          <w:sz w:val="26"/>
          <w:szCs w:val="26"/>
        </w:rPr>
        <w:t xml:space="preserve"> ГРП, </w:t>
      </w:r>
      <w:r>
        <w:rPr>
          <w:sz w:val="26"/>
          <w:szCs w:val="26"/>
        </w:rPr>
        <w:t xml:space="preserve"> 35</w:t>
      </w:r>
      <w:r w:rsidRPr="00012CA2">
        <w:rPr>
          <w:sz w:val="26"/>
          <w:szCs w:val="26"/>
        </w:rPr>
        <w:t xml:space="preserve"> ГРПШ. Основной объем газа, поступающий на жизнеобеспечение жил</w:t>
      </w:r>
      <w:r>
        <w:rPr>
          <w:sz w:val="26"/>
          <w:szCs w:val="26"/>
        </w:rPr>
        <w:t>ищн</w:t>
      </w:r>
      <w:r w:rsidRPr="00012CA2">
        <w:rPr>
          <w:sz w:val="26"/>
          <w:szCs w:val="26"/>
        </w:rPr>
        <w:t>ого фонда</w:t>
      </w:r>
      <w:r>
        <w:rPr>
          <w:sz w:val="26"/>
          <w:szCs w:val="26"/>
        </w:rPr>
        <w:t>,</w:t>
      </w:r>
      <w:r w:rsidRPr="00012CA2">
        <w:rPr>
          <w:sz w:val="26"/>
          <w:szCs w:val="26"/>
        </w:rPr>
        <w:t xml:space="preserve"> распределяется на эксплуатацию бытовых газовых приборов: газовые плиты, газовые водогрейные колонки, отопительные агрегаты горячего водоснабжения, водогрейные колонки, печи на газовом топливе. </w:t>
      </w:r>
    </w:p>
    <w:p w:rsidR="007121EB" w:rsidRDefault="007121EB" w:rsidP="007121EB">
      <w:pPr>
        <w:spacing w:before="120" w:after="120"/>
        <w:ind w:firstLine="851"/>
        <w:jc w:val="both"/>
        <w:rPr>
          <w:sz w:val="26"/>
          <w:szCs w:val="26"/>
        </w:rPr>
      </w:pPr>
      <w:r>
        <w:rPr>
          <w:sz w:val="26"/>
          <w:szCs w:val="26"/>
        </w:rPr>
        <w:t>В соответствии с программой «Восстановление объектов газотранспортной системы на 2008-2011 гг.» ОАО «Чеченгаз» предусмотрено восстановление объектов газотранспортной системы Шелковского района.</w:t>
      </w:r>
    </w:p>
    <w:p w:rsidR="007121EB" w:rsidRDefault="007121EB" w:rsidP="004604DE">
      <w:pPr>
        <w:spacing w:beforeLines="30"/>
        <w:jc w:val="both"/>
      </w:pPr>
    </w:p>
    <w:p w:rsidR="007121EB" w:rsidRPr="00C213ED" w:rsidRDefault="007121EB" w:rsidP="004604DE">
      <w:pPr>
        <w:pStyle w:val="3"/>
        <w:spacing w:beforeLines="30" w:after="240"/>
        <w:ind w:left="357"/>
        <w:jc w:val="both"/>
        <w:rPr>
          <w:rFonts w:ascii="Times New Roman" w:hAnsi="Times New Roman" w:cs="Times New Roman"/>
          <w:color w:val="0000FF"/>
        </w:rPr>
      </w:pPr>
      <w:bookmarkStart w:id="66" w:name="_Toc252528007"/>
      <w:bookmarkStart w:id="67" w:name="_Toc271104880"/>
      <w:r w:rsidRPr="00C213ED">
        <w:rPr>
          <w:rFonts w:ascii="Times New Roman" w:hAnsi="Times New Roman" w:cs="Times New Roman"/>
          <w:color w:val="0000FF"/>
        </w:rPr>
        <w:t>Связь.</w:t>
      </w:r>
      <w:bookmarkEnd w:id="66"/>
      <w:bookmarkEnd w:id="67"/>
    </w:p>
    <w:p w:rsidR="007121EB" w:rsidRPr="00C213ED" w:rsidRDefault="007121EB" w:rsidP="004604DE">
      <w:pPr>
        <w:spacing w:beforeLines="30"/>
        <w:jc w:val="both"/>
        <w:rPr>
          <w:sz w:val="26"/>
          <w:szCs w:val="26"/>
        </w:rPr>
      </w:pPr>
      <w:r w:rsidRPr="00C213ED">
        <w:rPr>
          <w:sz w:val="26"/>
          <w:szCs w:val="26"/>
        </w:rPr>
        <w:t xml:space="preserve"> </w:t>
      </w:r>
      <w:r>
        <w:rPr>
          <w:sz w:val="26"/>
          <w:szCs w:val="26"/>
        </w:rPr>
        <w:t xml:space="preserve">В связи </w:t>
      </w:r>
      <w:r w:rsidRPr="00C213ED">
        <w:rPr>
          <w:sz w:val="26"/>
          <w:szCs w:val="26"/>
        </w:rPr>
        <w:t xml:space="preserve">с тем, что существующая система связи на территории Чеченской Республики не в состоянии обеспечить растущие потребности населения республики в телекоммуникационном обслуживании, министерством  транспорта  и </w:t>
      </w:r>
      <w:r>
        <w:rPr>
          <w:sz w:val="26"/>
          <w:szCs w:val="26"/>
        </w:rPr>
        <w:t xml:space="preserve"> связи   Чеченской  Республики,</w:t>
      </w:r>
      <w:r w:rsidRPr="00C213ED">
        <w:rPr>
          <w:sz w:val="26"/>
          <w:szCs w:val="26"/>
        </w:rPr>
        <w:t xml:space="preserve"> в рамках ФЦП « Социально – экономическое развитие Чеченской Республики на 2008-2011 гг.» – разработан  план  создания национальной телекоммуникационной системы связи, в т.ч. создание единой автоматизированной системы управления Чеченской Республики. В эту систему будет включен и </w:t>
      </w:r>
      <w:r>
        <w:rPr>
          <w:sz w:val="26"/>
          <w:szCs w:val="26"/>
        </w:rPr>
        <w:t xml:space="preserve">Шелковской </w:t>
      </w:r>
      <w:r w:rsidRPr="00C213ED">
        <w:rPr>
          <w:sz w:val="26"/>
          <w:szCs w:val="26"/>
        </w:rPr>
        <w:t xml:space="preserve"> район.</w:t>
      </w:r>
    </w:p>
    <w:p w:rsidR="007121EB" w:rsidRPr="00C213ED" w:rsidRDefault="007121EB" w:rsidP="004604DE">
      <w:pPr>
        <w:spacing w:beforeLines="30" w:after="120"/>
        <w:ind w:firstLine="851"/>
        <w:jc w:val="both"/>
        <w:rPr>
          <w:sz w:val="26"/>
          <w:szCs w:val="26"/>
        </w:rPr>
      </w:pPr>
      <w:r w:rsidRPr="00C213ED">
        <w:rPr>
          <w:sz w:val="26"/>
          <w:szCs w:val="26"/>
        </w:rPr>
        <w:t xml:space="preserve">В настоящее время населению и организациям </w:t>
      </w:r>
      <w:r>
        <w:rPr>
          <w:sz w:val="26"/>
          <w:szCs w:val="26"/>
        </w:rPr>
        <w:t>Шелковского</w:t>
      </w:r>
      <w:r w:rsidRPr="00C213ED">
        <w:rPr>
          <w:sz w:val="26"/>
          <w:szCs w:val="26"/>
        </w:rPr>
        <w:t xml:space="preserve"> района предоставляются следующие основные виды телекоммуникационных услуг:</w:t>
      </w:r>
    </w:p>
    <w:p w:rsidR="007121EB" w:rsidRPr="00C213ED" w:rsidRDefault="007121EB" w:rsidP="00FC76EF">
      <w:pPr>
        <w:numPr>
          <w:ilvl w:val="0"/>
          <w:numId w:val="63"/>
        </w:numPr>
        <w:spacing w:before="120" w:after="120"/>
        <w:ind w:left="0" w:firstLine="851"/>
        <w:jc w:val="both"/>
        <w:rPr>
          <w:sz w:val="26"/>
          <w:szCs w:val="26"/>
        </w:rPr>
      </w:pPr>
      <w:r w:rsidRPr="00C213ED">
        <w:rPr>
          <w:sz w:val="26"/>
          <w:szCs w:val="26"/>
        </w:rPr>
        <w:t>услуги местной телефонной связи;</w:t>
      </w:r>
    </w:p>
    <w:p w:rsidR="007121EB" w:rsidRPr="00C213ED" w:rsidRDefault="007121EB" w:rsidP="00FC76EF">
      <w:pPr>
        <w:numPr>
          <w:ilvl w:val="0"/>
          <w:numId w:val="63"/>
        </w:numPr>
        <w:spacing w:before="120" w:after="120"/>
        <w:ind w:left="0" w:firstLine="851"/>
        <w:jc w:val="both"/>
        <w:rPr>
          <w:sz w:val="26"/>
          <w:szCs w:val="26"/>
        </w:rPr>
      </w:pPr>
      <w:r w:rsidRPr="00C213ED">
        <w:rPr>
          <w:sz w:val="26"/>
          <w:szCs w:val="26"/>
        </w:rPr>
        <w:t xml:space="preserve">услуги междугородной и международной телефонной связи; </w:t>
      </w:r>
    </w:p>
    <w:p w:rsidR="007121EB" w:rsidRPr="00C213ED" w:rsidRDefault="007121EB" w:rsidP="00FC76EF">
      <w:pPr>
        <w:numPr>
          <w:ilvl w:val="0"/>
          <w:numId w:val="63"/>
        </w:numPr>
        <w:spacing w:before="120" w:after="120"/>
        <w:ind w:left="0" w:firstLine="851"/>
        <w:jc w:val="both"/>
        <w:rPr>
          <w:sz w:val="26"/>
          <w:szCs w:val="26"/>
        </w:rPr>
      </w:pPr>
      <w:r w:rsidRPr="00C213ED">
        <w:rPr>
          <w:sz w:val="26"/>
          <w:szCs w:val="26"/>
        </w:rPr>
        <w:t xml:space="preserve">услуги местной телефонной связи с использованием таксофонов; </w:t>
      </w:r>
    </w:p>
    <w:p w:rsidR="007121EB" w:rsidRPr="00C213ED" w:rsidRDefault="007121EB" w:rsidP="00FC76EF">
      <w:pPr>
        <w:numPr>
          <w:ilvl w:val="0"/>
          <w:numId w:val="63"/>
        </w:numPr>
        <w:spacing w:before="120" w:after="120"/>
        <w:ind w:left="0" w:firstLine="851"/>
        <w:jc w:val="both"/>
        <w:rPr>
          <w:sz w:val="26"/>
          <w:szCs w:val="26"/>
        </w:rPr>
      </w:pPr>
      <w:r>
        <w:rPr>
          <w:sz w:val="26"/>
          <w:szCs w:val="26"/>
        </w:rPr>
        <w:t>у</w:t>
      </w:r>
      <w:r w:rsidRPr="00C213ED">
        <w:rPr>
          <w:sz w:val="26"/>
          <w:szCs w:val="26"/>
        </w:rPr>
        <w:t xml:space="preserve">слуги телеграфной связи; </w:t>
      </w:r>
    </w:p>
    <w:p w:rsidR="007121EB" w:rsidRPr="00C213ED" w:rsidRDefault="007121EB" w:rsidP="00FC76EF">
      <w:pPr>
        <w:numPr>
          <w:ilvl w:val="0"/>
          <w:numId w:val="63"/>
        </w:numPr>
        <w:spacing w:before="120" w:after="120"/>
        <w:ind w:left="0" w:firstLine="851"/>
        <w:jc w:val="both"/>
        <w:rPr>
          <w:sz w:val="26"/>
          <w:szCs w:val="26"/>
        </w:rPr>
      </w:pPr>
      <w:r w:rsidRPr="00C213ED">
        <w:rPr>
          <w:sz w:val="26"/>
          <w:szCs w:val="26"/>
        </w:rPr>
        <w:t>услуги подвижной радиосвязи в сети связи общего пользования;</w:t>
      </w:r>
    </w:p>
    <w:p w:rsidR="007121EB" w:rsidRPr="00C213ED" w:rsidRDefault="007121EB" w:rsidP="00FC76EF">
      <w:pPr>
        <w:numPr>
          <w:ilvl w:val="0"/>
          <w:numId w:val="63"/>
        </w:numPr>
        <w:spacing w:before="120" w:after="120"/>
        <w:ind w:left="0" w:firstLine="851"/>
        <w:jc w:val="both"/>
        <w:rPr>
          <w:sz w:val="26"/>
          <w:szCs w:val="26"/>
        </w:rPr>
      </w:pPr>
      <w:r w:rsidRPr="00C213ED">
        <w:rPr>
          <w:sz w:val="26"/>
          <w:szCs w:val="26"/>
        </w:rPr>
        <w:t>услуги связи по передаче данных, телематические услуги связи, услуги связи для целей кабельного вещания, услуги связи для целей эфирного вещания;</w:t>
      </w:r>
    </w:p>
    <w:p w:rsidR="007121EB" w:rsidRPr="00C213ED" w:rsidRDefault="007121EB" w:rsidP="00FC76EF">
      <w:pPr>
        <w:numPr>
          <w:ilvl w:val="0"/>
          <w:numId w:val="63"/>
        </w:numPr>
        <w:spacing w:before="120" w:after="120"/>
        <w:ind w:left="0" w:firstLine="851"/>
        <w:jc w:val="both"/>
        <w:rPr>
          <w:sz w:val="26"/>
          <w:szCs w:val="26"/>
        </w:rPr>
      </w:pPr>
      <w:r w:rsidRPr="00C213ED">
        <w:rPr>
          <w:sz w:val="26"/>
          <w:szCs w:val="26"/>
        </w:rPr>
        <w:t xml:space="preserve">услуги почтовой связи. </w:t>
      </w:r>
    </w:p>
    <w:p w:rsidR="007121EB" w:rsidRPr="00C213ED" w:rsidRDefault="007121EB" w:rsidP="007121EB">
      <w:pPr>
        <w:spacing w:before="120" w:after="120"/>
        <w:ind w:firstLine="851"/>
        <w:jc w:val="both"/>
        <w:rPr>
          <w:sz w:val="26"/>
          <w:szCs w:val="26"/>
        </w:rPr>
      </w:pPr>
      <w:r w:rsidRPr="00C213ED">
        <w:rPr>
          <w:sz w:val="26"/>
          <w:szCs w:val="26"/>
        </w:rPr>
        <w:t>Основной оператор</w:t>
      </w:r>
      <w:r>
        <w:rPr>
          <w:sz w:val="26"/>
          <w:szCs w:val="26"/>
        </w:rPr>
        <w:t>,</w:t>
      </w:r>
      <w:r w:rsidRPr="00C213ED">
        <w:rPr>
          <w:sz w:val="26"/>
          <w:szCs w:val="26"/>
        </w:rPr>
        <w:t xml:space="preserve"> предоставляющий услуги фиксированной телефонной</w:t>
      </w:r>
      <w:r>
        <w:rPr>
          <w:sz w:val="26"/>
          <w:szCs w:val="26"/>
        </w:rPr>
        <w:t xml:space="preserve"> связи на территории района - Шелковской </w:t>
      </w:r>
      <w:r w:rsidRPr="00C213ED">
        <w:rPr>
          <w:sz w:val="26"/>
          <w:szCs w:val="26"/>
        </w:rPr>
        <w:t>районный узел электросвязи, вышестоящая организация - ФГУП «Электросвязь» в ЧР.</w:t>
      </w:r>
    </w:p>
    <w:p w:rsidR="007121EB" w:rsidRPr="00C73588" w:rsidRDefault="007121EB" w:rsidP="007121EB">
      <w:pPr>
        <w:spacing w:before="120" w:after="120"/>
        <w:ind w:firstLine="851"/>
        <w:jc w:val="both"/>
        <w:rPr>
          <w:sz w:val="26"/>
          <w:szCs w:val="26"/>
        </w:rPr>
      </w:pPr>
      <w:r w:rsidRPr="00C73588">
        <w:rPr>
          <w:sz w:val="26"/>
          <w:szCs w:val="26"/>
        </w:rPr>
        <w:t xml:space="preserve">Монтированная емкость телефонной сети  </w:t>
      </w:r>
      <w:r>
        <w:rPr>
          <w:sz w:val="26"/>
          <w:szCs w:val="26"/>
        </w:rPr>
        <w:t>Шелков</w:t>
      </w:r>
      <w:r w:rsidRPr="00C73588">
        <w:rPr>
          <w:sz w:val="26"/>
          <w:szCs w:val="26"/>
        </w:rPr>
        <w:t>ского района составляет 1</w:t>
      </w:r>
      <w:r>
        <w:rPr>
          <w:sz w:val="26"/>
          <w:szCs w:val="26"/>
        </w:rPr>
        <w:t>946</w:t>
      </w:r>
      <w:r w:rsidRPr="00C73588">
        <w:rPr>
          <w:sz w:val="26"/>
          <w:szCs w:val="26"/>
        </w:rPr>
        <w:t xml:space="preserve"> номеров, из которой задействованная емкость - </w:t>
      </w:r>
      <w:r>
        <w:rPr>
          <w:sz w:val="26"/>
          <w:szCs w:val="26"/>
        </w:rPr>
        <w:t>358</w:t>
      </w:r>
      <w:r w:rsidRPr="00C73588">
        <w:rPr>
          <w:sz w:val="26"/>
          <w:szCs w:val="26"/>
        </w:rPr>
        <w:t xml:space="preserve"> номер, в том числе население – </w:t>
      </w:r>
      <w:r>
        <w:rPr>
          <w:sz w:val="26"/>
          <w:szCs w:val="26"/>
        </w:rPr>
        <w:t>214</w:t>
      </w:r>
      <w:r w:rsidRPr="00C73588">
        <w:rPr>
          <w:sz w:val="26"/>
          <w:szCs w:val="26"/>
        </w:rPr>
        <w:t xml:space="preserve">. Имеются свободные мощности на АТС. Все школы района  обеспечены подключением к сети Интернет. Также на территории района расположены </w:t>
      </w:r>
      <w:r>
        <w:rPr>
          <w:sz w:val="26"/>
          <w:szCs w:val="26"/>
        </w:rPr>
        <w:t>27</w:t>
      </w:r>
      <w:r w:rsidRPr="00C73588">
        <w:rPr>
          <w:sz w:val="26"/>
          <w:szCs w:val="26"/>
        </w:rPr>
        <w:t xml:space="preserve"> таксофонов и </w:t>
      </w:r>
      <w:r>
        <w:rPr>
          <w:sz w:val="26"/>
          <w:szCs w:val="26"/>
        </w:rPr>
        <w:t xml:space="preserve">18 </w:t>
      </w:r>
      <w:r w:rsidRPr="00C73588">
        <w:rPr>
          <w:sz w:val="26"/>
          <w:szCs w:val="26"/>
        </w:rPr>
        <w:t>пунктов  коллективного доступа к сети Интернет.</w:t>
      </w:r>
    </w:p>
    <w:p w:rsidR="007121EB" w:rsidRPr="00C73588" w:rsidRDefault="007121EB" w:rsidP="007121EB">
      <w:pPr>
        <w:spacing w:before="120" w:after="120"/>
        <w:ind w:firstLine="851"/>
        <w:jc w:val="both"/>
        <w:rPr>
          <w:sz w:val="20"/>
          <w:szCs w:val="20"/>
        </w:rPr>
      </w:pPr>
      <w:r w:rsidRPr="00C73588">
        <w:rPr>
          <w:sz w:val="26"/>
          <w:szCs w:val="26"/>
        </w:rPr>
        <w:t>Сведения об обеспеченности населения услугами связи представлены в таблице 13.7.</w:t>
      </w:r>
    </w:p>
    <w:p w:rsidR="007121EB" w:rsidRPr="00DC06F9" w:rsidRDefault="007121EB" w:rsidP="004604DE">
      <w:pPr>
        <w:spacing w:beforeLines="30"/>
        <w:ind w:firstLine="900"/>
        <w:jc w:val="right"/>
        <w:rPr>
          <w:rFonts w:ascii="Arial" w:hAnsi="Arial" w:cs="Arial"/>
          <w:b/>
          <w:i/>
          <w:sz w:val="20"/>
          <w:szCs w:val="20"/>
        </w:rPr>
      </w:pPr>
      <w:r w:rsidRPr="00DC06F9">
        <w:rPr>
          <w:rFonts w:ascii="Arial" w:hAnsi="Arial" w:cs="Arial"/>
          <w:b/>
          <w:i/>
          <w:sz w:val="20"/>
          <w:szCs w:val="20"/>
        </w:rPr>
        <w:t>Табл. 13.7.</w:t>
      </w:r>
    </w:p>
    <w:p w:rsidR="007121EB" w:rsidRPr="00C73588" w:rsidRDefault="007121EB" w:rsidP="004604DE">
      <w:pPr>
        <w:spacing w:beforeLines="30"/>
        <w:ind w:firstLine="900"/>
        <w:jc w:val="right"/>
        <w:rPr>
          <w:b/>
          <w:i/>
          <w:sz w:val="20"/>
          <w:szCs w:val="20"/>
        </w:rPr>
      </w:pPr>
      <w:r w:rsidRPr="00DC06F9">
        <w:rPr>
          <w:rFonts w:ascii="Arial" w:hAnsi="Arial" w:cs="Arial"/>
          <w:b/>
          <w:i/>
          <w:sz w:val="20"/>
          <w:szCs w:val="20"/>
        </w:rPr>
        <w:t>Обеспеченность населения услугами связи</w:t>
      </w:r>
      <w:r w:rsidRPr="00C73588">
        <w:rPr>
          <w:b/>
          <w:i/>
          <w:sz w:val="20"/>
          <w:szCs w:val="20"/>
        </w:rPr>
        <w:t xml:space="preserve"> </w:t>
      </w:r>
    </w:p>
    <w:tbl>
      <w:tblPr>
        <w:tblW w:w="9540" w:type="dxa"/>
        <w:tblInd w:w="30" w:type="dxa"/>
        <w:tblLayout w:type="fixed"/>
        <w:tblCellMar>
          <w:left w:w="30" w:type="dxa"/>
          <w:right w:w="30" w:type="dxa"/>
        </w:tblCellMar>
        <w:tblLook w:val="0000"/>
      </w:tblPr>
      <w:tblGrid>
        <w:gridCol w:w="720"/>
        <w:gridCol w:w="3960"/>
        <w:gridCol w:w="1440"/>
        <w:gridCol w:w="3420"/>
      </w:tblGrid>
      <w:tr w:rsidR="007121EB" w:rsidRPr="00DC06F9" w:rsidTr="008C001D">
        <w:tc>
          <w:tcPr>
            <w:tcW w:w="720" w:type="dxa"/>
            <w:tcBorders>
              <w:top w:val="single" w:sz="12" w:space="0" w:color="auto"/>
              <w:left w:val="single" w:sz="12" w:space="0" w:color="auto"/>
              <w:bottom w:val="single" w:sz="12" w:space="0" w:color="auto"/>
              <w:right w:val="single" w:sz="12" w:space="0" w:color="auto"/>
            </w:tcBorders>
            <w:shd w:val="clear" w:color="auto" w:fill="B3B3B3"/>
          </w:tcPr>
          <w:p w:rsidR="007121EB" w:rsidRPr="00DC06F9" w:rsidRDefault="007121EB" w:rsidP="004604DE">
            <w:pPr>
              <w:spacing w:beforeLines="30" w:after="60"/>
              <w:jc w:val="both"/>
              <w:rPr>
                <w:rFonts w:ascii="Arial" w:hAnsi="Arial" w:cs="Arial"/>
                <w:b/>
                <w:color w:val="000000"/>
                <w:sz w:val="20"/>
                <w:szCs w:val="20"/>
              </w:rPr>
            </w:pPr>
            <w:r w:rsidRPr="00DC06F9">
              <w:rPr>
                <w:rFonts w:ascii="Arial" w:hAnsi="Arial" w:cs="Arial"/>
                <w:b/>
                <w:color w:val="000000"/>
                <w:sz w:val="20"/>
                <w:szCs w:val="20"/>
              </w:rPr>
              <w:t xml:space="preserve">№ п/п </w:t>
            </w:r>
          </w:p>
        </w:tc>
        <w:tc>
          <w:tcPr>
            <w:tcW w:w="3960" w:type="dxa"/>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after="60"/>
              <w:jc w:val="both"/>
              <w:rPr>
                <w:rFonts w:ascii="Arial" w:hAnsi="Arial" w:cs="Arial"/>
                <w:b/>
                <w:color w:val="000000"/>
                <w:sz w:val="20"/>
                <w:szCs w:val="20"/>
              </w:rPr>
            </w:pPr>
            <w:r w:rsidRPr="00DC06F9">
              <w:rPr>
                <w:rFonts w:ascii="Arial" w:hAnsi="Arial" w:cs="Arial"/>
                <w:b/>
                <w:color w:val="000000"/>
                <w:sz w:val="20"/>
                <w:szCs w:val="20"/>
              </w:rPr>
              <w:t>Показатели</w:t>
            </w:r>
          </w:p>
        </w:tc>
        <w:tc>
          <w:tcPr>
            <w:tcW w:w="1440" w:type="dxa"/>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DC06F9" w:rsidRDefault="007121EB" w:rsidP="004604DE">
            <w:pPr>
              <w:spacing w:beforeLines="30" w:after="60"/>
              <w:jc w:val="both"/>
              <w:rPr>
                <w:rFonts w:ascii="Arial" w:hAnsi="Arial" w:cs="Arial"/>
                <w:b/>
                <w:color w:val="000000"/>
                <w:sz w:val="20"/>
                <w:szCs w:val="20"/>
              </w:rPr>
            </w:pPr>
            <w:r w:rsidRPr="00DC06F9">
              <w:rPr>
                <w:rFonts w:ascii="Arial" w:hAnsi="Arial" w:cs="Arial"/>
                <w:b/>
                <w:color w:val="000000"/>
                <w:sz w:val="20"/>
                <w:szCs w:val="20"/>
              </w:rPr>
              <w:t>Единица измерения</w:t>
            </w:r>
          </w:p>
        </w:tc>
        <w:tc>
          <w:tcPr>
            <w:tcW w:w="3420" w:type="dxa"/>
            <w:tcBorders>
              <w:top w:val="single" w:sz="12" w:space="0" w:color="auto"/>
              <w:left w:val="single" w:sz="12" w:space="0" w:color="auto"/>
              <w:bottom w:val="single" w:sz="12" w:space="0" w:color="auto"/>
              <w:right w:val="single" w:sz="12" w:space="0" w:color="auto"/>
            </w:tcBorders>
            <w:shd w:val="clear" w:color="auto" w:fill="B3B3B3"/>
          </w:tcPr>
          <w:p w:rsidR="007121EB" w:rsidRPr="00DC06F9" w:rsidRDefault="007121EB" w:rsidP="004604DE">
            <w:pPr>
              <w:spacing w:beforeLines="30" w:after="60"/>
              <w:jc w:val="both"/>
              <w:rPr>
                <w:rFonts w:ascii="Arial" w:hAnsi="Arial" w:cs="Arial"/>
                <w:b/>
                <w:color w:val="000000"/>
                <w:sz w:val="20"/>
                <w:szCs w:val="20"/>
              </w:rPr>
            </w:pPr>
            <w:r w:rsidRPr="00DC06F9">
              <w:rPr>
                <w:rFonts w:ascii="Arial" w:hAnsi="Arial" w:cs="Arial"/>
                <w:b/>
                <w:color w:val="000000"/>
                <w:sz w:val="20"/>
                <w:szCs w:val="20"/>
              </w:rPr>
              <w:t xml:space="preserve">Современное состояние на 2009г </w:t>
            </w:r>
          </w:p>
        </w:tc>
      </w:tr>
      <w:tr w:rsidR="007121EB" w:rsidRPr="00DC06F9" w:rsidTr="008C001D">
        <w:tc>
          <w:tcPr>
            <w:tcW w:w="720" w:type="dxa"/>
            <w:tcBorders>
              <w:top w:val="single" w:sz="12"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1.</w:t>
            </w:r>
          </w:p>
        </w:tc>
        <w:tc>
          <w:tcPr>
            <w:tcW w:w="3960" w:type="dxa"/>
            <w:tcBorders>
              <w:top w:val="single" w:sz="12"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Телефонная плотность фиксированной связи</w:t>
            </w:r>
          </w:p>
        </w:tc>
        <w:tc>
          <w:tcPr>
            <w:tcW w:w="1440" w:type="dxa"/>
            <w:tcBorders>
              <w:top w:val="single" w:sz="12"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номеров на 100 чел.</w:t>
            </w:r>
          </w:p>
        </w:tc>
        <w:tc>
          <w:tcPr>
            <w:tcW w:w="3420" w:type="dxa"/>
            <w:tcBorders>
              <w:top w:val="single" w:sz="12" w:space="0" w:color="auto"/>
              <w:left w:val="single" w:sz="4" w:space="0" w:color="auto"/>
              <w:bottom w:val="single" w:sz="4" w:space="0" w:color="auto"/>
              <w:right w:val="single" w:sz="4" w:space="0" w:color="auto"/>
            </w:tcBorders>
            <w:vAlign w:val="center"/>
          </w:tcPr>
          <w:p w:rsidR="007121EB" w:rsidRPr="00DC06F9" w:rsidRDefault="007121EB" w:rsidP="004604DE">
            <w:pPr>
              <w:spacing w:beforeLines="30"/>
              <w:jc w:val="center"/>
              <w:rPr>
                <w:rFonts w:ascii="Arial" w:hAnsi="Arial" w:cs="Arial"/>
                <w:color w:val="000000"/>
                <w:sz w:val="20"/>
                <w:szCs w:val="20"/>
              </w:rPr>
            </w:pPr>
            <w:r>
              <w:rPr>
                <w:rFonts w:ascii="Arial" w:hAnsi="Arial" w:cs="Arial"/>
                <w:color w:val="000000"/>
                <w:sz w:val="20"/>
                <w:szCs w:val="20"/>
              </w:rPr>
              <w:t>10</w:t>
            </w:r>
          </w:p>
        </w:tc>
      </w:tr>
      <w:tr w:rsidR="007121EB" w:rsidRPr="00DC06F9" w:rsidTr="008C001D">
        <w:tc>
          <w:tcPr>
            <w:tcW w:w="72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2.</w:t>
            </w:r>
          </w:p>
        </w:tc>
        <w:tc>
          <w:tcPr>
            <w:tcW w:w="396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Мощность АТС</w:t>
            </w:r>
          </w:p>
        </w:tc>
        <w:tc>
          <w:tcPr>
            <w:tcW w:w="144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номеров</w:t>
            </w:r>
          </w:p>
        </w:tc>
        <w:tc>
          <w:tcPr>
            <w:tcW w:w="3420" w:type="dxa"/>
            <w:tcBorders>
              <w:top w:val="single" w:sz="4" w:space="0" w:color="auto"/>
              <w:left w:val="single" w:sz="4" w:space="0" w:color="auto"/>
              <w:bottom w:val="single" w:sz="4" w:space="0" w:color="auto"/>
              <w:right w:val="single" w:sz="4" w:space="0" w:color="auto"/>
            </w:tcBorders>
            <w:vAlign w:val="center"/>
          </w:tcPr>
          <w:p w:rsidR="007121EB" w:rsidRPr="00DC06F9" w:rsidRDefault="007121EB" w:rsidP="004604DE">
            <w:pPr>
              <w:spacing w:beforeLines="30"/>
              <w:jc w:val="center"/>
              <w:rPr>
                <w:rFonts w:ascii="Arial" w:hAnsi="Arial" w:cs="Arial"/>
                <w:color w:val="000000"/>
                <w:sz w:val="20"/>
                <w:szCs w:val="20"/>
              </w:rPr>
            </w:pPr>
            <w:r w:rsidRPr="00DC06F9">
              <w:rPr>
                <w:rFonts w:ascii="Arial" w:hAnsi="Arial" w:cs="Arial"/>
                <w:color w:val="000000"/>
                <w:sz w:val="20"/>
                <w:szCs w:val="20"/>
              </w:rPr>
              <w:t>1946</w:t>
            </w:r>
          </w:p>
        </w:tc>
      </w:tr>
      <w:tr w:rsidR="007121EB" w:rsidRPr="00DC06F9" w:rsidTr="008C001D">
        <w:trPr>
          <w:trHeight w:val="150"/>
        </w:trPr>
        <w:tc>
          <w:tcPr>
            <w:tcW w:w="720" w:type="dxa"/>
            <w:vMerge w:val="restart"/>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3.</w:t>
            </w:r>
          </w:p>
        </w:tc>
        <w:tc>
          <w:tcPr>
            <w:tcW w:w="396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Количество абонентов</w:t>
            </w:r>
          </w:p>
        </w:tc>
        <w:tc>
          <w:tcPr>
            <w:tcW w:w="144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номеров</w:t>
            </w:r>
          </w:p>
        </w:tc>
        <w:tc>
          <w:tcPr>
            <w:tcW w:w="3420" w:type="dxa"/>
            <w:tcBorders>
              <w:top w:val="single" w:sz="4" w:space="0" w:color="auto"/>
              <w:left w:val="single" w:sz="4" w:space="0" w:color="auto"/>
              <w:bottom w:val="single" w:sz="4" w:space="0" w:color="auto"/>
              <w:right w:val="single" w:sz="4" w:space="0" w:color="auto"/>
            </w:tcBorders>
            <w:vAlign w:val="center"/>
          </w:tcPr>
          <w:p w:rsidR="007121EB" w:rsidRPr="00DC06F9" w:rsidRDefault="007121EB" w:rsidP="004604DE">
            <w:pPr>
              <w:spacing w:beforeLines="30"/>
              <w:jc w:val="center"/>
              <w:rPr>
                <w:rFonts w:ascii="Arial" w:hAnsi="Arial" w:cs="Arial"/>
                <w:color w:val="000000"/>
                <w:sz w:val="20"/>
                <w:szCs w:val="20"/>
              </w:rPr>
            </w:pPr>
            <w:r w:rsidRPr="00DC06F9">
              <w:rPr>
                <w:rFonts w:ascii="Arial" w:hAnsi="Arial" w:cs="Arial"/>
                <w:color w:val="000000"/>
                <w:sz w:val="20"/>
                <w:szCs w:val="20"/>
              </w:rPr>
              <w:t>358</w:t>
            </w:r>
          </w:p>
        </w:tc>
      </w:tr>
      <w:tr w:rsidR="007121EB" w:rsidRPr="00DC06F9" w:rsidTr="008C001D">
        <w:trPr>
          <w:trHeight w:val="375"/>
        </w:trPr>
        <w:tc>
          <w:tcPr>
            <w:tcW w:w="720" w:type="dxa"/>
            <w:vMerge/>
            <w:tcBorders>
              <w:top w:val="single" w:sz="4" w:space="0" w:color="auto"/>
              <w:left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p>
        </w:tc>
        <w:tc>
          <w:tcPr>
            <w:tcW w:w="3960" w:type="dxa"/>
            <w:tcBorders>
              <w:top w:val="single" w:sz="4" w:space="0" w:color="auto"/>
              <w:left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в том числе население</w:t>
            </w:r>
          </w:p>
        </w:tc>
        <w:tc>
          <w:tcPr>
            <w:tcW w:w="1440" w:type="dxa"/>
            <w:tcBorders>
              <w:top w:val="single" w:sz="4" w:space="0" w:color="auto"/>
              <w:left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номеров</w:t>
            </w:r>
          </w:p>
        </w:tc>
        <w:tc>
          <w:tcPr>
            <w:tcW w:w="3420" w:type="dxa"/>
            <w:tcBorders>
              <w:top w:val="single" w:sz="4" w:space="0" w:color="auto"/>
              <w:left w:val="single" w:sz="4" w:space="0" w:color="auto"/>
              <w:right w:val="single" w:sz="4" w:space="0" w:color="auto"/>
            </w:tcBorders>
            <w:vAlign w:val="center"/>
          </w:tcPr>
          <w:p w:rsidR="007121EB" w:rsidRPr="00DC06F9" w:rsidRDefault="007121EB" w:rsidP="004604DE">
            <w:pPr>
              <w:spacing w:beforeLines="30"/>
              <w:jc w:val="center"/>
              <w:rPr>
                <w:rFonts w:ascii="Arial" w:hAnsi="Arial" w:cs="Arial"/>
                <w:color w:val="000000"/>
                <w:sz w:val="20"/>
                <w:szCs w:val="20"/>
              </w:rPr>
            </w:pPr>
            <w:r w:rsidRPr="00DC06F9">
              <w:rPr>
                <w:rFonts w:ascii="Arial" w:hAnsi="Arial" w:cs="Arial"/>
                <w:color w:val="000000"/>
                <w:sz w:val="20"/>
                <w:szCs w:val="20"/>
              </w:rPr>
              <w:t>214</w:t>
            </w:r>
          </w:p>
        </w:tc>
      </w:tr>
      <w:tr w:rsidR="007121EB" w:rsidRPr="00DC06F9" w:rsidTr="008C001D">
        <w:tc>
          <w:tcPr>
            <w:tcW w:w="72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4</w:t>
            </w:r>
          </w:p>
        </w:tc>
        <w:tc>
          <w:tcPr>
            <w:tcW w:w="396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Уровень цифровизации местной телефонной связи</w:t>
            </w:r>
          </w:p>
        </w:tc>
        <w:tc>
          <w:tcPr>
            <w:tcW w:w="144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w:t>
            </w:r>
          </w:p>
        </w:tc>
        <w:tc>
          <w:tcPr>
            <w:tcW w:w="3420" w:type="dxa"/>
            <w:tcBorders>
              <w:top w:val="single" w:sz="4" w:space="0" w:color="auto"/>
              <w:left w:val="single" w:sz="4" w:space="0" w:color="auto"/>
              <w:bottom w:val="single" w:sz="4" w:space="0" w:color="auto"/>
              <w:right w:val="single" w:sz="4" w:space="0" w:color="auto"/>
            </w:tcBorders>
            <w:vAlign w:val="center"/>
          </w:tcPr>
          <w:p w:rsidR="007121EB" w:rsidRPr="00DC06F9" w:rsidRDefault="007121EB" w:rsidP="004604DE">
            <w:pPr>
              <w:spacing w:beforeLines="30"/>
              <w:jc w:val="center"/>
              <w:rPr>
                <w:rFonts w:ascii="Arial" w:hAnsi="Arial" w:cs="Arial"/>
                <w:color w:val="000000"/>
                <w:sz w:val="20"/>
                <w:szCs w:val="20"/>
              </w:rPr>
            </w:pPr>
            <w:r w:rsidRPr="00DC06F9">
              <w:rPr>
                <w:rFonts w:ascii="Arial" w:hAnsi="Arial" w:cs="Arial"/>
                <w:color w:val="000000"/>
                <w:sz w:val="20"/>
                <w:szCs w:val="20"/>
              </w:rPr>
              <w:t>100</w:t>
            </w:r>
          </w:p>
        </w:tc>
      </w:tr>
      <w:tr w:rsidR="007121EB" w:rsidRPr="00DC06F9" w:rsidTr="008C001D">
        <w:tc>
          <w:tcPr>
            <w:tcW w:w="72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5.</w:t>
            </w:r>
          </w:p>
        </w:tc>
        <w:tc>
          <w:tcPr>
            <w:tcW w:w="396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Количество таксофонов</w:t>
            </w:r>
          </w:p>
        </w:tc>
        <w:tc>
          <w:tcPr>
            <w:tcW w:w="144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Шт.</w:t>
            </w:r>
          </w:p>
        </w:tc>
        <w:tc>
          <w:tcPr>
            <w:tcW w:w="3420" w:type="dxa"/>
            <w:tcBorders>
              <w:top w:val="single" w:sz="4" w:space="0" w:color="auto"/>
              <w:left w:val="single" w:sz="4" w:space="0" w:color="auto"/>
              <w:bottom w:val="single" w:sz="4" w:space="0" w:color="auto"/>
              <w:right w:val="single" w:sz="4" w:space="0" w:color="auto"/>
            </w:tcBorders>
            <w:vAlign w:val="center"/>
          </w:tcPr>
          <w:p w:rsidR="007121EB" w:rsidRPr="00DC06F9" w:rsidRDefault="007121EB" w:rsidP="004604DE">
            <w:pPr>
              <w:spacing w:beforeLines="30"/>
              <w:jc w:val="center"/>
              <w:rPr>
                <w:rFonts w:ascii="Arial" w:hAnsi="Arial" w:cs="Arial"/>
                <w:color w:val="000000"/>
                <w:sz w:val="20"/>
                <w:szCs w:val="20"/>
              </w:rPr>
            </w:pPr>
            <w:r w:rsidRPr="00DC06F9">
              <w:rPr>
                <w:rFonts w:ascii="Arial" w:hAnsi="Arial" w:cs="Arial"/>
                <w:color w:val="000000"/>
                <w:sz w:val="20"/>
                <w:szCs w:val="20"/>
              </w:rPr>
              <w:t>27</w:t>
            </w:r>
          </w:p>
        </w:tc>
      </w:tr>
      <w:tr w:rsidR="007121EB" w:rsidRPr="00DC06F9" w:rsidTr="008C001D">
        <w:tc>
          <w:tcPr>
            <w:tcW w:w="72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6.</w:t>
            </w:r>
          </w:p>
        </w:tc>
        <w:tc>
          <w:tcPr>
            <w:tcW w:w="396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Количество пунктов коллективного доступа к сети Интернет</w:t>
            </w:r>
          </w:p>
        </w:tc>
        <w:tc>
          <w:tcPr>
            <w:tcW w:w="144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Ед.</w:t>
            </w:r>
          </w:p>
        </w:tc>
        <w:tc>
          <w:tcPr>
            <w:tcW w:w="3420" w:type="dxa"/>
            <w:tcBorders>
              <w:top w:val="single" w:sz="4" w:space="0" w:color="auto"/>
              <w:left w:val="single" w:sz="4" w:space="0" w:color="auto"/>
              <w:bottom w:val="single" w:sz="4" w:space="0" w:color="auto"/>
              <w:right w:val="single" w:sz="4" w:space="0" w:color="auto"/>
            </w:tcBorders>
            <w:vAlign w:val="center"/>
          </w:tcPr>
          <w:p w:rsidR="007121EB" w:rsidRPr="00DC06F9" w:rsidRDefault="007121EB" w:rsidP="004604DE">
            <w:pPr>
              <w:spacing w:beforeLines="30"/>
              <w:jc w:val="center"/>
              <w:rPr>
                <w:rFonts w:ascii="Arial" w:hAnsi="Arial" w:cs="Arial"/>
                <w:color w:val="000000"/>
                <w:sz w:val="20"/>
                <w:szCs w:val="20"/>
              </w:rPr>
            </w:pPr>
            <w:r w:rsidRPr="00DC06F9">
              <w:rPr>
                <w:rFonts w:ascii="Arial" w:hAnsi="Arial" w:cs="Arial"/>
                <w:color w:val="000000"/>
                <w:sz w:val="20"/>
                <w:szCs w:val="20"/>
              </w:rPr>
              <w:t>18</w:t>
            </w:r>
          </w:p>
        </w:tc>
      </w:tr>
      <w:tr w:rsidR="007121EB" w:rsidRPr="00DC06F9" w:rsidTr="008C001D">
        <w:tc>
          <w:tcPr>
            <w:tcW w:w="72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7.</w:t>
            </w:r>
          </w:p>
        </w:tc>
        <w:tc>
          <w:tcPr>
            <w:tcW w:w="396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Количество отделений  связи</w:t>
            </w:r>
          </w:p>
        </w:tc>
        <w:tc>
          <w:tcPr>
            <w:tcW w:w="1440" w:type="dxa"/>
            <w:tcBorders>
              <w:top w:val="single" w:sz="4" w:space="0" w:color="auto"/>
              <w:left w:val="single" w:sz="4" w:space="0" w:color="auto"/>
              <w:bottom w:val="single" w:sz="4" w:space="0" w:color="auto"/>
              <w:right w:val="single" w:sz="4" w:space="0" w:color="auto"/>
            </w:tcBorders>
          </w:tcPr>
          <w:p w:rsidR="007121EB" w:rsidRPr="00DC06F9" w:rsidRDefault="007121EB" w:rsidP="004604DE">
            <w:pPr>
              <w:spacing w:beforeLines="30"/>
              <w:jc w:val="both"/>
              <w:rPr>
                <w:rFonts w:ascii="Arial" w:hAnsi="Arial" w:cs="Arial"/>
                <w:color w:val="000000"/>
                <w:sz w:val="20"/>
                <w:szCs w:val="20"/>
              </w:rPr>
            </w:pPr>
            <w:r w:rsidRPr="00DC06F9">
              <w:rPr>
                <w:rFonts w:ascii="Arial" w:hAnsi="Arial" w:cs="Arial"/>
                <w:color w:val="000000"/>
                <w:sz w:val="20"/>
                <w:szCs w:val="20"/>
              </w:rPr>
              <w:t>Ед.</w:t>
            </w:r>
          </w:p>
        </w:tc>
        <w:tc>
          <w:tcPr>
            <w:tcW w:w="3420" w:type="dxa"/>
            <w:tcBorders>
              <w:top w:val="single" w:sz="4" w:space="0" w:color="auto"/>
              <w:left w:val="single" w:sz="4" w:space="0" w:color="auto"/>
              <w:bottom w:val="single" w:sz="4" w:space="0" w:color="auto"/>
              <w:right w:val="single" w:sz="4" w:space="0" w:color="auto"/>
            </w:tcBorders>
            <w:vAlign w:val="center"/>
          </w:tcPr>
          <w:p w:rsidR="007121EB" w:rsidRPr="00DC06F9" w:rsidRDefault="007121EB" w:rsidP="004604DE">
            <w:pPr>
              <w:spacing w:beforeLines="30"/>
              <w:jc w:val="center"/>
              <w:rPr>
                <w:rFonts w:ascii="Arial" w:hAnsi="Arial" w:cs="Arial"/>
                <w:color w:val="000000"/>
                <w:sz w:val="20"/>
                <w:szCs w:val="20"/>
              </w:rPr>
            </w:pPr>
            <w:r w:rsidRPr="00DC06F9">
              <w:rPr>
                <w:rFonts w:ascii="Arial" w:hAnsi="Arial" w:cs="Arial"/>
                <w:color w:val="000000"/>
                <w:sz w:val="20"/>
                <w:szCs w:val="20"/>
              </w:rPr>
              <w:t>10 почтовых отделений</w:t>
            </w:r>
          </w:p>
        </w:tc>
      </w:tr>
    </w:tbl>
    <w:p w:rsidR="007121EB" w:rsidRPr="00C213ED" w:rsidRDefault="007121EB" w:rsidP="007121EB">
      <w:pPr>
        <w:spacing w:before="120" w:after="120"/>
        <w:ind w:firstLine="851"/>
        <w:jc w:val="both"/>
        <w:rPr>
          <w:sz w:val="26"/>
          <w:szCs w:val="26"/>
        </w:rPr>
      </w:pPr>
      <w:r w:rsidRPr="00C213ED">
        <w:rPr>
          <w:sz w:val="26"/>
          <w:szCs w:val="26"/>
        </w:rPr>
        <w:t xml:space="preserve">Все более заметными на рынке услуг связи становятся услуги подвижной электросвязи, которая не только восполняет недостаток стационарных телефонов, но и предоставляет широкий спектр дополнительных услуг. На данном сегменте рынка предоставляют свои услуги следующие операторы связи: ОАО «Мегафон», ОАО «ВымпелКом» с установкой необходимого оборудования и инфраструктуры для обслуживания населения. Вся территория района находится в зоне уверенного приема основных сотовых операторов. Уровень покрытия населенных пунктов района сетями сотовой связи достигает 99%. </w:t>
      </w:r>
    </w:p>
    <w:p w:rsidR="007121EB" w:rsidRPr="00C213ED" w:rsidRDefault="007121EB" w:rsidP="007121EB">
      <w:pPr>
        <w:spacing w:before="120" w:after="120"/>
        <w:ind w:firstLine="851"/>
        <w:jc w:val="both"/>
        <w:rPr>
          <w:sz w:val="26"/>
          <w:szCs w:val="26"/>
        </w:rPr>
      </w:pPr>
      <w:r w:rsidRPr="00C213ED">
        <w:rPr>
          <w:sz w:val="26"/>
          <w:szCs w:val="26"/>
        </w:rPr>
        <w:t>Существенное влияние на рост числа абонентов сотовых сетей оказывает конкуренция. С ее появлением поставщики услуг связи становятся доступнее пользователям, а их цены снижаются. Важным фактором развития сотовой связи является платежеспособность абонента.</w:t>
      </w:r>
    </w:p>
    <w:p w:rsidR="007121EB" w:rsidRPr="00C213ED" w:rsidRDefault="007121EB" w:rsidP="007121EB">
      <w:pPr>
        <w:spacing w:before="120" w:after="120"/>
        <w:ind w:firstLine="851"/>
        <w:jc w:val="both"/>
        <w:rPr>
          <w:sz w:val="26"/>
          <w:szCs w:val="26"/>
        </w:rPr>
      </w:pPr>
      <w:r w:rsidRPr="00C213ED">
        <w:rPr>
          <w:sz w:val="26"/>
          <w:szCs w:val="26"/>
        </w:rPr>
        <w:t xml:space="preserve">Основным оператором по оказанию услуг почтовой связи на территории </w:t>
      </w:r>
      <w:r>
        <w:rPr>
          <w:sz w:val="26"/>
          <w:szCs w:val="26"/>
        </w:rPr>
        <w:t>Шелков</w:t>
      </w:r>
      <w:r w:rsidRPr="00C73588">
        <w:rPr>
          <w:sz w:val="26"/>
          <w:szCs w:val="26"/>
        </w:rPr>
        <w:t>ского</w:t>
      </w:r>
      <w:r w:rsidRPr="00C213ED">
        <w:rPr>
          <w:sz w:val="26"/>
          <w:szCs w:val="26"/>
        </w:rPr>
        <w:t xml:space="preserve"> муниципального района является УФПС ЧР филиал ФГУП «Почта России». В настоящее время на территории района расположено </w:t>
      </w:r>
      <w:r>
        <w:rPr>
          <w:sz w:val="26"/>
          <w:szCs w:val="26"/>
        </w:rPr>
        <w:t xml:space="preserve">10 </w:t>
      </w:r>
      <w:r w:rsidRPr="00C213ED">
        <w:rPr>
          <w:sz w:val="26"/>
          <w:szCs w:val="26"/>
        </w:rPr>
        <w:t>почтовых отделений связи.</w:t>
      </w:r>
    </w:p>
    <w:p w:rsidR="007121EB" w:rsidRDefault="007121EB" w:rsidP="007121EB">
      <w:pPr>
        <w:spacing w:before="120" w:after="120"/>
        <w:ind w:firstLine="851"/>
        <w:jc w:val="both"/>
        <w:rPr>
          <w:sz w:val="26"/>
          <w:szCs w:val="26"/>
        </w:rPr>
      </w:pPr>
      <w:r>
        <w:rPr>
          <w:sz w:val="26"/>
          <w:szCs w:val="26"/>
        </w:rPr>
        <w:t xml:space="preserve"> В</w:t>
      </w:r>
      <w:r w:rsidRPr="00C213ED">
        <w:rPr>
          <w:sz w:val="26"/>
          <w:szCs w:val="26"/>
        </w:rPr>
        <w:t xml:space="preserve"> связи с обстановкой</w:t>
      </w:r>
      <w:r>
        <w:rPr>
          <w:sz w:val="26"/>
          <w:szCs w:val="26"/>
        </w:rPr>
        <w:t>, сложившей</w:t>
      </w:r>
      <w:r w:rsidRPr="00C213ED">
        <w:rPr>
          <w:sz w:val="26"/>
          <w:szCs w:val="26"/>
        </w:rPr>
        <w:t>ся на территории Ч</w:t>
      </w:r>
      <w:r>
        <w:rPr>
          <w:sz w:val="26"/>
          <w:szCs w:val="26"/>
        </w:rPr>
        <w:t>еченской республики, за последне</w:t>
      </w:r>
      <w:r w:rsidRPr="00C213ED">
        <w:rPr>
          <w:sz w:val="26"/>
          <w:szCs w:val="26"/>
        </w:rPr>
        <w:t>е десятилетие система связи  потеряла свою функциональность.</w:t>
      </w:r>
    </w:p>
    <w:p w:rsidR="007121EB" w:rsidRDefault="00D11B3F" w:rsidP="00D11B3F">
      <w:pPr>
        <w:rPr>
          <w:sz w:val="26"/>
          <w:szCs w:val="26"/>
        </w:rPr>
      </w:pPr>
      <w:r>
        <w:rPr>
          <w:sz w:val="26"/>
          <w:szCs w:val="26"/>
        </w:rPr>
        <w:br w:type="page"/>
      </w:r>
    </w:p>
    <w:p w:rsidR="007121EB" w:rsidRPr="00C213ED" w:rsidRDefault="007121EB" w:rsidP="004604DE">
      <w:pPr>
        <w:pStyle w:val="2"/>
        <w:numPr>
          <w:ilvl w:val="0"/>
          <w:numId w:val="1"/>
        </w:numPr>
        <w:tabs>
          <w:tab w:val="clear" w:pos="720"/>
          <w:tab w:val="num" w:pos="0"/>
          <w:tab w:val="num" w:pos="360"/>
        </w:tabs>
        <w:spacing w:beforeLines="30"/>
        <w:ind w:left="0" w:firstLine="0"/>
        <w:jc w:val="both"/>
        <w:rPr>
          <w:rFonts w:ascii="Times New Roman" w:hAnsi="Times New Roman" w:cs="Times New Roman"/>
          <w:i w:val="0"/>
          <w:color w:val="0000FF"/>
          <w:sz w:val="26"/>
          <w:szCs w:val="26"/>
        </w:rPr>
      </w:pPr>
      <w:bookmarkStart w:id="68" w:name="_Toc252528008"/>
      <w:bookmarkStart w:id="69" w:name="_Toc271104881"/>
      <w:r w:rsidRPr="00C213ED">
        <w:rPr>
          <w:rFonts w:ascii="Times New Roman" w:hAnsi="Times New Roman" w:cs="Times New Roman"/>
          <w:i w:val="0"/>
          <w:color w:val="0000FF"/>
          <w:sz w:val="26"/>
          <w:szCs w:val="26"/>
        </w:rPr>
        <w:t>Санитарная очистка территории.</w:t>
      </w:r>
      <w:bookmarkEnd w:id="68"/>
      <w:bookmarkEnd w:id="69"/>
    </w:p>
    <w:p w:rsidR="007121EB" w:rsidRPr="00C213ED" w:rsidRDefault="007121EB" w:rsidP="007121EB">
      <w:pPr>
        <w:spacing w:before="120" w:after="120"/>
        <w:ind w:firstLine="851"/>
        <w:jc w:val="both"/>
        <w:rPr>
          <w:sz w:val="26"/>
          <w:szCs w:val="26"/>
        </w:rPr>
      </w:pPr>
      <w:r w:rsidRPr="00C213ED">
        <w:rPr>
          <w:sz w:val="26"/>
          <w:szCs w:val="26"/>
        </w:rPr>
        <w:t>Санитарное содержание территории населенных пунктов продолжает оставаться одной из важнейших социальных и экологических проблем.</w:t>
      </w:r>
    </w:p>
    <w:p w:rsidR="007121EB" w:rsidRPr="00C213ED" w:rsidRDefault="007121EB" w:rsidP="007121EB">
      <w:pPr>
        <w:spacing w:before="120" w:after="120"/>
        <w:ind w:firstLine="851"/>
        <w:jc w:val="both"/>
        <w:rPr>
          <w:sz w:val="26"/>
          <w:szCs w:val="26"/>
        </w:rPr>
      </w:pPr>
      <w:r w:rsidRPr="00C213ED">
        <w:rPr>
          <w:sz w:val="26"/>
          <w:szCs w:val="26"/>
        </w:rPr>
        <w:t>Окружающая среда до сих пор испытывает последствия промышленного загрязнения, которому она подвергалась в прошлые годы, когда не принимались надлежащие меры по ее охране, также два военных периода 1994 – 1996 гг. и 1999 – 2003 гг., когда на территории республики использовались все виды военного арсенала, нанесли значительный ущерб окружающей среде. Развернувшаяся строительная деятельность на территории района, подпитываемая растущими потребностями населения, усложнением производственных, экономических и социальных взаимодействий, способствует загрязнению атмосферного воздуха, водных объектов, почв, увеличению количества отходов, вытесняет зеленые насаждения.</w:t>
      </w:r>
    </w:p>
    <w:p w:rsidR="007121EB" w:rsidRPr="00C213ED" w:rsidRDefault="007121EB" w:rsidP="007121EB">
      <w:pPr>
        <w:spacing w:before="120" w:after="120"/>
        <w:ind w:firstLine="851"/>
        <w:jc w:val="both"/>
        <w:rPr>
          <w:sz w:val="26"/>
          <w:szCs w:val="26"/>
        </w:rPr>
      </w:pPr>
      <w:r w:rsidRPr="00C213ED">
        <w:rPr>
          <w:sz w:val="26"/>
          <w:szCs w:val="26"/>
        </w:rPr>
        <w:t>Решение существующей проблемы - это сложный и длительный процесс. Требуется эффективная, ответственная муниципальная политика, активная позиция общественности, компетентное управление со стороны органов местного самоуправления. Существующее положение в сфере санитарной очистки и обращения с отходами характеризуется неэффективным муниципальным управлением и недостаточным финансированием. Практически первым основным и объемным документом, содержащим информационные данные о существующем положении, а также детальный анализ и прогноз разви</w:t>
      </w:r>
      <w:r>
        <w:rPr>
          <w:sz w:val="26"/>
          <w:szCs w:val="26"/>
        </w:rPr>
        <w:t>тия ситуации на территории Шелков</w:t>
      </w:r>
      <w:r w:rsidRPr="00C213ED">
        <w:rPr>
          <w:sz w:val="26"/>
          <w:szCs w:val="26"/>
        </w:rPr>
        <w:t>ского района, является генеральная схема очистки.</w:t>
      </w:r>
    </w:p>
    <w:p w:rsidR="007121EB" w:rsidRPr="000E79AC" w:rsidRDefault="007121EB" w:rsidP="007121EB">
      <w:pPr>
        <w:spacing w:before="120" w:after="120"/>
        <w:ind w:firstLine="851"/>
        <w:jc w:val="both"/>
        <w:rPr>
          <w:sz w:val="26"/>
          <w:szCs w:val="26"/>
        </w:rPr>
      </w:pPr>
      <w:r w:rsidRPr="000E79AC">
        <w:rPr>
          <w:sz w:val="26"/>
          <w:szCs w:val="26"/>
        </w:rPr>
        <w:t xml:space="preserve">Данный раздел включает материалы проекта «Генеральная схема очистки территорий населённых пунктов </w:t>
      </w:r>
      <w:r>
        <w:rPr>
          <w:sz w:val="26"/>
          <w:szCs w:val="26"/>
        </w:rPr>
        <w:t>Шелков</w:t>
      </w:r>
      <w:r w:rsidRPr="00C213ED">
        <w:rPr>
          <w:sz w:val="26"/>
          <w:szCs w:val="26"/>
        </w:rPr>
        <w:t>ского</w:t>
      </w:r>
      <w:r w:rsidRPr="000E79AC">
        <w:rPr>
          <w:sz w:val="26"/>
          <w:szCs w:val="26"/>
        </w:rPr>
        <w:t xml:space="preserve"> </w:t>
      </w:r>
      <w:r>
        <w:rPr>
          <w:sz w:val="26"/>
          <w:szCs w:val="26"/>
        </w:rPr>
        <w:t>района», выполненного</w:t>
      </w:r>
      <w:r w:rsidRPr="000E79AC">
        <w:rPr>
          <w:sz w:val="26"/>
          <w:szCs w:val="26"/>
        </w:rPr>
        <w:t xml:space="preserve"> в 2009 году.</w:t>
      </w:r>
    </w:p>
    <w:p w:rsidR="007121EB" w:rsidRPr="000E79AC" w:rsidRDefault="007121EB" w:rsidP="007121EB">
      <w:pPr>
        <w:spacing w:before="120" w:after="120"/>
        <w:ind w:firstLine="851"/>
        <w:jc w:val="both"/>
        <w:rPr>
          <w:sz w:val="26"/>
          <w:szCs w:val="26"/>
        </w:rPr>
      </w:pPr>
      <w:r w:rsidRPr="000E79AC">
        <w:rPr>
          <w:sz w:val="26"/>
          <w:szCs w:val="26"/>
        </w:rPr>
        <w:t xml:space="preserve">Генеральная схема очистки территорий населенных пунктов </w:t>
      </w:r>
      <w:r>
        <w:rPr>
          <w:sz w:val="26"/>
          <w:szCs w:val="26"/>
        </w:rPr>
        <w:t>Шелковского</w:t>
      </w:r>
      <w:r w:rsidRPr="000E79AC">
        <w:rPr>
          <w:sz w:val="26"/>
          <w:szCs w:val="26"/>
        </w:rPr>
        <w:t xml:space="preserve"> района разработана ООО «Северокавказский институт экологического проектирования» согласно договору № 5/07/09 от 14.07.2009г. и на основании технического задания от 14.07.2009г.</w:t>
      </w:r>
    </w:p>
    <w:p w:rsidR="007121EB" w:rsidRPr="000E79AC" w:rsidRDefault="007121EB" w:rsidP="007121EB">
      <w:pPr>
        <w:spacing w:before="120" w:after="120"/>
        <w:ind w:firstLine="851"/>
        <w:jc w:val="both"/>
        <w:rPr>
          <w:sz w:val="26"/>
          <w:szCs w:val="26"/>
        </w:rPr>
      </w:pPr>
      <w:r w:rsidRPr="000E79AC">
        <w:rPr>
          <w:sz w:val="26"/>
          <w:szCs w:val="26"/>
        </w:rPr>
        <w:t>Данный документ является одним из инструментов реализации Федеральных законов: от 10.01.2002 г. № 7-ФЗ «Об охране окружающей среды», от 24.06.1998 г. № 89-ФЗ «Об отходах производства и потребления», от 30.03.1999 г. № 52-ФЗ «О санитарно-эпидемиологическом благополучии населения», от 06.10.2003 г. № 131- ФЗ «Об общих принципах организации местного самоуправления в Российской Федерации» и законов Чеченской Республики: от 04.07.2006 г. № 10-РЗ «Об охране окружающей среды в Чеченской Республике», от 20.11.2006 г. № 37-РЗ «Об отходах производства и потребления в Чеченской Республике».</w:t>
      </w:r>
    </w:p>
    <w:p w:rsidR="007121EB" w:rsidRPr="00C213ED" w:rsidRDefault="007121EB" w:rsidP="007121EB">
      <w:pPr>
        <w:spacing w:before="120" w:after="120"/>
        <w:ind w:firstLine="851"/>
        <w:jc w:val="both"/>
        <w:rPr>
          <w:sz w:val="26"/>
          <w:szCs w:val="26"/>
        </w:rPr>
      </w:pPr>
      <w:r w:rsidRPr="000E79AC">
        <w:rPr>
          <w:sz w:val="26"/>
          <w:szCs w:val="26"/>
        </w:rPr>
        <w:t>Генеральная схема очистки выполнена в соответстви</w:t>
      </w:r>
      <w:r>
        <w:rPr>
          <w:sz w:val="26"/>
          <w:szCs w:val="26"/>
        </w:rPr>
        <w:t>и с МДК 7-01.2003 «Методические рекомендаци</w:t>
      </w:r>
      <w:r w:rsidRPr="000E79AC">
        <w:rPr>
          <w:sz w:val="26"/>
          <w:szCs w:val="26"/>
        </w:rPr>
        <w:t>и о порядке разработки генеральных схем очистки территорий населенных пунктов Российской Федерации», утвержденными Постановлением Госстроя России от 21.08.2003 г. № 152</w:t>
      </w:r>
      <w:r>
        <w:rPr>
          <w:sz w:val="26"/>
          <w:szCs w:val="26"/>
        </w:rPr>
        <w:t>.</w:t>
      </w:r>
    </w:p>
    <w:p w:rsidR="007121EB" w:rsidRPr="00C213ED" w:rsidRDefault="007121EB" w:rsidP="007121EB">
      <w:pPr>
        <w:spacing w:before="120" w:after="120"/>
        <w:ind w:firstLine="851"/>
        <w:jc w:val="both"/>
        <w:rPr>
          <w:sz w:val="26"/>
          <w:szCs w:val="26"/>
        </w:rPr>
      </w:pPr>
      <w:r w:rsidRPr="00C213ED">
        <w:rPr>
          <w:sz w:val="26"/>
          <w:szCs w:val="26"/>
        </w:rPr>
        <w:t xml:space="preserve">Важнейшей частью санитарной очистки территории  </w:t>
      </w:r>
      <w:r>
        <w:rPr>
          <w:sz w:val="26"/>
          <w:szCs w:val="26"/>
        </w:rPr>
        <w:t>Шелковского</w:t>
      </w:r>
      <w:r w:rsidRPr="00C213ED">
        <w:rPr>
          <w:sz w:val="26"/>
          <w:szCs w:val="26"/>
        </w:rPr>
        <w:t xml:space="preserve"> района является сбор, вывоз, утилизация и захоронение коммунальных отходов.</w:t>
      </w:r>
    </w:p>
    <w:p w:rsidR="007121EB" w:rsidRPr="00C213ED" w:rsidRDefault="007121EB" w:rsidP="007121EB">
      <w:pPr>
        <w:spacing w:before="120" w:after="120"/>
        <w:ind w:firstLine="851"/>
        <w:jc w:val="both"/>
        <w:rPr>
          <w:sz w:val="26"/>
          <w:szCs w:val="26"/>
        </w:rPr>
      </w:pPr>
      <w:r w:rsidRPr="00C213ED">
        <w:rPr>
          <w:sz w:val="26"/>
          <w:szCs w:val="26"/>
        </w:rPr>
        <w:t xml:space="preserve">Одной из проблем санитарного содержания территории населенных пунктов </w:t>
      </w:r>
      <w:r>
        <w:rPr>
          <w:sz w:val="26"/>
          <w:szCs w:val="26"/>
        </w:rPr>
        <w:t xml:space="preserve">Шелковского </w:t>
      </w:r>
      <w:r w:rsidRPr="00C213ED">
        <w:rPr>
          <w:sz w:val="26"/>
          <w:szCs w:val="26"/>
        </w:rPr>
        <w:t>района являются санкционированные и несанкционированные свалки и места захламления ТБО. Вследствие отсутствия централизованной системы сбора отходов во многих населенных пунктах района образовались несанкционированные свалки.</w:t>
      </w:r>
    </w:p>
    <w:p w:rsidR="007121EB" w:rsidRPr="00994A53" w:rsidRDefault="007121EB" w:rsidP="004604DE">
      <w:pPr>
        <w:pStyle w:val="a8"/>
        <w:spacing w:beforeLines="30" w:after="0"/>
        <w:ind w:left="0"/>
        <w:jc w:val="right"/>
        <w:rPr>
          <w:rFonts w:ascii="Arial" w:hAnsi="Arial" w:cs="Arial"/>
          <w:b/>
          <w:i/>
          <w:sz w:val="20"/>
          <w:szCs w:val="20"/>
        </w:rPr>
      </w:pPr>
      <w:r w:rsidRPr="00994A53">
        <w:rPr>
          <w:rFonts w:ascii="Arial" w:hAnsi="Arial" w:cs="Arial"/>
          <w:b/>
          <w:i/>
          <w:sz w:val="20"/>
          <w:szCs w:val="20"/>
        </w:rPr>
        <w:t>Табл. 14.1.</w:t>
      </w:r>
    </w:p>
    <w:p w:rsidR="007121EB" w:rsidRPr="00994A53" w:rsidRDefault="007121EB" w:rsidP="004604DE">
      <w:pPr>
        <w:pStyle w:val="a8"/>
        <w:spacing w:beforeLines="30" w:after="0"/>
        <w:ind w:left="0"/>
        <w:jc w:val="right"/>
        <w:rPr>
          <w:rFonts w:ascii="Arial" w:hAnsi="Arial" w:cs="Arial"/>
          <w:b/>
          <w:i/>
          <w:sz w:val="20"/>
          <w:szCs w:val="20"/>
        </w:rPr>
      </w:pPr>
      <w:r w:rsidRPr="00994A53">
        <w:rPr>
          <w:rFonts w:ascii="Arial" w:hAnsi="Arial" w:cs="Arial"/>
          <w:b/>
          <w:i/>
          <w:sz w:val="20"/>
          <w:szCs w:val="20"/>
        </w:rPr>
        <w:t>Краткая характеристика несанкционированных свалок.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8"/>
        <w:gridCol w:w="6583"/>
        <w:gridCol w:w="1780"/>
      </w:tblGrid>
      <w:tr w:rsidR="007121EB" w:rsidRPr="00994A53" w:rsidTr="008C001D">
        <w:trPr>
          <w:trHeight w:hRule="exact" w:val="561"/>
          <w:tblHeader/>
        </w:trPr>
        <w:tc>
          <w:tcPr>
            <w:tcW w:w="631" w:type="pc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994A53" w:rsidRDefault="007121EB" w:rsidP="004604DE">
            <w:pPr>
              <w:spacing w:beforeLines="30"/>
              <w:ind w:right="57"/>
              <w:jc w:val="both"/>
              <w:rPr>
                <w:rFonts w:ascii="Arial" w:hAnsi="Arial" w:cs="Arial"/>
                <w:b/>
                <w:sz w:val="20"/>
                <w:szCs w:val="20"/>
              </w:rPr>
            </w:pPr>
            <w:r w:rsidRPr="00994A53">
              <w:rPr>
                <w:rFonts w:ascii="Arial" w:hAnsi="Arial" w:cs="Arial"/>
                <w:b/>
                <w:sz w:val="20"/>
                <w:szCs w:val="20"/>
              </w:rPr>
              <w:t>№ п/п</w:t>
            </w:r>
          </w:p>
        </w:tc>
        <w:tc>
          <w:tcPr>
            <w:tcW w:w="3439" w:type="pc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994A53" w:rsidRDefault="007121EB" w:rsidP="004604DE">
            <w:pPr>
              <w:spacing w:beforeLines="30"/>
              <w:ind w:right="57" w:firstLine="567"/>
              <w:jc w:val="both"/>
              <w:rPr>
                <w:rFonts w:ascii="Arial" w:hAnsi="Arial" w:cs="Arial"/>
                <w:b/>
                <w:sz w:val="20"/>
                <w:szCs w:val="20"/>
              </w:rPr>
            </w:pPr>
            <w:r w:rsidRPr="00994A53">
              <w:rPr>
                <w:rFonts w:ascii="Arial" w:hAnsi="Arial" w:cs="Arial"/>
                <w:b/>
                <w:sz w:val="20"/>
                <w:szCs w:val="20"/>
              </w:rPr>
              <w:t>Место расположения</w:t>
            </w:r>
          </w:p>
        </w:tc>
        <w:tc>
          <w:tcPr>
            <w:tcW w:w="930" w:type="pct"/>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994A53" w:rsidRDefault="007121EB" w:rsidP="004604DE">
            <w:pPr>
              <w:spacing w:beforeLines="30"/>
              <w:ind w:right="57"/>
              <w:jc w:val="both"/>
              <w:rPr>
                <w:rFonts w:ascii="Arial" w:hAnsi="Arial" w:cs="Arial"/>
                <w:b/>
                <w:sz w:val="20"/>
                <w:szCs w:val="20"/>
              </w:rPr>
            </w:pPr>
            <w:r w:rsidRPr="00994A53">
              <w:rPr>
                <w:rFonts w:ascii="Arial" w:hAnsi="Arial" w:cs="Arial"/>
                <w:b/>
                <w:sz w:val="20"/>
                <w:szCs w:val="20"/>
              </w:rPr>
              <w:t>Площадь, га</w:t>
            </w:r>
          </w:p>
        </w:tc>
      </w:tr>
      <w:tr w:rsidR="007121EB" w:rsidRPr="00994A53" w:rsidTr="008C001D">
        <w:trPr>
          <w:trHeight w:hRule="exact" w:val="340"/>
        </w:trPr>
        <w:tc>
          <w:tcPr>
            <w:tcW w:w="631" w:type="pct"/>
            <w:tcBorders>
              <w:top w:val="single" w:sz="12" w:space="0" w:color="auto"/>
            </w:tcBorders>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w:t>
            </w:r>
          </w:p>
        </w:tc>
        <w:tc>
          <w:tcPr>
            <w:tcW w:w="3439" w:type="pct"/>
            <w:tcBorders>
              <w:top w:val="single" w:sz="12" w:space="0" w:color="auto"/>
            </w:tcBorders>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юго-запад от ст. Бороздинской</w:t>
            </w:r>
          </w:p>
        </w:tc>
        <w:tc>
          <w:tcPr>
            <w:tcW w:w="930" w:type="pct"/>
            <w:tcBorders>
              <w:top w:val="single" w:sz="12" w:space="0" w:color="auto"/>
            </w:tcBorders>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2</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2 км"/>
              </w:smartTagPr>
              <w:r w:rsidRPr="00994A53">
                <w:rPr>
                  <w:rFonts w:ascii="Arial" w:hAnsi="Arial" w:cs="Arial"/>
                  <w:sz w:val="20"/>
                  <w:szCs w:val="20"/>
                </w:rPr>
                <w:t>2 км</w:t>
              </w:r>
            </w:smartTag>
            <w:r w:rsidRPr="00994A53">
              <w:rPr>
                <w:rFonts w:ascii="Arial" w:hAnsi="Arial" w:cs="Arial"/>
                <w:sz w:val="20"/>
                <w:szCs w:val="20"/>
              </w:rPr>
              <w:t xml:space="preserve"> на запад от ст. Дубовская</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0,11</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3</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на северо-запад от ст. Каргалинская</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0,12</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4</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на юго-запад от с. Сары-Су</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0,17</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5</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на северо-восток от ст. Курдюковская</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6</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на юго-восток от ст. Старогладковской</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0,15</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7</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на восток от с. Воскресенского</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0,11</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8</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2,5 км"/>
              </w:smartTagPr>
              <w:r w:rsidRPr="00994A53">
                <w:rPr>
                  <w:rFonts w:ascii="Arial" w:hAnsi="Arial" w:cs="Arial"/>
                  <w:sz w:val="20"/>
                  <w:szCs w:val="20"/>
                </w:rPr>
                <w:t>2,5 км</w:t>
              </w:r>
            </w:smartTag>
            <w:r w:rsidRPr="00994A53">
              <w:rPr>
                <w:rFonts w:ascii="Arial" w:hAnsi="Arial" w:cs="Arial"/>
                <w:sz w:val="20"/>
                <w:szCs w:val="20"/>
              </w:rPr>
              <w:t xml:space="preserve"> на северо-запад от ст. Гребенской</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0,2</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9</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4 км"/>
              </w:smartTagPr>
              <w:r w:rsidRPr="00994A53">
                <w:rPr>
                  <w:rFonts w:ascii="Arial" w:hAnsi="Arial" w:cs="Arial"/>
                  <w:sz w:val="20"/>
                  <w:szCs w:val="20"/>
                </w:rPr>
                <w:t>4 км</w:t>
              </w:r>
            </w:smartTag>
            <w:r w:rsidRPr="00994A53">
              <w:rPr>
                <w:rFonts w:ascii="Arial" w:hAnsi="Arial" w:cs="Arial"/>
                <w:sz w:val="20"/>
                <w:szCs w:val="20"/>
              </w:rPr>
              <w:t xml:space="preserve"> на юго-запад от ст. Шелковской</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0,5</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10</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2 км"/>
              </w:smartTagPr>
              <w:r w:rsidRPr="00994A53">
                <w:rPr>
                  <w:rFonts w:ascii="Arial" w:hAnsi="Arial" w:cs="Arial"/>
                  <w:sz w:val="20"/>
                  <w:szCs w:val="20"/>
                </w:rPr>
                <w:t>2 км</w:t>
              </w:r>
            </w:smartTag>
            <w:r w:rsidRPr="00994A53">
              <w:rPr>
                <w:rFonts w:ascii="Arial" w:hAnsi="Arial" w:cs="Arial"/>
                <w:sz w:val="20"/>
                <w:szCs w:val="20"/>
              </w:rPr>
              <w:t xml:space="preserve"> на северо-запад от с. Харьковского</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0,12</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11</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на северо-восток от ст. Шелкозаводской</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0,11</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12</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на юго-восток от с. Коби</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0,3,</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13</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2 км"/>
              </w:smartTagPr>
              <w:r w:rsidRPr="00994A53">
                <w:rPr>
                  <w:rFonts w:ascii="Arial" w:hAnsi="Arial" w:cs="Arial"/>
                  <w:sz w:val="20"/>
                  <w:szCs w:val="20"/>
                </w:rPr>
                <w:t>2 км</w:t>
              </w:r>
            </w:smartTag>
            <w:r w:rsidRPr="00994A53">
              <w:rPr>
                <w:rFonts w:ascii="Arial" w:hAnsi="Arial" w:cs="Arial"/>
                <w:sz w:val="20"/>
                <w:szCs w:val="20"/>
              </w:rPr>
              <w:t xml:space="preserve"> на юго-запад от ст. Новощедринской</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14</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2 км"/>
              </w:smartTagPr>
              <w:r w:rsidRPr="00994A53">
                <w:rPr>
                  <w:rFonts w:ascii="Arial" w:hAnsi="Arial" w:cs="Arial"/>
                  <w:sz w:val="20"/>
                  <w:szCs w:val="20"/>
                </w:rPr>
                <w:t>2 км</w:t>
              </w:r>
            </w:smartTag>
            <w:r w:rsidRPr="00994A53">
              <w:rPr>
                <w:rFonts w:ascii="Arial" w:hAnsi="Arial" w:cs="Arial"/>
                <w:sz w:val="20"/>
                <w:szCs w:val="20"/>
              </w:rPr>
              <w:t xml:space="preserve"> на северо-восток от ст. Старощедринской</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0,2</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15</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2 км"/>
              </w:smartTagPr>
              <w:r w:rsidRPr="00994A53">
                <w:rPr>
                  <w:rFonts w:ascii="Arial" w:hAnsi="Arial" w:cs="Arial"/>
                  <w:sz w:val="20"/>
                  <w:szCs w:val="20"/>
                </w:rPr>
                <w:t>2 км</w:t>
              </w:r>
            </w:smartTag>
            <w:r w:rsidRPr="00994A53">
              <w:rPr>
                <w:rFonts w:ascii="Arial" w:hAnsi="Arial" w:cs="Arial"/>
                <w:sz w:val="20"/>
                <w:szCs w:val="20"/>
              </w:rPr>
              <w:t xml:space="preserve"> на юго-восток от с. Каршига</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16</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на северо-запад от ст. Червленной</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0,2</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17</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3 км"/>
              </w:smartTagPr>
              <w:r w:rsidRPr="00994A53">
                <w:rPr>
                  <w:rFonts w:ascii="Arial" w:hAnsi="Arial" w:cs="Arial"/>
                  <w:sz w:val="20"/>
                  <w:szCs w:val="20"/>
                </w:rPr>
                <w:t>3 км</w:t>
              </w:r>
            </w:smartTag>
            <w:r w:rsidRPr="00994A53">
              <w:rPr>
                <w:rFonts w:ascii="Arial" w:hAnsi="Arial" w:cs="Arial"/>
                <w:sz w:val="20"/>
                <w:szCs w:val="20"/>
              </w:rPr>
              <w:t xml:space="preserve"> на северо-запад от ст. Червленная-Узловая</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w:t>
            </w:r>
          </w:p>
        </w:tc>
      </w:tr>
      <w:tr w:rsidR="007121EB" w:rsidRPr="00994A53" w:rsidTr="008C001D">
        <w:trPr>
          <w:trHeight w:hRule="exact" w:val="34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18</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2 км"/>
              </w:smartTagPr>
              <w:r w:rsidRPr="00994A53">
                <w:rPr>
                  <w:rFonts w:ascii="Arial" w:hAnsi="Arial" w:cs="Arial"/>
                  <w:sz w:val="20"/>
                  <w:szCs w:val="20"/>
                </w:rPr>
                <w:t>2 км</w:t>
              </w:r>
            </w:smartTag>
            <w:r w:rsidRPr="00994A53">
              <w:rPr>
                <w:rFonts w:ascii="Arial" w:hAnsi="Arial" w:cs="Arial"/>
                <w:sz w:val="20"/>
                <w:szCs w:val="20"/>
              </w:rPr>
              <w:t xml:space="preserve"> на юго-восток от с. Ораз-Аул</w:t>
            </w: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0,11</w:t>
            </w:r>
          </w:p>
        </w:tc>
      </w:tr>
      <w:tr w:rsidR="007121EB" w:rsidRPr="00994A53" w:rsidTr="008C001D">
        <w:trPr>
          <w:trHeight w:hRule="exact" w:val="420"/>
        </w:trPr>
        <w:tc>
          <w:tcPr>
            <w:tcW w:w="631" w:type="pct"/>
            <w:vAlign w:val="center"/>
          </w:tcPr>
          <w:p w:rsidR="007121EB" w:rsidRPr="00994A53" w:rsidRDefault="007121EB" w:rsidP="008C001D">
            <w:pPr>
              <w:spacing w:before="30"/>
              <w:jc w:val="both"/>
              <w:rPr>
                <w:rFonts w:ascii="Arial" w:hAnsi="Arial" w:cs="Arial"/>
                <w:sz w:val="20"/>
                <w:szCs w:val="20"/>
              </w:rPr>
            </w:pPr>
            <w:r w:rsidRPr="00994A53">
              <w:rPr>
                <w:rFonts w:ascii="Arial" w:hAnsi="Arial" w:cs="Arial"/>
                <w:sz w:val="20"/>
                <w:szCs w:val="20"/>
              </w:rPr>
              <w:t>19</w:t>
            </w:r>
          </w:p>
        </w:tc>
        <w:tc>
          <w:tcPr>
            <w:tcW w:w="3439" w:type="pct"/>
            <w:vAlign w:val="center"/>
          </w:tcPr>
          <w:p w:rsidR="007121EB" w:rsidRPr="00994A53" w:rsidRDefault="007121EB" w:rsidP="008C001D">
            <w:pPr>
              <w:spacing w:before="30"/>
              <w:jc w:val="both"/>
              <w:rPr>
                <w:rFonts w:ascii="Arial" w:hAnsi="Arial" w:cs="Arial"/>
                <w:sz w:val="20"/>
                <w:szCs w:val="20"/>
              </w:rPr>
            </w:pPr>
            <w:smartTag w:uri="urn:schemas-microsoft-com:office:smarttags" w:element="metricconverter">
              <w:smartTagPr>
                <w:attr w:name="ProductID" w:val="2 км"/>
              </w:smartTagPr>
              <w:r w:rsidRPr="00994A53">
                <w:rPr>
                  <w:rFonts w:ascii="Arial" w:hAnsi="Arial" w:cs="Arial"/>
                  <w:sz w:val="20"/>
                  <w:szCs w:val="20"/>
                </w:rPr>
                <w:t>2 км</w:t>
              </w:r>
            </w:smartTag>
            <w:r w:rsidRPr="00994A53">
              <w:rPr>
                <w:rFonts w:ascii="Arial" w:hAnsi="Arial" w:cs="Arial"/>
                <w:sz w:val="20"/>
                <w:szCs w:val="20"/>
              </w:rPr>
              <w:t xml:space="preserve"> на северо-восток от с. Бурунского</w:t>
            </w:r>
          </w:p>
          <w:p w:rsidR="007121EB" w:rsidRPr="00994A53" w:rsidRDefault="007121EB" w:rsidP="008C001D">
            <w:pPr>
              <w:spacing w:before="30"/>
              <w:jc w:val="both"/>
              <w:rPr>
                <w:rFonts w:ascii="Arial" w:hAnsi="Arial" w:cs="Arial"/>
                <w:sz w:val="20"/>
                <w:szCs w:val="20"/>
              </w:rPr>
            </w:pPr>
          </w:p>
          <w:p w:rsidR="007121EB" w:rsidRPr="00994A53" w:rsidRDefault="007121EB" w:rsidP="008C001D">
            <w:pPr>
              <w:spacing w:before="30"/>
              <w:jc w:val="both"/>
              <w:rPr>
                <w:rFonts w:ascii="Arial" w:hAnsi="Arial" w:cs="Arial"/>
                <w:sz w:val="20"/>
                <w:szCs w:val="20"/>
              </w:rPr>
            </w:pPr>
          </w:p>
          <w:p w:rsidR="007121EB" w:rsidRPr="00994A53" w:rsidRDefault="007121EB" w:rsidP="008C001D">
            <w:pPr>
              <w:spacing w:before="30"/>
              <w:jc w:val="both"/>
              <w:rPr>
                <w:rFonts w:ascii="Arial" w:hAnsi="Arial" w:cs="Arial"/>
                <w:sz w:val="20"/>
                <w:szCs w:val="20"/>
              </w:rPr>
            </w:pPr>
          </w:p>
        </w:tc>
        <w:tc>
          <w:tcPr>
            <w:tcW w:w="930" w:type="pct"/>
            <w:vAlign w:val="center"/>
          </w:tcPr>
          <w:p w:rsidR="007121EB" w:rsidRPr="00994A53" w:rsidRDefault="007121EB" w:rsidP="008C001D">
            <w:pPr>
              <w:spacing w:before="30"/>
              <w:ind w:right="34"/>
              <w:jc w:val="center"/>
              <w:rPr>
                <w:rFonts w:ascii="Arial" w:hAnsi="Arial" w:cs="Arial"/>
                <w:sz w:val="20"/>
                <w:szCs w:val="20"/>
              </w:rPr>
            </w:pPr>
            <w:r w:rsidRPr="00994A53">
              <w:rPr>
                <w:rFonts w:ascii="Arial" w:hAnsi="Arial" w:cs="Arial"/>
                <w:sz w:val="20"/>
                <w:szCs w:val="20"/>
              </w:rPr>
              <w:t>0,15</w:t>
            </w:r>
          </w:p>
        </w:tc>
      </w:tr>
    </w:tbl>
    <w:p w:rsidR="007121EB" w:rsidRPr="002F0DF0" w:rsidRDefault="007121EB" w:rsidP="007121EB">
      <w:pPr>
        <w:widowControl w:val="0"/>
        <w:shd w:val="clear" w:color="auto" w:fill="FFFFFF"/>
        <w:tabs>
          <w:tab w:val="left" w:pos="0"/>
          <w:tab w:val="left" w:pos="10206"/>
        </w:tabs>
        <w:suppressAutoHyphens/>
        <w:autoSpaceDE w:val="0"/>
        <w:autoSpaceDN w:val="0"/>
        <w:adjustRightInd w:val="0"/>
        <w:spacing w:before="120" w:after="120"/>
        <w:ind w:firstLine="851"/>
        <w:jc w:val="both"/>
        <w:rPr>
          <w:sz w:val="26"/>
          <w:szCs w:val="26"/>
        </w:rPr>
      </w:pPr>
      <w:r w:rsidRPr="002F0DF0">
        <w:rPr>
          <w:spacing w:val="1"/>
          <w:sz w:val="26"/>
          <w:szCs w:val="26"/>
        </w:rPr>
        <w:t xml:space="preserve">Несанкционированные свалки и места захламления расположены на неподготовленных территориях. </w:t>
      </w:r>
      <w:r w:rsidRPr="002F0DF0">
        <w:rPr>
          <w:sz w:val="26"/>
          <w:szCs w:val="26"/>
        </w:rPr>
        <w:t>Складирование ТБО ведется без соблюдения техно</w:t>
      </w:r>
      <w:r>
        <w:rPr>
          <w:sz w:val="26"/>
          <w:szCs w:val="26"/>
        </w:rPr>
        <w:t>логии. Экологическая обстановка</w:t>
      </w:r>
      <w:r w:rsidRPr="002F0DF0">
        <w:rPr>
          <w:sz w:val="26"/>
          <w:szCs w:val="26"/>
        </w:rPr>
        <w:t xml:space="preserve"> на прилегающих к свалкам территориях</w:t>
      </w:r>
      <w:r>
        <w:rPr>
          <w:sz w:val="26"/>
          <w:szCs w:val="26"/>
        </w:rPr>
        <w:t>-</w:t>
      </w:r>
      <w:r w:rsidRPr="002F0DF0">
        <w:rPr>
          <w:sz w:val="26"/>
          <w:szCs w:val="26"/>
        </w:rPr>
        <w:t xml:space="preserve"> неблагоприятная. Атмосферные осадки, фильтрующиеся сквозь толщу ТБО, приобретают свойства раствора, насыщенного в основном солями тяжелых металлов, в количествах</w:t>
      </w:r>
      <w:r>
        <w:rPr>
          <w:sz w:val="26"/>
          <w:szCs w:val="26"/>
        </w:rPr>
        <w:t>,</w:t>
      </w:r>
      <w:r w:rsidRPr="002F0DF0">
        <w:rPr>
          <w:sz w:val="26"/>
          <w:szCs w:val="26"/>
        </w:rPr>
        <w:t xml:space="preserve"> значительно превышающих предельно допустимые концентрации. Неконтролируемое размещение отходов на этих свалках приводит к формированию болезнетворной микрофлоры, также усугубляющей опасность фильтрата. Из-за отсутствия необходимой гидроизоляции фильтрат попадает в почву, поверхностные и подземные воды. В атмосферу постоянно поступают газообразные продукты разложения ТБО – метан, аммиак, сероводород, окись углерода и пр. Всё вышеперечисленное свидетельствует о крайне высокой экологической и санитарно-эпидемиологической опасности существующих несанкционированных свалок и мест захламления отходами.</w:t>
      </w:r>
    </w:p>
    <w:p w:rsidR="007121EB" w:rsidRPr="002F0DF0" w:rsidRDefault="007121EB" w:rsidP="007121EB">
      <w:pPr>
        <w:suppressAutoHyphens/>
        <w:spacing w:before="120" w:after="120"/>
        <w:ind w:firstLine="851"/>
        <w:jc w:val="both"/>
        <w:rPr>
          <w:spacing w:val="1"/>
          <w:sz w:val="26"/>
          <w:szCs w:val="26"/>
        </w:rPr>
      </w:pPr>
      <w:r w:rsidRPr="002F0DF0">
        <w:rPr>
          <w:sz w:val="26"/>
          <w:szCs w:val="26"/>
        </w:rPr>
        <w:t xml:space="preserve">Для улучшения экологической обстановки на территории Шелковского района необходима полная ликвидация 19 несанкционированных свалок и мест захламления общей площадью </w:t>
      </w:r>
      <w:smartTag w:uri="urn:schemas-microsoft-com:office:smarttags" w:element="metricconverter">
        <w:smartTagPr>
          <w:attr w:name="ProductID" w:val="3,05 га"/>
        </w:smartTagPr>
        <w:r w:rsidRPr="002F0DF0">
          <w:rPr>
            <w:sz w:val="26"/>
            <w:szCs w:val="26"/>
          </w:rPr>
          <w:t>3,05 га</w:t>
        </w:r>
      </w:smartTag>
      <w:r w:rsidRPr="002F0DF0">
        <w:rPr>
          <w:spacing w:val="1"/>
          <w:sz w:val="26"/>
          <w:szCs w:val="26"/>
        </w:rPr>
        <w:t>. Ликвидация несанкционированных свалок предусматривает следующие виды работ:</w:t>
      </w:r>
    </w:p>
    <w:p w:rsidR="007121EB" w:rsidRPr="002F0DF0" w:rsidRDefault="007121EB" w:rsidP="00FC76EF">
      <w:pPr>
        <w:numPr>
          <w:ilvl w:val="0"/>
          <w:numId w:val="64"/>
        </w:numPr>
        <w:suppressAutoHyphens/>
        <w:spacing w:before="120" w:after="120"/>
        <w:ind w:left="0" w:firstLine="851"/>
        <w:jc w:val="both"/>
        <w:rPr>
          <w:spacing w:val="1"/>
          <w:sz w:val="26"/>
          <w:szCs w:val="26"/>
        </w:rPr>
      </w:pPr>
      <w:r w:rsidRPr="002F0DF0">
        <w:rPr>
          <w:spacing w:val="1"/>
          <w:sz w:val="26"/>
          <w:szCs w:val="26"/>
        </w:rPr>
        <w:t>вывоз накопленных отходов на санкционированные объекты размещения ТБО;</w:t>
      </w:r>
    </w:p>
    <w:p w:rsidR="007121EB" w:rsidRPr="002F0DF0" w:rsidRDefault="007121EB" w:rsidP="00FC76EF">
      <w:pPr>
        <w:numPr>
          <w:ilvl w:val="0"/>
          <w:numId w:val="64"/>
        </w:numPr>
        <w:suppressAutoHyphens/>
        <w:spacing w:before="120" w:after="120"/>
        <w:ind w:left="0" w:firstLine="851"/>
        <w:jc w:val="both"/>
        <w:rPr>
          <w:spacing w:val="1"/>
          <w:sz w:val="26"/>
          <w:szCs w:val="26"/>
        </w:rPr>
      </w:pPr>
      <w:r w:rsidRPr="002F0DF0">
        <w:rPr>
          <w:spacing w:val="1"/>
          <w:sz w:val="26"/>
          <w:szCs w:val="26"/>
        </w:rPr>
        <w:t>очистка территории;</w:t>
      </w:r>
    </w:p>
    <w:p w:rsidR="007121EB" w:rsidRDefault="007121EB" w:rsidP="00FC76EF">
      <w:pPr>
        <w:numPr>
          <w:ilvl w:val="0"/>
          <w:numId w:val="64"/>
        </w:numPr>
        <w:suppressAutoHyphens/>
        <w:spacing w:before="120" w:after="120"/>
        <w:ind w:left="0" w:firstLine="851"/>
        <w:jc w:val="both"/>
        <w:rPr>
          <w:spacing w:val="1"/>
          <w:sz w:val="26"/>
          <w:szCs w:val="26"/>
        </w:rPr>
      </w:pPr>
      <w:r w:rsidRPr="002F0DF0">
        <w:rPr>
          <w:spacing w:val="1"/>
          <w:sz w:val="26"/>
          <w:szCs w:val="26"/>
        </w:rPr>
        <w:t>планировка территории (при необходимости).</w:t>
      </w:r>
    </w:p>
    <w:p w:rsidR="007121EB" w:rsidRPr="00DC06F9" w:rsidRDefault="007121EB" w:rsidP="007121EB">
      <w:pPr>
        <w:shd w:val="clear" w:color="auto" w:fill="FFFFFF"/>
        <w:spacing w:before="120" w:after="120"/>
        <w:ind w:firstLine="851"/>
        <w:jc w:val="both"/>
        <w:rPr>
          <w:i/>
          <w:spacing w:val="-9"/>
          <w:sz w:val="26"/>
          <w:szCs w:val="26"/>
          <w:u w:val="single"/>
        </w:rPr>
      </w:pPr>
      <w:r w:rsidRPr="00DC06F9">
        <w:rPr>
          <w:i/>
          <w:spacing w:val="-4"/>
          <w:sz w:val="26"/>
          <w:szCs w:val="26"/>
          <w:u w:val="single"/>
        </w:rPr>
        <w:t xml:space="preserve">Анализ состояния санитарной очистки территории населенных пунктов Шелковского района выявил следующие </w:t>
      </w:r>
      <w:r w:rsidRPr="00DC06F9">
        <w:rPr>
          <w:i/>
          <w:spacing w:val="-9"/>
          <w:sz w:val="26"/>
          <w:szCs w:val="26"/>
          <w:u w:val="single"/>
        </w:rPr>
        <w:t>проблемы:</w:t>
      </w:r>
    </w:p>
    <w:p w:rsidR="007121EB" w:rsidRPr="009D358C" w:rsidRDefault="007121EB" w:rsidP="00FC76EF">
      <w:pPr>
        <w:widowControl w:val="0"/>
        <w:numPr>
          <w:ilvl w:val="1"/>
          <w:numId w:val="64"/>
        </w:numPr>
        <w:shd w:val="clear" w:color="auto" w:fill="FFFFFF"/>
        <w:tabs>
          <w:tab w:val="left" w:pos="353"/>
        </w:tabs>
        <w:autoSpaceDE w:val="0"/>
        <w:autoSpaceDN w:val="0"/>
        <w:adjustRightInd w:val="0"/>
        <w:ind w:left="0" w:firstLine="851"/>
        <w:jc w:val="both"/>
        <w:rPr>
          <w:spacing w:val="-3"/>
          <w:sz w:val="26"/>
          <w:szCs w:val="26"/>
        </w:rPr>
      </w:pPr>
      <w:r w:rsidRPr="009D358C">
        <w:rPr>
          <w:sz w:val="26"/>
          <w:szCs w:val="26"/>
        </w:rPr>
        <w:t>В настоящее время на территории Шелковского района централизованная муниципальная система управления коммунальными отходами отсутствует. Существующий порядок не позволяет, из-за своей децентрализации, получить достоверную информацию о фактических объемах образования отходов от всех категорий природопользователей, управлять потоками отходов, извлекать и использовать утильные фракции ТБО, а также исключить их несанкционированное размещение на территориях Шелковского района.</w:t>
      </w:r>
    </w:p>
    <w:p w:rsidR="007121EB" w:rsidRPr="009D358C" w:rsidRDefault="007121EB" w:rsidP="00FC76EF">
      <w:pPr>
        <w:numPr>
          <w:ilvl w:val="1"/>
          <w:numId w:val="64"/>
        </w:numPr>
        <w:shd w:val="clear" w:color="auto" w:fill="FFFFFF"/>
        <w:ind w:left="0" w:firstLine="851"/>
        <w:jc w:val="both"/>
        <w:rPr>
          <w:sz w:val="26"/>
          <w:szCs w:val="26"/>
        </w:rPr>
      </w:pPr>
      <w:r w:rsidRPr="009D358C">
        <w:rPr>
          <w:sz w:val="26"/>
          <w:szCs w:val="26"/>
        </w:rPr>
        <w:t>Отсутствует детальная инвентаризация образующихся отходов и мест их размещения.</w:t>
      </w:r>
    </w:p>
    <w:p w:rsidR="007121EB" w:rsidRPr="009D358C" w:rsidRDefault="007121EB" w:rsidP="00FC76EF">
      <w:pPr>
        <w:numPr>
          <w:ilvl w:val="1"/>
          <w:numId w:val="64"/>
        </w:numPr>
        <w:shd w:val="clear" w:color="auto" w:fill="FFFFFF"/>
        <w:ind w:left="0" w:firstLine="851"/>
        <w:jc w:val="both"/>
        <w:rPr>
          <w:sz w:val="26"/>
          <w:szCs w:val="26"/>
        </w:rPr>
      </w:pPr>
      <w:r w:rsidRPr="009D358C">
        <w:rPr>
          <w:sz w:val="26"/>
          <w:szCs w:val="26"/>
        </w:rPr>
        <w:t>Отсутствуют современные экологически безопасные и экономически выгодные способы обращения с отходами.</w:t>
      </w:r>
    </w:p>
    <w:p w:rsidR="007121EB" w:rsidRPr="009D358C" w:rsidRDefault="007121EB" w:rsidP="00FC76EF">
      <w:pPr>
        <w:numPr>
          <w:ilvl w:val="1"/>
          <w:numId w:val="64"/>
        </w:numPr>
        <w:shd w:val="clear" w:color="auto" w:fill="FFFFFF"/>
        <w:ind w:left="0" w:firstLine="851"/>
        <w:jc w:val="both"/>
        <w:rPr>
          <w:sz w:val="26"/>
          <w:szCs w:val="26"/>
        </w:rPr>
      </w:pPr>
      <w:r w:rsidRPr="009D358C">
        <w:rPr>
          <w:sz w:val="26"/>
          <w:szCs w:val="26"/>
        </w:rPr>
        <w:t xml:space="preserve">Специализированное предприятие </w:t>
      </w:r>
      <w:r w:rsidRPr="009D358C">
        <w:rPr>
          <w:spacing w:val="-2"/>
          <w:sz w:val="26"/>
          <w:szCs w:val="26"/>
        </w:rPr>
        <w:t>н</w:t>
      </w:r>
      <w:r w:rsidRPr="009D358C">
        <w:rPr>
          <w:spacing w:val="-1"/>
          <w:sz w:val="26"/>
          <w:szCs w:val="26"/>
        </w:rPr>
        <w:t xml:space="preserve">е доукомплектовано оборудованием и спецмашинами </w:t>
      </w:r>
      <w:r w:rsidRPr="009D358C">
        <w:rPr>
          <w:spacing w:val="-3"/>
          <w:sz w:val="26"/>
          <w:szCs w:val="26"/>
        </w:rPr>
        <w:t>по сбору и вывозу ТБО, ЖБО.</w:t>
      </w:r>
      <w:r w:rsidRPr="009D358C">
        <w:rPr>
          <w:sz w:val="26"/>
          <w:szCs w:val="26"/>
        </w:rPr>
        <w:t xml:space="preserve"> Контейнерные площадки обустроены без учета требований и рекомендаций. [3,11]</w:t>
      </w:r>
    </w:p>
    <w:p w:rsidR="007121EB" w:rsidRPr="009D358C" w:rsidRDefault="007121EB" w:rsidP="00FC76EF">
      <w:pPr>
        <w:numPr>
          <w:ilvl w:val="1"/>
          <w:numId w:val="64"/>
        </w:numPr>
        <w:shd w:val="clear" w:color="auto" w:fill="FFFFFF"/>
        <w:ind w:left="0" w:firstLine="851"/>
        <w:jc w:val="both"/>
        <w:rPr>
          <w:spacing w:val="-3"/>
          <w:sz w:val="26"/>
          <w:szCs w:val="26"/>
        </w:rPr>
      </w:pPr>
      <w:r w:rsidRPr="009D358C">
        <w:rPr>
          <w:spacing w:val="-3"/>
          <w:sz w:val="26"/>
          <w:szCs w:val="26"/>
        </w:rPr>
        <w:t>Отсутствует организованная система сбора, сортировки и приема вторичного сырья, что приводит к потере ценных компонентов ТБО, увеличению затрат на вывоз и размещение ТБО, а также оказывает негативное влияние на окружающую среду.</w:t>
      </w:r>
    </w:p>
    <w:p w:rsidR="007121EB" w:rsidRPr="009D358C" w:rsidRDefault="007121EB" w:rsidP="00FC76EF">
      <w:pPr>
        <w:numPr>
          <w:ilvl w:val="1"/>
          <w:numId w:val="64"/>
        </w:numPr>
        <w:shd w:val="clear" w:color="auto" w:fill="FFFFFF"/>
        <w:ind w:left="0" w:firstLine="851"/>
        <w:jc w:val="both"/>
        <w:rPr>
          <w:sz w:val="26"/>
          <w:szCs w:val="26"/>
        </w:rPr>
      </w:pPr>
      <w:r w:rsidRPr="009D358C">
        <w:rPr>
          <w:spacing w:val="-3"/>
          <w:sz w:val="26"/>
          <w:szCs w:val="26"/>
        </w:rPr>
        <w:t>. Не разработаны и не утверждены нормы накопления ТБО для жилищного фонда и объектов инфраструктуры в соответствии с</w:t>
      </w:r>
      <w:r w:rsidRPr="009D358C">
        <w:rPr>
          <w:spacing w:val="7"/>
          <w:sz w:val="26"/>
          <w:szCs w:val="26"/>
        </w:rPr>
        <w:t xml:space="preserve"> Рекомендациями по определению норм накопления твердых бытовых отходов для городов РСФСР [5]:</w:t>
      </w:r>
    </w:p>
    <w:p w:rsidR="007121EB" w:rsidRPr="009D358C" w:rsidRDefault="007121EB" w:rsidP="00FC76EF">
      <w:pPr>
        <w:numPr>
          <w:ilvl w:val="1"/>
          <w:numId w:val="64"/>
        </w:numPr>
        <w:shd w:val="clear" w:color="auto" w:fill="FFFFFF"/>
        <w:ind w:left="0" w:firstLine="851"/>
        <w:jc w:val="both"/>
        <w:rPr>
          <w:spacing w:val="-3"/>
          <w:sz w:val="26"/>
          <w:szCs w:val="26"/>
        </w:rPr>
      </w:pPr>
      <w:r w:rsidRPr="009D358C">
        <w:rPr>
          <w:spacing w:val="-3"/>
          <w:sz w:val="26"/>
          <w:szCs w:val="26"/>
        </w:rPr>
        <w:t>Существующие места размещения ТБО не соответствуют санитарно-гигиеническим и экологическим требованиям.</w:t>
      </w:r>
    </w:p>
    <w:p w:rsidR="007121EB" w:rsidRPr="00316102" w:rsidRDefault="007121EB" w:rsidP="00FC76EF">
      <w:pPr>
        <w:numPr>
          <w:ilvl w:val="1"/>
          <w:numId w:val="64"/>
        </w:numPr>
        <w:shd w:val="clear" w:color="auto" w:fill="FFFFFF"/>
        <w:ind w:left="0" w:firstLine="851"/>
        <w:jc w:val="both"/>
        <w:rPr>
          <w:spacing w:val="-3"/>
          <w:sz w:val="26"/>
          <w:szCs w:val="26"/>
        </w:rPr>
      </w:pPr>
      <w:r w:rsidRPr="009D358C">
        <w:rPr>
          <w:spacing w:val="-3"/>
          <w:sz w:val="26"/>
          <w:szCs w:val="26"/>
        </w:rPr>
        <w:t>Не функционируют очистные сооружения канализации.</w:t>
      </w:r>
    </w:p>
    <w:p w:rsidR="007121EB" w:rsidRPr="00C213ED" w:rsidRDefault="007121EB" w:rsidP="004604DE">
      <w:pPr>
        <w:pStyle w:val="2"/>
        <w:numPr>
          <w:ilvl w:val="0"/>
          <w:numId w:val="1"/>
        </w:numPr>
        <w:tabs>
          <w:tab w:val="clear" w:pos="720"/>
          <w:tab w:val="num" w:pos="0"/>
          <w:tab w:val="num" w:pos="360"/>
        </w:tabs>
        <w:spacing w:beforeLines="30"/>
        <w:ind w:left="0" w:firstLine="0"/>
        <w:jc w:val="both"/>
        <w:rPr>
          <w:rFonts w:ascii="Times New Roman" w:hAnsi="Times New Roman" w:cs="Times New Roman"/>
          <w:i w:val="0"/>
          <w:color w:val="0000FF"/>
          <w:sz w:val="26"/>
          <w:szCs w:val="26"/>
        </w:rPr>
      </w:pPr>
      <w:bookmarkStart w:id="70" w:name="_Toc252528009"/>
      <w:bookmarkStart w:id="71" w:name="_Toc271104882"/>
      <w:r w:rsidRPr="00C213ED">
        <w:rPr>
          <w:rFonts w:ascii="Times New Roman" w:hAnsi="Times New Roman" w:cs="Times New Roman"/>
          <w:i w:val="0"/>
          <w:color w:val="0000FF"/>
          <w:sz w:val="26"/>
          <w:szCs w:val="26"/>
        </w:rPr>
        <w:t>Экологическая ситуация</w:t>
      </w:r>
      <w:r w:rsidRPr="00C213ED">
        <w:rPr>
          <w:rStyle w:val="afb"/>
          <w:rFonts w:ascii="Times New Roman" w:hAnsi="Times New Roman" w:cs="Times New Roman"/>
          <w:i w:val="0"/>
          <w:color w:val="0000FF"/>
          <w:sz w:val="26"/>
          <w:szCs w:val="26"/>
        </w:rPr>
        <w:footnoteReference w:id="22"/>
      </w:r>
      <w:r w:rsidRPr="00C213ED">
        <w:rPr>
          <w:rFonts w:ascii="Times New Roman" w:hAnsi="Times New Roman" w:cs="Times New Roman"/>
          <w:i w:val="0"/>
          <w:color w:val="0000FF"/>
          <w:sz w:val="26"/>
          <w:szCs w:val="26"/>
        </w:rPr>
        <w:t>.</w:t>
      </w:r>
      <w:bookmarkEnd w:id="70"/>
      <w:bookmarkEnd w:id="71"/>
    </w:p>
    <w:p w:rsidR="007121EB" w:rsidRPr="00F873E8" w:rsidRDefault="007121EB" w:rsidP="007121EB">
      <w:pPr>
        <w:shd w:val="clear" w:color="auto" w:fill="FFFFFF"/>
        <w:spacing w:before="30" w:line="360" w:lineRule="auto"/>
        <w:ind w:left="567" w:right="-52" w:firstLine="567"/>
        <w:jc w:val="both"/>
        <w:rPr>
          <w:color w:val="000000"/>
        </w:rPr>
      </w:pPr>
    </w:p>
    <w:p w:rsidR="007121EB" w:rsidRPr="009D358C" w:rsidRDefault="007121EB" w:rsidP="007121EB">
      <w:pPr>
        <w:spacing w:before="120" w:after="120"/>
        <w:ind w:firstLine="851"/>
        <w:jc w:val="both"/>
        <w:rPr>
          <w:color w:val="000000"/>
          <w:sz w:val="26"/>
          <w:szCs w:val="26"/>
        </w:rPr>
      </w:pPr>
      <w:r w:rsidRPr="009D358C">
        <w:rPr>
          <w:color w:val="000000"/>
          <w:sz w:val="26"/>
          <w:szCs w:val="26"/>
        </w:rPr>
        <w:t>На территории Чеченской Республики проблема экологической безопасности приобрела особую остроту. Окружающая среда до сих пор испытывает последствия промышленного загрязнения, которому она подвергалась в прошлые года, когда не принимались надлежащие меры по ее охране, также два военных периода 1994 – 1996 гг. и 1999 – 2003 гг., когда на территории республики использовались все виды военного арсенала, нанесли значительный ущерб окружающей среде. Развернувшаяся строительная деятельность на территории республики, подпитываемая растущими потребностями населения, усложнением производственных, экономических и социальных взаимодействий, способствует загрязнению атмосферного воздуха, водных объектов, почв, увеличению количества отходов, вытесняет зеленые насаждения. Вследствие этого во многих районах республики складывается неблагоприятная обстановка. [4]</w:t>
      </w:r>
    </w:p>
    <w:p w:rsidR="007121EB" w:rsidRPr="009D358C" w:rsidRDefault="007121EB" w:rsidP="007121EB">
      <w:pPr>
        <w:spacing w:before="120" w:after="120"/>
        <w:ind w:firstLine="851"/>
        <w:jc w:val="both"/>
        <w:rPr>
          <w:color w:val="000000"/>
          <w:sz w:val="26"/>
          <w:szCs w:val="26"/>
        </w:rPr>
      </w:pPr>
      <w:r w:rsidRPr="009D358C">
        <w:rPr>
          <w:color w:val="000000"/>
          <w:sz w:val="26"/>
          <w:szCs w:val="26"/>
        </w:rPr>
        <w:t>Правительство Чеченской Республики придает первостепенное значение решению задач охраны окружающей среды, обеспечению санитарно-эпидемиологической безопасности населения, улучшению экологической ситуации. Руководством Чеченской Республики принимаются меры, направленные на оснащение комитета Правительства Чеченской Республики по экологии необходимыми средствами, для исследования компонентов окружающей среды на содержание вредных (загрязняющих) веществ, а также, по решению других важных вопросов экологической безопасности. Ежегодно Правительством Чеченской Республики выделяются денежные средства на проведение НИОКР в области окружающей среды и рационального природопользования.</w:t>
      </w:r>
    </w:p>
    <w:p w:rsidR="007121EB" w:rsidRPr="009D358C" w:rsidRDefault="007121EB" w:rsidP="007121EB">
      <w:pPr>
        <w:spacing w:before="120" w:after="120"/>
        <w:ind w:firstLine="851"/>
        <w:jc w:val="both"/>
        <w:rPr>
          <w:color w:val="000000"/>
          <w:sz w:val="26"/>
          <w:szCs w:val="26"/>
        </w:rPr>
      </w:pPr>
      <w:r w:rsidRPr="009D358C">
        <w:rPr>
          <w:color w:val="000000"/>
          <w:sz w:val="26"/>
          <w:szCs w:val="26"/>
        </w:rPr>
        <w:t xml:space="preserve">В последние годы одной из наиболее серьезных экологических проблем в Чеченской Республике является загрязнение атмосферного воздуха. Основное загрязнение атмосферного воздуха производят предприятия нефтекомплекса и жилищно-коммунального хозяйства, автотранспорт, пожары, использование взрывчатых веществ, мин, снарядов военными подразделениями. </w:t>
      </w:r>
    </w:p>
    <w:p w:rsidR="007121EB" w:rsidRPr="009D358C" w:rsidRDefault="007121EB" w:rsidP="007121EB">
      <w:pPr>
        <w:spacing w:before="120" w:after="120"/>
        <w:ind w:firstLine="851"/>
        <w:jc w:val="both"/>
        <w:rPr>
          <w:color w:val="000000"/>
          <w:sz w:val="26"/>
          <w:szCs w:val="26"/>
        </w:rPr>
      </w:pPr>
      <w:r w:rsidRPr="009D358C">
        <w:rPr>
          <w:color w:val="000000"/>
          <w:sz w:val="26"/>
          <w:szCs w:val="26"/>
        </w:rPr>
        <w:t>Валовой объем выбросов в целом по республике в 2008 году составил 224120,877 тонн от всех стационарных и передвижных источников. Увеличение выбросов загрязняющих веществ в атмосферу, по сравнению с предыдущим годом, в основном, произошло за счет роста строительных предприятий и увеличения количества автотранспортных средств. От стационарных источников в атмосферный воздух поступило 132326,665 тонн вредных примесей, от автотранспорта – 90705,899 тонн. За 2008 год специалистами комитета Правительства Чеченской Республики по экологии осуществлялись наблюдения за состоянием атмосферного воздуха. Мероприятия по наблюдению проводились на передвижной автоматизированной станции контроля атмосферного воздуха «ЭКРОС-АТМОСФЕРА», в соответствии с утвержденным графиком, выезжая по конкретным адресам для отбора проб атмосферного воздуха, с целью определения содержания в нем оксида и диоксида азота, диоксида серы, оксида углерода, аммиака, озона, сероводорода, взвешенных частиц пыли. На территории Шелковского района концентрация загрязняющих веществ в атмосферном воздухе составила:</w:t>
      </w:r>
    </w:p>
    <w:p w:rsidR="007121EB" w:rsidRPr="009D358C" w:rsidRDefault="007121EB" w:rsidP="00FC76EF">
      <w:pPr>
        <w:numPr>
          <w:ilvl w:val="0"/>
          <w:numId w:val="65"/>
        </w:numPr>
        <w:spacing w:before="120" w:after="120"/>
        <w:ind w:left="0" w:firstLine="851"/>
        <w:jc w:val="both"/>
        <w:rPr>
          <w:color w:val="000000"/>
          <w:sz w:val="26"/>
          <w:szCs w:val="26"/>
        </w:rPr>
      </w:pPr>
      <w:r w:rsidRPr="009D358C">
        <w:rPr>
          <w:color w:val="000000"/>
          <w:sz w:val="26"/>
          <w:szCs w:val="26"/>
        </w:rPr>
        <w:t>пыль - 0,033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5"/>
        </w:numPr>
        <w:spacing w:before="120" w:after="120"/>
        <w:ind w:left="0" w:firstLine="851"/>
        <w:jc w:val="both"/>
        <w:rPr>
          <w:color w:val="000000"/>
          <w:sz w:val="26"/>
          <w:szCs w:val="26"/>
        </w:rPr>
      </w:pPr>
      <w:r w:rsidRPr="009D358C">
        <w:rPr>
          <w:color w:val="000000"/>
          <w:sz w:val="26"/>
          <w:szCs w:val="26"/>
        </w:rPr>
        <w:t>оксид азота - 0,00094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5"/>
        </w:numPr>
        <w:spacing w:before="120" w:after="120"/>
        <w:ind w:left="0" w:firstLine="851"/>
        <w:jc w:val="both"/>
        <w:rPr>
          <w:color w:val="000000"/>
          <w:sz w:val="26"/>
          <w:szCs w:val="26"/>
        </w:rPr>
      </w:pPr>
      <w:r w:rsidRPr="009D358C">
        <w:rPr>
          <w:color w:val="000000"/>
          <w:sz w:val="26"/>
          <w:szCs w:val="26"/>
        </w:rPr>
        <w:t>диоксид азота - 0,00073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5"/>
        </w:numPr>
        <w:spacing w:before="120" w:after="120"/>
        <w:ind w:left="0" w:firstLine="851"/>
        <w:jc w:val="both"/>
        <w:rPr>
          <w:color w:val="000000"/>
          <w:sz w:val="26"/>
          <w:szCs w:val="26"/>
        </w:rPr>
      </w:pPr>
      <w:r w:rsidRPr="009D358C">
        <w:rPr>
          <w:color w:val="000000"/>
          <w:sz w:val="26"/>
          <w:szCs w:val="26"/>
        </w:rPr>
        <w:t>диоксид серы – 0,00398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5"/>
        </w:numPr>
        <w:spacing w:before="120" w:after="120"/>
        <w:ind w:left="0" w:firstLine="851"/>
        <w:jc w:val="both"/>
        <w:rPr>
          <w:color w:val="000000"/>
          <w:sz w:val="26"/>
          <w:szCs w:val="26"/>
        </w:rPr>
      </w:pPr>
      <w:r w:rsidRPr="009D358C">
        <w:rPr>
          <w:color w:val="000000"/>
          <w:sz w:val="26"/>
          <w:szCs w:val="26"/>
        </w:rPr>
        <w:t>оксид углерода – 0,0975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5"/>
        </w:numPr>
        <w:spacing w:before="120" w:after="120"/>
        <w:ind w:left="0" w:firstLine="851"/>
        <w:jc w:val="both"/>
        <w:rPr>
          <w:color w:val="000000"/>
          <w:sz w:val="26"/>
          <w:szCs w:val="26"/>
        </w:rPr>
      </w:pPr>
      <w:r w:rsidRPr="009D358C">
        <w:rPr>
          <w:color w:val="000000"/>
          <w:sz w:val="26"/>
          <w:szCs w:val="26"/>
        </w:rPr>
        <w:t>озон – 0,02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5"/>
        </w:numPr>
        <w:spacing w:before="120" w:after="120"/>
        <w:ind w:left="0" w:firstLine="851"/>
        <w:jc w:val="both"/>
        <w:rPr>
          <w:color w:val="000000"/>
          <w:sz w:val="26"/>
          <w:szCs w:val="26"/>
        </w:rPr>
      </w:pPr>
      <w:r w:rsidRPr="009D358C">
        <w:rPr>
          <w:color w:val="000000"/>
          <w:sz w:val="26"/>
          <w:szCs w:val="26"/>
        </w:rPr>
        <w:t>сероводород – 0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5"/>
        </w:numPr>
        <w:spacing w:before="120" w:after="120"/>
        <w:ind w:left="0" w:firstLine="851"/>
        <w:jc w:val="both"/>
        <w:rPr>
          <w:color w:val="000000"/>
          <w:sz w:val="26"/>
          <w:szCs w:val="26"/>
        </w:rPr>
      </w:pPr>
      <w:r w:rsidRPr="009D358C">
        <w:rPr>
          <w:color w:val="000000"/>
          <w:sz w:val="26"/>
          <w:szCs w:val="26"/>
        </w:rPr>
        <w:t>аммиак – 0,0005 мг/м</w:t>
      </w:r>
      <w:r w:rsidRPr="009D358C">
        <w:rPr>
          <w:color w:val="000000"/>
          <w:sz w:val="26"/>
          <w:szCs w:val="26"/>
          <w:vertAlign w:val="superscript"/>
        </w:rPr>
        <w:t>3</w:t>
      </w:r>
      <w:r w:rsidRPr="009D358C">
        <w:rPr>
          <w:color w:val="000000"/>
          <w:sz w:val="26"/>
          <w:szCs w:val="26"/>
        </w:rPr>
        <w:t>.</w:t>
      </w:r>
    </w:p>
    <w:p w:rsidR="007121EB" w:rsidRPr="009D358C" w:rsidRDefault="007121EB" w:rsidP="007121EB">
      <w:pPr>
        <w:spacing w:before="120" w:after="120"/>
        <w:ind w:firstLine="851"/>
        <w:jc w:val="both"/>
        <w:rPr>
          <w:color w:val="000000"/>
          <w:sz w:val="26"/>
          <w:szCs w:val="26"/>
        </w:rPr>
      </w:pPr>
      <w:r w:rsidRPr="009D358C">
        <w:rPr>
          <w:color w:val="000000"/>
          <w:sz w:val="26"/>
          <w:szCs w:val="26"/>
        </w:rPr>
        <w:t>Проведенные исследования показывают, что превышение содержания предельно допустимой концентрации вредных (загрязняющих) веществ в атмосферном воздухе не выявлено.</w:t>
      </w:r>
    </w:p>
    <w:p w:rsidR="007121EB" w:rsidRPr="009D358C" w:rsidRDefault="007121EB" w:rsidP="007121EB">
      <w:pPr>
        <w:spacing w:before="120" w:after="120"/>
        <w:ind w:firstLine="851"/>
        <w:jc w:val="both"/>
        <w:rPr>
          <w:color w:val="000000"/>
          <w:sz w:val="26"/>
          <w:szCs w:val="26"/>
        </w:rPr>
      </w:pPr>
      <w:r w:rsidRPr="009D358C">
        <w:rPr>
          <w:color w:val="000000"/>
          <w:sz w:val="26"/>
          <w:szCs w:val="26"/>
        </w:rPr>
        <w:t>Кроме того, проводились исследования отобранных проб на газовом хроматографе, с целью определения органических веществ в атмосферном воздухе. На территории Шелковского района концентрация загрязняющих веществ в атмосферном воздухе составила:</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этанол – 0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пропанол – 0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этилацетат – 0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метилэтилкетон – 0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изобутанол – 0,00004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бутанол – 0,00000052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бензол – 0,000025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изоамиловый спирт – 0,00115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толуол – 0,0005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бутилацетат – 0,0001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этилбензол – 0,00035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п-ксилол – 0,001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циклогексанон – 0,0004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о-ксилол – 0,001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фенол – 0,0004 мг/м</w:t>
      </w:r>
      <w:r w:rsidRPr="009D358C">
        <w:rPr>
          <w:color w:val="000000"/>
          <w:sz w:val="26"/>
          <w:szCs w:val="26"/>
          <w:vertAlign w:val="superscript"/>
        </w:rPr>
        <w:t>3</w:t>
      </w:r>
      <w:r w:rsidRPr="009D358C">
        <w:rPr>
          <w:color w:val="000000"/>
          <w:sz w:val="26"/>
          <w:szCs w:val="26"/>
        </w:rPr>
        <w:t>;</w:t>
      </w:r>
    </w:p>
    <w:p w:rsidR="007121EB" w:rsidRPr="009D358C" w:rsidRDefault="007121EB" w:rsidP="00FC76EF">
      <w:pPr>
        <w:numPr>
          <w:ilvl w:val="0"/>
          <w:numId w:val="66"/>
        </w:numPr>
        <w:spacing w:before="120" w:after="120"/>
        <w:ind w:left="0" w:firstLine="851"/>
        <w:jc w:val="both"/>
        <w:rPr>
          <w:color w:val="000000"/>
          <w:sz w:val="26"/>
          <w:szCs w:val="26"/>
        </w:rPr>
      </w:pPr>
      <w:r w:rsidRPr="009D358C">
        <w:rPr>
          <w:color w:val="000000"/>
          <w:sz w:val="26"/>
          <w:szCs w:val="26"/>
        </w:rPr>
        <w:t>декан – 0,0004 мг/м</w:t>
      </w:r>
      <w:r w:rsidRPr="009D358C">
        <w:rPr>
          <w:color w:val="000000"/>
          <w:sz w:val="26"/>
          <w:szCs w:val="26"/>
          <w:vertAlign w:val="superscript"/>
        </w:rPr>
        <w:t>3</w:t>
      </w:r>
      <w:r w:rsidRPr="009D358C">
        <w:rPr>
          <w:color w:val="000000"/>
          <w:sz w:val="26"/>
          <w:szCs w:val="26"/>
        </w:rPr>
        <w:t>;</w:t>
      </w:r>
    </w:p>
    <w:p w:rsidR="007121EB" w:rsidRPr="009D358C" w:rsidRDefault="007121EB" w:rsidP="007121EB">
      <w:pPr>
        <w:spacing w:before="120" w:after="120"/>
        <w:ind w:firstLine="851"/>
        <w:jc w:val="both"/>
        <w:rPr>
          <w:color w:val="000000"/>
          <w:sz w:val="26"/>
          <w:szCs w:val="26"/>
        </w:rPr>
      </w:pPr>
      <w:r w:rsidRPr="009D358C">
        <w:rPr>
          <w:color w:val="000000"/>
          <w:sz w:val="26"/>
          <w:szCs w:val="26"/>
        </w:rPr>
        <w:t>Концентрация органических веществ, измеряемая методом «27 соединений», не превышают норм ПДК.</w:t>
      </w:r>
    </w:p>
    <w:p w:rsidR="007121EB" w:rsidRDefault="007121EB" w:rsidP="007121EB">
      <w:pPr>
        <w:spacing w:before="120" w:after="120"/>
        <w:ind w:firstLine="851"/>
        <w:jc w:val="both"/>
        <w:rPr>
          <w:color w:val="000000"/>
          <w:sz w:val="26"/>
          <w:szCs w:val="26"/>
        </w:rPr>
      </w:pPr>
      <w:r w:rsidRPr="009D358C">
        <w:rPr>
          <w:color w:val="000000"/>
          <w:sz w:val="26"/>
          <w:szCs w:val="26"/>
        </w:rPr>
        <w:t>Проводились измерения для определения степени насыщенности атмосферного воздуха парами ртути и уровня радиационного фона в атмосферном воздухе с помощью анализатора ртути РА-915</w:t>
      </w:r>
      <w:r w:rsidRPr="009D358C">
        <w:rPr>
          <w:color w:val="000000"/>
          <w:sz w:val="26"/>
          <w:szCs w:val="26"/>
          <w:vertAlign w:val="superscript"/>
        </w:rPr>
        <w:t>+</w:t>
      </w:r>
      <w:r w:rsidRPr="009D358C">
        <w:rPr>
          <w:color w:val="000000"/>
          <w:sz w:val="26"/>
          <w:szCs w:val="26"/>
        </w:rPr>
        <w:t>. На территории Шелковского района концентрация паров ртути в атмосферном воздухе составила 8,5 нг, что не превышает норм ПДК.</w:t>
      </w:r>
    </w:p>
    <w:p w:rsidR="007121EB" w:rsidRDefault="007121EB" w:rsidP="007121EB">
      <w:pPr>
        <w:spacing w:before="120"/>
        <w:jc w:val="right"/>
        <w:rPr>
          <w:rFonts w:ascii="Arial" w:hAnsi="Arial" w:cs="Arial"/>
          <w:b/>
          <w:i/>
          <w:sz w:val="20"/>
          <w:szCs w:val="20"/>
        </w:rPr>
      </w:pPr>
      <w:r>
        <w:rPr>
          <w:rFonts w:ascii="Arial" w:hAnsi="Arial" w:cs="Arial"/>
          <w:b/>
          <w:i/>
          <w:sz w:val="20"/>
          <w:szCs w:val="20"/>
        </w:rPr>
        <w:t>Рис.15.1.</w:t>
      </w:r>
      <w:r>
        <w:rPr>
          <w:rStyle w:val="afb"/>
          <w:rFonts w:ascii="Arial" w:hAnsi="Arial" w:cs="Arial"/>
          <w:b/>
          <w:i/>
          <w:sz w:val="20"/>
          <w:szCs w:val="20"/>
        </w:rPr>
        <w:footnoteReference w:id="23"/>
      </w:r>
    </w:p>
    <w:p w:rsidR="007121EB" w:rsidRPr="008F1B27" w:rsidRDefault="007121EB" w:rsidP="007121EB">
      <w:pPr>
        <w:jc w:val="right"/>
        <w:rPr>
          <w:sz w:val="26"/>
          <w:szCs w:val="26"/>
        </w:rPr>
      </w:pPr>
      <w:r>
        <w:rPr>
          <w:rFonts w:ascii="Arial" w:hAnsi="Arial" w:cs="Arial"/>
          <w:b/>
          <w:i/>
          <w:sz w:val="20"/>
          <w:szCs w:val="20"/>
        </w:rPr>
        <w:t>Загрязнённость вод основных рек Чеченской Республики.</w:t>
      </w:r>
      <w:r>
        <w:t xml:space="preserve"> </w:t>
      </w:r>
      <w:r>
        <w:rPr>
          <w:noProof/>
        </w:rPr>
        <w:drawing>
          <wp:inline distT="0" distB="0" distL="0" distR="0">
            <wp:extent cx="5368290" cy="3561080"/>
            <wp:effectExtent l="19050" t="0" r="3810" b="0"/>
            <wp:docPr id="29" name="Рисунок 6" descr="Загрязнённость_р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язнённость_рек"/>
                    <pic:cNvPicPr>
                      <a:picLocks noChangeAspect="1" noChangeArrowheads="1"/>
                    </pic:cNvPicPr>
                  </pic:nvPicPr>
                  <pic:blipFill>
                    <a:blip r:embed="rId49" cstate="print"/>
                    <a:srcRect/>
                    <a:stretch>
                      <a:fillRect/>
                    </a:stretch>
                  </pic:blipFill>
                  <pic:spPr bwMode="auto">
                    <a:xfrm>
                      <a:off x="0" y="0"/>
                      <a:ext cx="5368290" cy="3561080"/>
                    </a:xfrm>
                    <a:prstGeom prst="rect">
                      <a:avLst/>
                    </a:prstGeom>
                    <a:noFill/>
                    <a:ln w="9525">
                      <a:noFill/>
                      <a:miter lim="800000"/>
                      <a:headEnd/>
                      <a:tailEnd/>
                    </a:ln>
                  </pic:spPr>
                </pic:pic>
              </a:graphicData>
            </a:graphic>
          </wp:inline>
        </w:drawing>
      </w:r>
    </w:p>
    <w:p w:rsidR="007121EB" w:rsidRPr="009D358C" w:rsidRDefault="007121EB" w:rsidP="007121EB">
      <w:pPr>
        <w:spacing w:before="120" w:after="120"/>
        <w:ind w:firstLine="851"/>
        <w:jc w:val="both"/>
        <w:rPr>
          <w:color w:val="000000"/>
          <w:sz w:val="26"/>
          <w:szCs w:val="26"/>
        </w:rPr>
      </w:pPr>
      <w:r w:rsidRPr="009D358C">
        <w:rPr>
          <w:color w:val="000000"/>
          <w:sz w:val="26"/>
          <w:szCs w:val="26"/>
        </w:rPr>
        <w:t>В настоящее время на территории Чеченской Республики высокую антропогенную нагрузку испытывают водные ресурсы, так как в течение последних 10 – 12 лет все очистные сооружения были выведены из строя, повреждены все звенья очистки, полностью разрушены центральные перекачивающие насосные станции и коллектора по перекачке промстоков на биоочистку, повреждены КНС и коллектора хозбытовых стоков. Общий объем сбрасываемых сточных, транзитных вод составил 43,75 млн. м</w:t>
      </w:r>
      <w:r w:rsidRPr="009D358C">
        <w:rPr>
          <w:color w:val="000000"/>
          <w:sz w:val="26"/>
          <w:szCs w:val="26"/>
          <w:vertAlign w:val="superscript"/>
        </w:rPr>
        <w:t>3</w:t>
      </w:r>
      <w:r w:rsidRPr="009D358C">
        <w:rPr>
          <w:color w:val="000000"/>
          <w:sz w:val="26"/>
          <w:szCs w:val="26"/>
        </w:rPr>
        <w:t>. Непосредственно в водный объект сброшено 9,8 млн. м</w:t>
      </w:r>
      <w:r w:rsidRPr="009D358C">
        <w:rPr>
          <w:color w:val="000000"/>
          <w:sz w:val="26"/>
          <w:szCs w:val="26"/>
          <w:vertAlign w:val="superscript"/>
        </w:rPr>
        <w:t>3</w:t>
      </w:r>
      <w:r w:rsidRPr="009D358C">
        <w:rPr>
          <w:color w:val="000000"/>
          <w:sz w:val="26"/>
          <w:szCs w:val="26"/>
        </w:rPr>
        <w:t>, которые отнесены к нормативно чистым. Объем стоков, сбрасываемых на рельеф местности, составил 33,95 млн. м</w:t>
      </w:r>
      <w:r w:rsidRPr="009D358C">
        <w:rPr>
          <w:color w:val="000000"/>
          <w:sz w:val="26"/>
          <w:szCs w:val="26"/>
          <w:vertAlign w:val="superscript"/>
        </w:rPr>
        <w:t>3</w:t>
      </w:r>
      <w:r w:rsidRPr="009D358C">
        <w:rPr>
          <w:color w:val="000000"/>
          <w:sz w:val="26"/>
          <w:szCs w:val="26"/>
        </w:rPr>
        <w:t>. В РЦП «Социально-экономическое развитие Чеченской Республики на 2008 – 2012гг.» заложены мероприятия по восстановлению очистных сооружений Чеченской республики.</w:t>
      </w:r>
    </w:p>
    <w:p w:rsidR="007121EB" w:rsidRDefault="007121EB" w:rsidP="007121EB">
      <w:pPr>
        <w:spacing w:before="120" w:after="120"/>
        <w:ind w:firstLine="851"/>
        <w:jc w:val="both"/>
        <w:rPr>
          <w:color w:val="000000"/>
          <w:sz w:val="26"/>
          <w:szCs w:val="26"/>
        </w:rPr>
      </w:pPr>
      <w:r w:rsidRPr="009D358C">
        <w:rPr>
          <w:color w:val="000000"/>
          <w:sz w:val="26"/>
          <w:szCs w:val="26"/>
        </w:rPr>
        <w:t>Вышеперечисленные техногенные факторы создают повышенную нагрузку на окружающую среду в Шелковском районе и в Чеченской Республике в целом. Напряженность экологической ситуации обуславливает необходимость оценить риски возникновения техногенных катастроф и предусмотреть разработку необходимых организационных мер для предупреждения и ликвидации последствий возможных экологических чрезвычайных ситуаций.</w:t>
      </w:r>
    </w:p>
    <w:p w:rsidR="007121EB" w:rsidRPr="009D358C" w:rsidRDefault="00D11B3F" w:rsidP="00D11B3F">
      <w:pPr>
        <w:rPr>
          <w:color w:val="000000"/>
          <w:sz w:val="26"/>
          <w:szCs w:val="26"/>
        </w:rPr>
      </w:pPr>
      <w:r>
        <w:rPr>
          <w:color w:val="000000"/>
          <w:sz w:val="26"/>
          <w:szCs w:val="26"/>
        </w:rPr>
        <w:br w:type="page"/>
      </w:r>
    </w:p>
    <w:p w:rsidR="007121EB" w:rsidRPr="00C213ED" w:rsidRDefault="007121EB" w:rsidP="004604DE">
      <w:pPr>
        <w:pStyle w:val="2"/>
        <w:numPr>
          <w:ilvl w:val="0"/>
          <w:numId w:val="1"/>
        </w:numPr>
        <w:tabs>
          <w:tab w:val="clear" w:pos="720"/>
          <w:tab w:val="num" w:pos="0"/>
          <w:tab w:val="num" w:pos="360"/>
        </w:tabs>
        <w:spacing w:beforeLines="30"/>
        <w:ind w:left="0" w:firstLine="0"/>
        <w:jc w:val="both"/>
        <w:rPr>
          <w:rFonts w:ascii="Times New Roman" w:hAnsi="Times New Roman" w:cs="Times New Roman"/>
          <w:i w:val="0"/>
          <w:color w:val="0000FF"/>
          <w:sz w:val="26"/>
          <w:szCs w:val="26"/>
        </w:rPr>
      </w:pPr>
      <w:bookmarkStart w:id="72" w:name="_Toc252528010"/>
      <w:bookmarkStart w:id="73" w:name="_Toc271104883"/>
      <w:r w:rsidRPr="00C213ED">
        <w:rPr>
          <w:rFonts w:ascii="Times New Roman" w:hAnsi="Times New Roman" w:cs="Times New Roman"/>
          <w:i w:val="0"/>
          <w:color w:val="0000FF"/>
          <w:sz w:val="26"/>
          <w:szCs w:val="26"/>
        </w:rPr>
        <w:t>Перечень основных факторов риска возникновения чрезвычайных ситуаций природного и техногенного характера</w:t>
      </w:r>
      <w:bookmarkEnd w:id="72"/>
      <w:bookmarkEnd w:id="73"/>
    </w:p>
    <w:p w:rsidR="007121EB" w:rsidRPr="00C213ED" w:rsidRDefault="007121EB" w:rsidP="004604DE">
      <w:pPr>
        <w:spacing w:beforeLines="30" w:after="120"/>
        <w:ind w:firstLine="851"/>
        <w:jc w:val="both"/>
        <w:rPr>
          <w:sz w:val="26"/>
          <w:szCs w:val="26"/>
        </w:rPr>
      </w:pPr>
    </w:p>
    <w:p w:rsidR="007121EB" w:rsidRPr="00C213ED" w:rsidRDefault="007121EB" w:rsidP="004604DE">
      <w:pPr>
        <w:pStyle w:val="3"/>
        <w:tabs>
          <w:tab w:val="num" w:pos="1800"/>
        </w:tabs>
        <w:spacing w:beforeLines="30" w:after="240"/>
        <w:ind w:left="357"/>
        <w:jc w:val="both"/>
        <w:rPr>
          <w:rFonts w:ascii="Times New Roman" w:hAnsi="Times New Roman" w:cs="Times New Roman"/>
          <w:color w:val="0000FF"/>
        </w:rPr>
      </w:pPr>
      <w:bookmarkStart w:id="74" w:name="_Toc252528011"/>
      <w:bookmarkStart w:id="75" w:name="_Toc271104884"/>
      <w:r w:rsidRPr="00C213ED">
        <w:rPr>
          <w:rFonts w:ascii="Times New Roman" w:hAnsi="Times New Roman" w:cs="Times New Roman"/>
          <w:color w:val="0000FF"/>
        </w:rPr>
        <w:t>Общие положения.</w:t>
      </w:r>
      <w:bookmarkEnd w:id="74"/>
      <w:bookmarkEnd w:id="75"/>
    </w:p>
    <w:p w:rsidR="007121EB" w:rsidRPr="00C213ED" w:rsidRDefault="007121EB" w:rsidP="007121EB">
      <w:pPr>
        <w:overflowPunct w:val="0"/>
        <w:autoSpaceDE w:val="0"/>
        <w:autoSpaceDN w:val="0"/>
        <w:adjustRightInd w:val="0"/>
        <w:spacing w:before="120" w:after="120"/>
        <w:ind w:firstLine="851"/>
        <w:jc w:val="both"/>
        <w:rPr>
          <w:bCs/>
          <w:iCs/>
          <w:sz w:val="26"/>
          <w:szCs w:val="26"/>
        </w:rPr>
      </w:pPr>
      <w:r w:rsidRPr="00C213ED">
        <w:rPr>
          <w:b/>
          <w:bCs/>
          <w:iCs/>
          <w:sz w:val="26"/>
          <w:szCs w:val="26"/>
        </w:rPr>
        <w:t>Чрезвычайная ситуация; ЧС</w:t>
      </w:r>
      <w:r w:rsidRPr="00C213ED">
        <w:rPr>
          <w:bCs/>
          <w:iCs/>
          <w:sz w:val="26"/>
          <w:szCs w:val="26"/>
        </w:rPr>
        <w:t>: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7121EB" w:rsidRPr="00C213ED" w:rsidRDefault="007121EB" w:rsidP="007121EB">
      <w:pPr>
        <w:spacing w:before="120" w:after="120"/>
        <w:ind w:firstLine="851"/>
        <w:jc w:val="both"/>
        <w:rPr>
          <w:b/>
          <w:sz w:val="26"/>
          <w:szCs w:val="26"/>
        </w:rPr>
      </w:pPr>
      <w:r w:rsidRPr="00C213ED">
        <w:rPr>
          <w:bCs/>
          <w:iCs/>
          <w:sz w:val="26"/>
          <w:szCs w:val="26"/>
        </w:rPr>
        <w:t xml:space="preserve">Территория </w:t>
      </w:r>
      <w:r>
        <w:rPr>
          <w:bCs/>
          <w:iCs/>
          <w:sz w:val="26"/>
          <w:szCs w:val="26"/>
        </w:rPr>
        <w:t>Шелковского</w:t>
      </w:r>
      <w:r w:rsidRPr="00C213ED">
        <w:rPr>
          <w:bCs/>
          <w:iCs/>
          <w:sz w:val="26"/>
          <w:szCs w:val="26"/>
        </w:rPr>
        <w:t xml:space="preserve"> района</w:t>
      </w:r>
      <w:r w:rsidRPr="00C213ED">
        <w:rPr>
          <w:b/>
          <w:sz w:val="26"/>
          <w:szCs w:val="26"/>
        </w:rPr>
        <w:t xml:space="preserve"> </w:t>
      </w:r>
      <w:r w:rsidRPr="00C213ED">
        <w:rPr>
          <w:bCs/>
          <w:iCs/>
          <w:sz w:val="26"/>
          <w:szCs w:val="26"/>
        </w:rPr>
        <w:t>подвержена риску возникновения чрезвычайных ситуаций природного, техногенного характера.</w:t>
      </w:r>
    </w:p>
    <w:p w:rsidR="007121EB" w:rsidRPr="00C213ED" w:rsidRDefault="007121EB" w:rsidP="004604DE">
      <w:pPr>
        <w:overflowPunct w:val="0"/>
        <w:autoSpaceDE w:val="0"/>
        <w:autoSpaceDN w:val="0"/>
        <w:adjustRightInd w:val="0"/>
        <w:spacing w:beforeLines="30" w:after="120"/>
        <w:ind w:firstLine="851"/>
        <w:jc w:val="both"/>
        <w:rPr>
          <w:b/>
          <w:bCs/>
          <w:i/>
          <w:iCs/>
          <w:sz w:val="26"/>
          <w:szCs w:val="26"/>
        </w:rPr>
      </w:pPr>
      <w:r w:rsidRPr="00C213ED">
        <w:rPr>
          <w:b/>
          <w:bCs/>
          <w:i/>
          <w:iCs/>
          <w:sz w:val="26"/>
          <w:szCs w:val="26"/>
        </w:rPr>
        <w:t>Характеристика природных условий и географическое положение   территории.</w:t>
      </w:r>
    </w:p>
    <w:p w:rsidR="007121EB" w:rsidRPr="00AC2F71" w:rsidRDefault="007121EB" w:rsidP="007121EB">
      <w:pPr>
        <w:spacing w:before="120" w:after="120"/>
        <w:ind w:firstLine="851"/>
        <w:jc w:val="both"/>
        <w:rPr>
          <w:sz w:val="26"/>
          <w:szCs w:val="26"/>
        </w:rPr>
      </w:pPr>
      <w:r w:rsidRPr="00C213ED">
        <w:rPr>
          <w:i/>
          <w:sz w:val="26"/>
          <w:szCs w:val="26"/>
          <w:u w:val="single"/>
        </w:rPr>
        <w:t>Рельеф</w:t>
      </w:r>
      <w:r w:rsidRPr="00C213ED">
        <w:rPr>
          <w:sz w:val="26"/>
          <w:szCs w:val="26"/>
        </w:rPr>
        <w:t xml:space="preserve"> </w:t>
      </w:r>
      <w:r w:rsidRPr="00AC2F71">
        <w:rPr>
          <w:sz w:val="26"/>
          <w:szCs w:val="26"/>
        </w:rPr>
        <w:t>Шелковского</w:t>
      </w:r>
      <w:r>
        <w:rPr>
          <w:sz w:val="26"/>
          <w:szCs w:val="26"/>
        </w:rPr>
        <w:t xml:space="preserve"> </w:t>
      </w:r>
      <w:r w:rsidRPr="00AC2F71">
        <w:rPr>
          <w:sz w:val="26"/>
          <w:szCs w:val="26"/>
        </w:rPr>
        <w:t xml:space="preserve">района представляет собой затеречную равнину, являющуюся частью Терско-Кумской низменности, простирающейся по левобережью р.Терек.Вдоль русла реки Терек прослеживается пойма и три надпойменные террасы. </w:t>
      </w:r>
    </w:p>
    <w:p w:rsidR="007121EB" w:rsidRPr="00C213ED" w:rsidRDefault="007121EB" w:rsidP="007121EB">
      <w:pPr>
        <w:spacing w:before="120" w:after="120"/>
        <w:ind w:firstLine="851"/>
        <w:jc w:val="both"/>
        <w:rPr>
          <w:sz w:val="26"/>
          <w:szCs w:val="26"/>
        </w:rPr>
      </w:pPr>
      <w:r w:rsidRPr="00C213ED">
        <w:rPr>
          <w:i/>
          <w:sz w:val="26"/>
          <w:szCs w:val="26"/>
          <w:u w:val="single"/>
        </w:rPr>
        <w:t>Климат</w:t>
      </w:r>
      <w:r w:rsidRPr="00C213ED">
        <w:rPr>
          <w:sz w:val="26"/>
          <w:szCs w:val="26"/>
        </w:rPr>
        <w:t xml:space="preserve"> </w:t>
      </w:r>
      <w:r w:rsidRPr="00AC2F71">
        <w:rPr>
          <w:sz w:val="26"/>
          <w:szCs w:val="26"/>
        </w:rPr>
        <w:t>елковского района</w:t>
      </w:r>
      <w:r w:rsidRPr="00AC2F71">
        <w:rPr>
          <w:i/>
          <w:sz w:val="26"/>
          <w:szCs w:val="26"/>
        </w:rPr>
        <w:t xml:space="preserve"> </w:t>
      </w:r>
      <w:r w:rsidRPr="00AC2F71">
        <w:rPr>
          <w:sz w:val="26"/>
          <w:szCs w:val="26"/>
        </w:rPr>
        <w:t>континентальный, засушливый</w:t>
      </w:r>
      <w:r>
        <w:rPr>
          <w:sz w:val="26"/>
          <w:szCs w:val="26"/>
        </w:rPr>
        <w:t>,</w:t>
      </w:r>
      <w:r w:rsidRPr="00AC2F71">
        <w:rPr>
          <w:sz w:val="26"/>
          <w:szCs w:val="26"/>
        </w:rPr>
        <w:t xml:space="preserve"> с теплым летом</w:t>
      </w:r>
      <w:r>
        <w:rPr>
          <w:sz w:val="26"/>
          <w:szCs w:val="26"/>
        </w:rPr>
        <w:t xml:space="preserve"> и мягкой зимой.</w:t>
      </w:r>
      <w:r w:rsidRPr="00AC2F71">
        <w:rPr>
          <w:sz w:val="26"/>
          <w:szCs w:val="26"/>
        </w:rPr>
        <w:t xml:space="preserve"> Территория района относится к зоне засушливого увлажнения, годовое количество осадков </w:t>
      </w:r>
      <w:smartTag w:uri="urn:schemas-microsoft-com:office:smarttags" w:element="metricconverter">
        <w:smartTagPr>
          <w:attr w:name="ProductID" w:val="388 мм"/>
        </w:smartTagPr>
        <w:r w:rsidRPr="00AC2F71">
          <w:rPr>
            <w:sz w:val="26"/>
            <w:szCs w:val="26"/>
          </w:rPr>
          <w:t>388 мм</w:t>
        </w:r>
      </w:smartTag>
      <w:r w:rsidRPr="00AC2F71">
        <w:rPr>
          <w:sz w:val="26"/>
          <w:szCs w:val="26"/>
        </w:rPr>
        <w:t xml:space="preserve">. </w:t>
      </w:r>
    </w:p>
    <w:p w:rsidR="007121EB" w:rsidRPr="00C213ED" w:rsidRDefault="007121EB" w:rsidP="004604DE">
      <w:pPr>
        <w:pStyle w:val="3"/>
        <w:tabs>
          <w:tab w:val="num" w:pos="1800"/>
        </w:tabs>
        <w:spacing w:beforeLines="30" w:after="240"/>
        <w:ind w:left="357"/>
        <w:jc w:val="both"/>
        <w:rPr>
          <w:rFonts w:ascii="Times New Roman" w:hAnsi="Times New Roman" w:cs="Times New Roman"/>
          <w:color w:val="0000FF"/>
        </w:rPr>
      </w:pPr>
      <w:bookmarkStart w:id="76" w:name="_Toc252528012"/>
      <w:bookmarkStart w:id="77" w:name="_Toc271104885"/>
      <w:r w:rsidRPr="00C213ED">
        <w:rPr>
          <w:rFonts w:ascii="Times New Roman" w:hAnsi="Times New Roman" w:cs="Times New Roman"/>
          <w:color w:val="0000FF"/>
        </w:rPr>
        <w:t xml:space="preserve">Чрезвычайные ситуации природного характера на территории </w:t>
      </w:r>
      <w:r>
        <w:rPr>
          <w:rFonts w:ascii="Times New Roman" w:hAnsi="Times New Roman" w:cs="Times New Roman"/>
          <w:color w:val="0000FF"/>
        </w:rPr>
        <w:t xml:space="preserve">Шелковского </w:t>
      </w:r>
      <w:r w:rsidRPr="00C213ED">
        <w:rPr>
          <w:rFonts w:ascii="Times New Roman" w:hAnsi="Times New Roman" w:cs="Times New Roman"/>
          <w:color w:val="0000FF"/>
        </w:rPr>
        <w:t xml:space="preserve"> района.</w:t>
      </w:r>
      <w:bookmarkEnd w:id="76"/>
      <w:bookmarkEnd w:id="77"/>
    </w:p>
    <w:p w:rsidR="007121EB" w:rsidRPr="00C213ED" w:rsidRDefault="007121EB" w:rsidP="007121EB">
      <w:pPr>
        <w:overflowPunct w:val="0"/>
        <w:autoSpaceDE w:val="0"/>
        <w:autoSpaceDN w:val="0"/>
        <w:adjustRightInd w:val="0"/>
        <w:spacing w:before="120" w:after="120"/>
        <w:ind w:firstLine="851"/>
        <w:jc w:val="both"/>
        <w:rPr>
          <w:sz w:val="26"/>
          <w:szCs w:val="26"/>
        </w:rPr>
      </w:pPr>
      <w:r w:rsidRPr="00C213ED">
        <w:rPr>
          <w:bCs/>
          <w:i/>
          <w:iCs/>
          <w:sz w:val="26"/>
          <w:szCs w:val="26"/>
          <w:u w:val="single"/>
        </w:rPr>
        <w:t>Природная чрезвычайная ситуация</w:t>
      </w:r>
      <w:r w:rsidRPr="00C213ED">
        <w:rPr>
          <w:b/>
          <w:sz w:val="26"/>
          <w:szCs w:val="26"/>
        </w:rPr>
        <w:t xml:space="preserve"> </w:t>
      </w:r>
      <w:r w:rsidRPr="00C213ED">
        <w:rPr>
          <w:bCs/>
          <w:sz w:val="26"/>
          <w:szCs w:val="26"/>
        </w:rPr>
        <w:t xml:space="preserve">– </w:t>
      </w:r>
      <w:r w:rsidRPr="00C213ED">
        <w:rPr>
          <w:sz w:val="26"/>
          <w:szCs w:val="26"/>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7121EB" w:rsidRPr="00C213ED" w:rsidRDefault="007121EB" w:rsidP="007121EB">
      <w:pPr>
        <w:widowControl w:val="0"/>
        <w:autoSpaceDE w:val="0"/>
        <w:autoSpaceDN w:val="0"/>
        <w:adjustRightInd w:val="0"/>
        <w:spacing w:before="120" w:after="120"/>
        <w:ind w:firstLine="851"/>
        <w:jc w:val="both"/>
        <w:rPr>
          <w:sz w:val="26"/>
          <w:szCs w:val="26"/>
        </w:rPr>
      </w:pPr>
      <w:r w:rsidRPr="00C213ED">
        <w:rPr>
          <w:bCs/>
          <w:i/>
          <w:iCs/>
          <w:sz w:val="26"/>
          <w:szCs w:val="26"/>
          <w:u w:val="single"/>
        </w:rPr>
        <w:t>Источник природной чрезвычайной ситуации</w:t>
      </w:r>
      <w:r w:rsidRPr="00C213ED">
        <w:rPr>
          <w:b/>
          <w:sz w:val="26"/>
          <w:szCs w:val="26"/>
        </w:rPr>
        <w:t xml:space="preserve"> </w:t>
      </w:r>
      <w:r w:rsidRPr="00C213ED">
        <w:rPr>
          <w:bCs/>
          <w:sz w:val="26"/>
          <w:szCs w:val="26"/>
        </w:rPr>
        <w:t xml:space="preserve">– </w:t>
      </w:r>
      <w:r w:rsidRPr="00C213ED">
        <w:rPr>
          <w:sz w:val="26"/>
          <w:szCs w:val="26"/>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7121EB" w:rsidRPr="00C213ED" w:rsidRDefault="007121EB" w:rsidP="007121EB">
      <w:pPr>
        <w:pStyle w:val="afff3"/>
        <w:spacing w:before="120"/>
        <w:ind w:firstLine="851"/>
        <w:rPr>
          <w:rFonts w:ascii="Times New Roman" w:hAnsi="Times New Roman"/>
          <w:bCs/>
          <w:sz w:val="26"/>
          <w:szCs w:val="26"/>
        </w:rPr>
      </w:pPr>
      <w:r w:rsidRPr="00C213ED">
        <w:rPr>
          <w:rFonts w:ascii="Times New Roman" w:hAnsi="Times New Roman"/>
          <w:bCs/>
          <w:i/>
          <w:sz w:val="26"/>
          <w:szCs w:val="26"/>
          <w:u w:val="single"/>
        </w:rPr>
        <w:t>Опасное природное явление</w:t>
      </w:r>
      <w:r w:rsidRPr="00C213ED">
        <w:rPr>
          <w:rFonts w:ascii="Times New Roman" w:hAnsi="Times New Roman"/>
          <w:bCs/>
          <w:sz w:val="26"/>
          <w:szCs w:val="26"/>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7121EB" w:rsidRPr="00C213ED" w:rsidRDefault="007121EB" w:rsidP="007121EB">
      <w:pPr>
        <w:pStyle w:val="afff3"/>
        <w:spacing w:before="120"/>
        <w:ind w:firstLine="851"/>
        <w:rPr>
          <w:rFonts w:ascii="Times New Roman" w:hAnsi="Times New Roman"/>
          <w:bCs/>
          <w:sz w:val="26"/>
          <w:szCs w:val="26"/>
        </w:rPr>
      </w:pPr>
      <w:r w:rsidRPr="00C213ED">
        <w:rPr>
          <w:rFonts w:ascii="Times New Roman" w:hAnsi="Times New Roman"/>
          <w:bCs/>
          <w:sz w:val="26"/>
          <w:szCs w:val="26"/>
        </w:rPr>
        <w:t>Чрезвычайные ситуации природного характера предопределяются природно-географическими условиями</w:t>
      </w:r>
      <w:r>
        <w:rPr>
          <w:rFonts w:ascii="Times New Roman" w:hAnsi="Times New Roman"/>
          <w:bCs/>
          <w:sz w:val="26"/>
          <w:szCs w:val="26"/>
        </w:rPr>
        <w:t xml:space="preserve"> Шелковского </w:t>
      </w:r>
      <w:r w:rsidRPr="00C213ED">
        <w:rPr>
          <w:rFonts w:ascii="Times New Roman" w:hAnsi="Times New Roman"/>
          <w:bCs/>
          <w:sz w:val="26"/>
          <w:szCs w:val="26"/>
        </w:rPr>
        <w:t xml:space="preserve"> района. Наиболее вероятными источниками чрезвычайных ситуаций являются, осадки, затопления, подтопления, водная эрозия почв, землетрясения, оползни.</w:t>
      </w:r>
    </w:p>
    <w:p w:rsidR="007121EB" w:rsidRPr="00C213ED" w:rsidRDefault="007121EB" w:rsidP="004604DE">
      <w:pPr>
        <w:pStyle w:val="afff3"/>
        <w:spacing w:beforeLines="30"/>
        <w:ind w:firstLine="851"/>
        <w:rPr>
          <w:rFonts w:ascii="Times New Roman" w:hAnsi="Times New Roman"/>
          <w:b/>
          <w:bCs/>
          <w:sz w:val="26"/>
          <w:szCs w:val="26"/>
        </w:rPr>
      </w:pPr>
      <w:r w:rsidRPr="00C213ED">
        <w:rPr>
          <w:rFonts w:ascii="Times New Roman" w:hAnsi="Times New Roman"/>
          <w:b/>
          <w:bCs/>
          <w:sz w:val="26"/>
          <w:szCs w:val="26"/>
        </w:rPr>
        <w:t>Опасные геологические явления и процессы.</w:t>
      </w:r>
    </w:p>
    <w:p w:rsidR="007121EB" w:rsidRPr="00C213ED" w:rsidRDefault="007121EB" w:rsidP="007121EB">
      <w:pPr>
        <w:pStyle w:val="afff3"/>
        <w:spacing w:before="120"/>
        <w:ind w:firstLine="851"/>
        <w:rPr>
          <w:rFonts w:ascii="Times New Roman" w:hAnsi="Times New Roman"/>
          <w:bCs/>
          <w:sz w:val="26"/>
          <w:szCs w:val="26"/>
        </w:rPr>
      </w:pPr>
      <w:r w:rsidRPr="00C213ED">
        <w:rPr>
          <w:rFonts w:ascii="Times New Roman" w:hAnsi="Times New Roman"/>
          <w:bCs/>
          <w:i/>
          <w:sz w:val="26"/>
          <w:szCs w:val="26"/>
          <w:u w:val="single"/>
        </w:rPr>
        <w:t>Опасное геологические явление:</w:t>
      </w:r>
      <w:r w:rsidRPr="00C213ED">
        <w:rPr>
          <w:rFonts w:ascii="Times New Roman" w:hAnsi="Times New Roman"/>
          <w:bCs/>
          <w:sz w:val="26"/>
          <w:szCs w:val="26"/>
        </w:rPr>
        <w:t xml:space="preserve">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7121EB" w:rsidRPr="004F02A1" w:rsidRDefault="007121EB" w:rsidP="004604DE">
      <w:pPr>
        <w:pStyle w:val="afff3"/>
        <w:spacing w:beforeLines="30"/>
        <w:ind w:firstLine="851"/>
        <w:rPr>
          <w:rFonts w:ascii="Times New Roman" w:hAnsi="Times New Roman"/>
          <w:bCs/>
          <w:sz w:val="26"/>
          <w:szCs w:val="26"/>
        </w:rPr>
      </w:pPr>
      <w:r>
        <w:rPr>
          <w:rFonts w:ascii="Times New Roman" w:hAnsi="Times New Roman"/>
          <w:bCs/>
          <w:sz w:val="26"/>
          <w:szCs w:val="26"/>
        </w:rPr>
        <w:t>На территории Шелков</w:t>
      </w:r>
      <w:r w:rsidRPr="004F02A1">
        <w:rPr>
          <w:rFonts w:ascii="Times New Roman" w:hAnsi="Times New Roman"/>
          <w:bCs/>
          <w:sz w:val="26"/>
          <w:szCs w:val="26"/>
        </w:rPr>
        <w:t>ского района к опасным геологическим явлениям и процессам относятся:</w:t>
      </w:r>
    </w:p>
    <w:p w:rsidR="007121EB" w:rsidRPr="004F02A1" w:rsidRDefault="007121EB" w:rsidP="00FC76EF">
      <w:pPr>
        <w:numPr>
          <w:ilvl w:val="0"/>
          <w:numId w:val="67"/>
        </w:numPr>
        <w:spacing w:before="120" w:after="120"/>
        <w:ind w:left="0" w:firstLine="851"/>
        <w:jc w:val="both"/>
        <w:rPr>
          <w:sz w:val="26"/>
          <w:szCs w:val="26"/>
        </w:rPr>
      </w:pPr>
      <w:r w:rsidRPr="004F02A1">
        <w:rPr>
          <w:sz w:val="26"/>
          <w:szCs w:val="26"/>
        </w:rPr>
        <w:t>сейсмичность;</w:t>
      </w:r>
    </w:p>
    <w:p w:rsidR="007121EB" w:rsidRPr="004F02A1" w:rsidRDefault="007121EB" w:rsidP="00FC76EF">
      <w:pPr>
        <w:numPr>
          <w:ilvl w:val="0"/>
          <w:numId w:val="67"/>
        </w:numPr>
        <w:spacing w:before="120" w:after="120"/>
        <w:ind w:left="0" w:firstLine="851"/>
        <w:jc w:val="both"/>
        <w:rPr>
          <w:sz w:val="26"/>
          <w:szCs w:val="26"/>
        </w:rPr>
      </w:pPr>
      <w:r w:rsidRPr="004F02A1">
        <w:rPr>
          <w:sz w:val="26"/>
          <w:szCs w:val="26"/>
        </w:rPr>
        <w:t>просадочность грунтов</w:t>
      </w:r>
      <w:r w:rsidRPr="00BB3640">
        <w:rPr>
          <w:sz w:val="26"/>
          <w:szCs w:val="26"/>
        </w:rPr>
        <w:t>;</w:t>
      </w:r>
    </w:p>
    <w:p w:rsidR="007121EB" w:rsidRPr="004F02A1" w:rsidRDefault="007121EB" w:rsidP="00FC76EF">
      <w:pPr>
        <w:numPr>
          <w:ilvl w:val="0"/>
          <w:numId w:val="67"/>
        </w:numPr>
        <w:spacing w:before="120" w:after="120"/>
        <w:ind w:left="0" w:firstLine="851"/>
        <w:jc w:val="both"/>
        <w:rPr>
          <w:sz w:val="26"/>
          <w:szCs w:val="26"/>
        </w:rPr>
      </w:pPr>
      <w:r w:rsidRPr="004F02A1">
        <w:rPr>
          <w:sz w:val="26"/>
          <w:szCs w:val="26"/>
        </w:rPr>
        <w:t>оползни</w:t>
      </w:r>
      <w:r w:rsidRPr="00BB3640">
        <w:rPr>
          <w:sz w:val="26"/>
          <w:szCs w:val="26"/>
        </w:rPr>
        <w:t>;</w:t>
      </w:r>
    </w:p>
    <w:p w:rsidR="007121EB" w:rsidRPr="004F02A1" w:rsidRDefault="007121EB" w:rsidP="00FC76EF">
      <w:pPr>
        <w:numPr>
          <w:ilvl w:val="0"/>
          <w:numId w:val="67"/>
        </w:numPr>
        <w:spacing w:before="120" w:after="120"/>
        <w:ind w:left="0" w:firstLine="851"/>
        <w:jc w:val="both"/>
        <w:rPr>
          <w:sz w:val="26"/>
          <w:szCs w:val="26"/>
        </w:rPr>
      </w:pPr>
      <w:r w:rsidRPr="004F02A1">
        <w:rPr>
          <w:sz w:val="26"/>
          <w:szCs w:val="26"/>
        </w:rPr>
        <w:t>обвалы, осыпи.</w:t>
      </w:r>
    </w:p>
    <w:p w:rsidR="007121EB" w:rsidRPr="00C213ED" w:rsidRDefault="007121EB" w:rsidP="007121EB">
      <w:pPr>
        <w:spacing w:before="120" w:after="120"/>
        <w:ind w:firstLine="851"/>
        <w:jc w:val="both"/>
        <w:rPr>
          <w:sz w:val="26"/>
          <w:szCs w:val="26"/>
        </w:rPr>
      </w:pPr>
      <w:r w:rsidRPr="00C213ED">
        <w:rPr>
          <w:i/>
          <w:sz w:val="26"/>
          <w:szCs w:val="26"/>
          <w:u w:val="single"/>
        </w:rPr>
        <w:t>Землетрясения</w:t>
      </w:r>
      <w:r w:rsidRPr="00C213ED">
        <w:rPr>
          <w:sz w:val="26"/>
          <w:szCs w:val="26"/>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7121EB" w:rsidRPr="00C213ED" w:rsidRDefault="007121EB" w:rsidP="007121EB">
      <w:pPr>
        <w:spacing w:before="120" w:after="120"/>
        <w:ind w:firstLine="851"/>
        <w:jc w:val="both"/>
        <w:rPr>
          <w:sz w:val="26"/>
          <w:szCs w:val="26"/>
        </w:rPr>
      </w:pPr>
      <w:r w:rsidRPr="00C213ED">
        <w:rPr>
          <w:sz w:val="26"/>
          <w:szCs w:val="26"/>
        </w:rPr>
        <w:t>Важнейшей характеристикой землетрясения являются сейсмическая энергия и интенсивность землетрясения. Сейсмическая энергия, т.е. энергия, которая излучается из гипоцентра землетрясения в форме сейсмических волн, измеряется с помощью шкалы Рихтера.</w:t>
      </w:r>
    </w:p>
    <w:p w:rsidR="007121EB" w:rsidRPr="00C213ED" w:rsidRDefault="007121EB" w:rsidP="007121EB">
      <w:pPr>
        <w:spacing w:before="120" w:after="120"/>
        <w:ind w:firstLine="851"/>
        <w:jc w:val="both"/>
        <w:rPr>
          <w:sz w:val="26"/>
          <w:szCs w:val="26"/>
        </w:rPr>
      </w:pPr>
      <w:r w:rsidRPr="00C213ED">
        <w:rPr>
          <w:b/>
          <w:sz w:val="26"/>
          <w:szCs w:val="26"/>
        </w:rPr>
        <w:t xml:space="preserve"> </w:t>
      </w:r>
      <w:r w:rsidRPr="00C213ED">
        <w:rPr>
          <w:sz w:val="26"/>
          <w:szCs w:val="26"/>
        </w:rPr>
        <w:t xml:space="preserve">Гидрогеологические условия района очень сложные, подземные воды связаны, как с четвертичными, так и с коренными породами. Территория района в целом слабо обеспечена подземными водами, исключение составляет южная неосвоенная часть района, где дебиты родников </w:t>
      </w:r>
      <w:r>
        <w:rPr>
          <w:sz w:val="26"/>
          <w:szCs w:val="26"/>
        </w:rPr>
        <w:t>могут достигать  сотен л/сек.</w:t>
      </w:r>
    </w:p>
    <w:p w:rsidR="007121EB" w:rsidRPr="00C213ED" w:rsidRDefault="007121EB" w:rsidP="007121EB">
      <w:pPr>
        <w:spacing w:before="120" w:after="120"/>
        <w:ind w:firstLine="851"/>
        <w:jc w:val="both"/>
        <w:rPr>
          <w:sz w:val="26"/>
          <w:szCs w:val="26"/>
        </w:rPr>
      </w:pPr>
      <w:r w:rsidRPr="00C213ED">
        <w:rPr>
          <w:sz w:val="26"/>
          <w:szCs w:val="26"/>
        </w:rPr>
        <w:t xml:space="preserve"> Специальных работ по оценке эксплуатационных (работ) ресурсов подземных вод в районе не проводилось.</w:t>
      </w:r>
    </w:p>
    <w:p w:rsidR="007121EB" w:rsidRPr="004272D6" w:rsidRDefault="007121EB" w:rsidP="007121EB">
      <w:pPr>
        <w:spacing w:before="120" w:after="120"/>
        <w:ind w:firstLine="851"/>
        <w:jc w:val="both"/>
        <w:rPr>
          <w:bCs/>
          <w:sz w:val="26"/>
          <w:szCs w:val="26"/>
        </w:rPr>
      </w:pPr>
      <w:r w:rsidRPr="00C213ED">
        <w:rPr>
          <w:sz w:val="26"/>
          <w:szCs w:val="26"/>
        </w:rPr>
        <w:t>Территория</w:t>
      </w:r>
      <w:r w:rsidRPr="00C213ED">
        <w:rPr>
          <w:bCs/>
          <w:sz w:val="26"/>
          <w:szCs w:val="26"/>
        </w:rPr>
        <w:t xml:space="preserve">  </w:t>
      </w:r>
      <w:r>
        <w:rPr>
          <w:bCs/>
          <w:sz w:val="26"/>
          <w:szCs w:val="26"/>
        </w:rPr>
        <w:t>Шелковског</w:t>
      </w:r>
      <w:r w:rsidRPr="00C213ED">
        <w:rPr>
          <w:bCs/>
          <w:sz w:val="26"/>
          <w:szCs w:val="26"/>
        </w:rPr>
        <w:t xml:space="preserve">о района </w:t>
      </w:r>
      <w:r w:rsidRPr="00C213ED">
        <w:rPr>
          <w:sz w:val="26"/>
          <w:szCs w:val="26"/>
        </w:rPr>
        <w:t>расположена в зоне сейсмической активности. Балл сейсмичности здесь от 7  баллов по шкале Рихтера.</w:t>
      </w:r>
    </w:p>
    <w:p w:rsidR="007121EB" w:rsidRPr="00C213ED" w:rsidRDefault="007121EB" w:rsidP="004604DE">
      <w:pPr>
        <w:spacing w:beforeLines="30" w:after="100"/>
        <w:ind w:firstLine="900"/>
        <w:jc w:val="both"/>
        <w:rPr>
          <w:sz w:val="26"/>
          <w:szCs w:val="26"/>
        </w:rPr>
      </w:pPr>
      <w:r w:rsidRPr="00C213ED">
        <w:rPr>
          <w:i/>
          <w:sz w:val="26"/>
          <w:szCs w:val="26"/>
          <w:u w:val="single"/>
        </w:rPr>
        <w:t>Просадочность грунтов.</w:t>
      </w:r>
      <w:r w:rsidRPr="00C213ED">
        <w:rPr>
          <w:sz w:val="26"/>
          <w:szCs w:val="26"/>
        </w:rPr>
        <w:t xml:space="preserve"> </w:t>
      </w:r>
    </w:p>
    <w:p w:rsidR="007121EB" w:rsidRPr="00C213ED" w:rsidRDefault="007121EB" w:rsidP="007121EB">
      <w:pPr>
        <w:spacing w:before="120" w:after="120"/>
        <w:ind w:firstLine="851"/>
        <w:jc w:val="both"/>
        <w:rPr>
          <w:sz w:val="26"/>
          <w:szCs w:val="26"/>
        </w:rPr>
      </w:pPr>
      <w:r w:rsidRPr="00C213ED">
        <w:rPr>
          <w:sz w:val="26"/>
          <w:szCs w:val="26"/>
        </w:rPr>
        <w:t>На территории района распространены лессовидные суглинки, обладающие просадочными свойствами. Мощность просадочной толщи изменяется от нескольких до 15-</w:t>
      </w:r>
      <w:smartTag w:uri="urn:schemas-microsoft-com:office:smarttags" w:element="metricconverter">
        <w:smartTagPr>
          <w:attr w:name="ProductID" w:val="25 м"/>
        </w:smartTagPr>
        <w:r w:rsidRPr="00C213ED">
          <w:rPr>
            <w:sz w:val="26"/>
            <w:szCs w:val="26"/>
          </w:rPr>
          <w:t>25 м</w:t>
        </w:r>
      </w:smartTag>
      <w:r w:rsidRPr="00C213ED">
        <w:rPr>
          <w:sz w:val="26"/>
          <w:szCs w:val="26"/>
        </w:rPr>
        <w:t xml:space="preserve"> и более.</w:t>
      </w:r>
    </w:p>
    <w:p w:rsidR="007121EB" w:rsidRPr="00C213ED" w:rsidRDefault="007121EB" w:rsidP="004604DE">
      <w:pPr>
        <w:spacing w:beforeLines="30" w:after="100"/>
        <w:ind w:firstLine="900"/>
        <w:jc w:val="both"/>
        <w:rPr>
          <w:sz w:val="26"/>
          <w:szCs w:val="26"/>
        </w:rPr>
      </w:pPr>
      <w:r w:rsidRPr="00C213ED">
        <w:rPr>
          <w:sz w:val="26"/>
          <w:szCs w:val="26"/>
        </w:rPr>
        <w:t>Тип грунтовых условий по просадочности – I и II.</w:t>
      </w:r>
    </w:p>
    <w:p w:rsidR="007121EB" w:rsidRPr="00C213ED" w:rsidRDefault="007121EB" w:rsidP="004604DE">
      <w:pPr>
        <w:spacing w:beforeLines="30" w:after="100"/>
        <w:ind w:firstLine="900"/>
        <w:jc w:val="both"/>
        <w:rPr>
          <w:sz w:val="26"/>
          <w:szCs w:val="26"/>
        </w:rPr>
      </w:pPr>
      <w:r w:rsidRPr="00C213ED">
        <w:rPr>
          <w:sz w:val="26"/>
          <w:szCs w:val="26"/>
        </w:rPr>
        <w:t>С просадочностью связаны крупные деформации промышленных и гражданских сооружений.</w:t>
      </w:r>
    </w:p>
    <w:p w:rsidR="007121EB" w:rsidRPr="004272D6" w:rsidRDefault="007121EB" w:rsidP="007121EB">
      <w:pPr>
        <w:pStyle w:val="a8"/>
        <w:spacing w:before="120"/>
        <w:ind w:left="0" w:firstLine="851"/>
        <w:jc w:val="both"/>
        <w:rPr>
          <w:bCs/>
          <w:sz w:val="26"/>
          <w:szCs w:val="26"/>
        </w:rPr>
      </w:pPr>
      <w:r w:rsidRPr="00C213ED">
        <w:rPr>
          <w:sz w:val="26"/>
          <w:szCs w:val="26"/>
        </w:rPr>
        <w:t>В целях снижения ущерба от просадочных явлений в</w:t>
      </w:r>
      <w:r>
        <w:rPr>
          <w:sz w:val="26"/>
          <w:szCs w:val="26"/>
        </w:rPr>
        <w:t xml:space="preserve"> строительстве на территории</w:t>
      </w:r>
      <w:r w:rsidRPr="00C213ED">
        <w:rPr>
          <w:bCs/>
          <w:sz w:val="26"/>
          <w:szCs w:val="26"/>
        </w:rPr>
        <w:t xml:space="preserve"> </w:t>
      </w:r>
      <w:r>
        <w:rPr>
          <w:bCs/>
          <w:sz w:val="26"/>
          <w:szCs w:val="26"/>
        </w:rPr>
        <w:t xml:space="preserve">Шелковского </w:t>
      </w:r>
      <w:r w:rsidRPr="00C213ED">
        <w:rPr>
          <w:bCs/>
          <w:sz w:val="26"/>
          <w:szCs w:val="26"/>
        </w:rPr>
        <w:t>района</w:t>
      </w:r>
      <w:r w:rsidRPr="00C213ED">
        <w:rPr>
          <w:sz w:val="26"/>
          <w:szCs w:val="26"/>
        </w:rPr>
        <w:t xml:space="preserve"> необходимо применять следующие методы:</w:t>
      </w:r>
    </w:p>
    <w:p w:rsidR="007121EB" w:rsidRPr="00C213ED" w:rsidRDefault="007121EB" w:rsidP="00FC76EF">
      <w:pPr>
        <w:pStyle w:val="a8"/>
        <w:numPr>
          <w:ilvl w:val="0"/>
          <w:numId w:val="58"/>
        </w:numPr>
        <w:tabs>
          <w:tab w:val="clear" w:pos="1778"/>
          <w:tab w:val="num" w:pos="1134"/>
        </w:tabs>
        <w:spacing w:before="120"/>
        <w:ind w:left="0" w:firstLine="851"/>
        <w:jc w:val="both"/>
        <w:rPr>
          <w:sz w:val="26"/>
          <w:szCs w:val="26"/>
        </w:rPr>
      </w:pPr>
      <w:r w:rsidRPr="00C213ED">
        <w:rPr>
          <w:sz w:val="26"/>
          <w:szCs w:val="26"/>
        </w:rPr>
        <w:t>поверхностное замачивание грунтов в течение 3-8 месяцев, в совокупности с последующим уплотнением верхнего слоя тяжелыми трамбовками и устройством послойно уплотненного экрана мощностью 1,5-</w:t>
      </w:r>
      <w:smartTag w:uri="urn:schemas-microsoft-com:office:smarttags" w:element="metricconverter">
        <w:smartTagPr>
          <w:attr w:name="ProductID" w:val="2,0 м"/>
        </w:smartTagPr>
        <w:r w:rsidRPr="00C213ED">
          <w:rPr>
            <w:sz w:val="26"/>
            <w:szCs w:val="26"/>
          </w:rPr>
          <w:t>2,0 м</w:t>
        </w:r>
      </w:smartTag>
      <w:r w:rsidRPr="00C213ED">
        <w:rPr>
          <w:sz w:val="26"/>
          <w:szCs w:val="26"/>
        </w:rPr>
        <w:t>;</w:t>
      </w:r>
    </w:p>
    <w:p w:rsidR="007121EB" w:rsidRPr="00C213ED" w:rsidRDefault="007121EB" w:rsidP="00FC76EF">
      <w:pPr>
        <w:pStyle w:val="a8"/>
        <w:numPr>
          <w:ilvl w:val="0"/>
          <w:numId w:val="58"/>
        </w:numPr>
        <w:tabs>
          <w:tab w:val="clear" w:pos="1778"/>
          <w:tab w:val="num" w:pos="1134"/>
        </w:tabs>
        <w:spacing w:before="120"/>
        <w:ind w:left="0" w:firstLine="851"/>
        <w:jc w:val="both"/>
        <w:rPr>
          <w:sz w:val="26"/>
          <w:szCs w:val="26"/>
        </w:rPr>
      </w:pPr>
      <w:r w:rsidRPr="00C213ED">
        <w:rPr>
          <w:sz w:val="26"/>
          <w:szCs w:val="26"/>
        </w:rPr>
        <w:t xml:space="preserve">устройство свайных оснований на всю мощность просадочных грунтов (при мощности просадочных грунтов не более </w:t>
      </w:r>
      <w:smartTag w:uri="urn:schemas-microsoft-com:office:smarttags" w:element="metricconverter">
        <w:smartTagPr>
          <w:attr w:name="ProductID" w:val="13 м"/>
        </w:smartTagPr>
        <w:r w:rsidRPr="00C213ED">
          <w:rPr>
            <w:sz w:val="26"/>
            <w:szCs w:val="26"/>
          </w:rPr>
          <w:t>13 м</w:t>
        </w:r>
      </w:smartTag>
      <w:r w:rsidRPr="00C213ED">
        <w:rPr>
          <w:sz w:val="26"/>
          <w:szCs w:val="26"/>
        </w:rPr>
        <w:t>);</w:t>
      </w:r>
    </w:p>
    <w:p w:rsidR="007121EB" w:rsidRPr="00C213ED" w:rsidRDefault="007121EB" w:rsidP="00FC76EF">
      <w:pPr>
        <w:pStyle w:val="a8"/>
        <w:numPr>
          <w:ilvl w:val="0"/>
          <w:numId w:val="58"/>
        </w:numPr>
        <w:tabs>
          <w:tab w:val="clear" w:pos="1778"/>
          <w:tab w:val="num" w:pos="1134"/>
        </w:tabs>
        <w:spacing w:before="120"/>
        <w:ind w:left="0" w:firstLine="851"/>
        <w:jc w:val="both"/>
        <w:rPr>
          <w:sz w:val="26"/>
          <w:szCs w:val="26"/>
        </w:rPr>
      </w:pPr>
      <w:r w:rsidRPr="00C213ED">
        <w:rPr>
          <w:sz w:val="26"/>
          <w:szCs w:val="26"/>
        </w:rPr>
        <w:t>термическое закрепление грунтов и формирование оснований из столбов обожженных грунтов;</w:t>
      </w:r>
    </w:p>
    <w:p w:rsidR="007121EB" w:rsidRPr="00C213ED" w:rsidRDefault="007121EB" w:rsidP="00FC76EF">
      <w:pPr>
        <w:pStyle w:val="a8"/>
        <w:numPr>
          <w:ilvl w:val="0"/>
          <w:numId w:val="58"/>
        </w:numPr>
        <w:tabs>
          <w:tab w:val="clear" w:pos="1778"/>
          <w:tab w:val="num" w:pos="1134"/>
        </w:tabs>
        <w:spacing w:before="120"/>
        <w:ind w:left="0" w:firstLine="851"/>
        <w:jc w:val="both"/>
        <w:rPr>
          <w:sz w:val="26"/>
          <w:szCs w:val="26"/>
        </w:rPr>
      </w:pPr>
      <w:r w:rsidRPr="00C213ED">
        <w:rPr>
          <w:sz w:val="26"/>
          <w:szCs w:val="26"/>
        </w:rPr>
        <w:t>на территории развития просадочных пород ирригационные водотоки должны быть заключены в лотки, а днища и берега каналов покрыты водонепроницаемой пленкой или забетонированы.</w:t>
      </w:r>
    </w:p>
    <w:p w:rsidR="007121EB" w:rsidRPr="00C213ED" w:rsidRDefault="007121EB" w:rsidP="007121EB">
      <w:pPr>
        <w:spacing w:before="120" w:after="120"/>
        <w:ind w:firstLine="851"/>
        <w:jc w:val="both"/>
        <w:rPr>
          <w:sz w:val="26"/>
          <w:szCs w:val="26"/>
        </w:rPr>
      </w:pPr>
      <w:r w:rsidRPr="00C213ED">
        <w:rPr>
          <w:i/>
          <w:sz w:val="26"/>
          <w:szCs w:val="26"/>
          <w:u w:val="single"/>
        </w:rPr>
        <w:t>Оползни</w:t>
      </w:r>
      <w:r w:rsidRPr="00C213ED">
        <w:rPr>
          <w:sz w:val="26"/>
          <w:szCs w:val="26"/>
        </w:rPr>
        <w:t xml:space="preserve"> - это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 Оползни могут быть на всех склонах с крутизной 20° и более и в любое время года. Они различаются не только скоростью смещения пород (медленные, средние и быстрые), но и своими масштабами. Скорость медленных смещений пород составляет несколько десятков сантиметров в год, средних - несколько метров в час или в сутки и быстрых - десятки километров в час и более. К быстрым смещениям относятся оползни-потоки, когда твердый материал смешивается с водой, а также снежные и снежно-каменные лавины. Только быстрые оползни могут стать причиной катастроф с человеческими жертвами.</w:t>
      </w:r>
    </w:p>
    <w:p w:rsidR="007121EB" w:rsidRPr="00C213ED" w:rsidRDefault="007121EB" w:rsidP="004604DE">
      <w:pPr>
        <w:spacing w:beforeLines="30" w:after="120"/>
        <w:ind w:firstLine="900"/>
        <w:jc w:val="both"/>
        <w:rPr>
          <w:sz w:val="26"/>
          <w:szCs w:val="26"/>
        </w:rPr>
      </w:pPr>
      <w:r w:rsidRPr="00C213ED">
        <w:rPr>
          <w:i/>
          <w:sz w:val="26"/>
          <w:szCs w:val="26"/>
          <w:u w:val="single"/>
        </w:rPr>
        <w:t>Обвалы, осыпи</w:t>
      </w:r>
      <w:r w:rsidRPr="00C213ED">
        <w:rPr>
          <w:sz w:val="26"/>
          <w:szCs w:val="26"/>
        </w:rPr>
        <w:t xml:space="preserve"> плохо изучены. Нередки обвалы береговых линий на реках. </w:t>
      </w:r>
    </w:p>
    <w:p w:rsidR="007121EB" w:rsidRPr="00C213ED" w:rsidRDefault="007121EB" w:rsidP="004604DE">
      <w:pPr>
        <w:pStyle w:val="afff3"/>
        <w:spacing w:beforeLines="30"/>
        <w:ind w:firstLine="851"/>
        <w:rPr>
          <w:rFonts w:ascii="Times New Roman" w:hAnsi="Times New Roman"/>
          <w:b/>
          <w:bCs/>
          <w:sz w:val="26"/>
          <w:szCs w:val="26"/>
        </w:rPr>
      </w:pPr>
    </w:p>
    <w:p w:rsidR="007121EB" w:rsidRPr="00C213ED" w:rsidRDefault="007121EB" w:rsidP="004604DE">
      <w:pPr>
        <w:pStyle w:val="afff3"/>
        <w:spacing w:beforeLines="30"/>
        <w:ind w:firstLine="851"/>
        <w:rPr>
          <w:rFonts w:ascii="Times New Roman" w:hAnsi="Times New Roman"/>
          <w:b/>
          <w:bCs/>
          <w:sz w:val="26"/>
          <w:szCs w:val="26"/>
        </w:rPr>
      </w:pPr>
      <w:r w:rsidRPr="00C213ED">
        <w:rPr>
          <w:rFonts w:ascii="Times New Roman" w:hAnsi="Times New Roman"/>
          <w:b/>
          <w:bCs/>
          <w:sz w:val="26"/>
          <w:szCs w:val="26"/>
        </w:rPr>
        <w:t>Опасные гидрологические явления и процессы.</w:t>
      </w:r>
    </w:p>
    <w:p w:rsidR="007121EB" w:rsidRPr="00C213ED" w:rsidRDefault="007121EB" w:rsidP="007121EB">
      <w:pPr>
        <w:spacing w:before="120" w:after="120"/>
        <w:ind w:firstLine="851"/>
        <w:jc w:val="both"/>
        <w:rPr>
          <w:sz w:val="26"/>
          <w:szCs w:val="26"/>
        </w:rPr>
      </w:pPr>
      <w:r w:rsidRPr="00C213ED">
        <w:rPr>
          <w:i/>
          <w:sz w:val="26"/>
          <w:szCs w:val="26"/>
          <w:u w:val="single"/>
        </w:rPr>
        <w:t>Опасное гидрологическое явление</w:t>
      </w:r>
      <w:r w:rsidRPr="00C213ED">
        <w:rPr>
          <w:sz w:val="26"/>
          <w:szCs w:val="26"/>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7121EB" w:rsidRPr="00C213ED" w:rsidRDefault="007121EB" w:rsidP="007121EB">
      <w:pPr>
        <w:pStyle w:val="afff3"/>
        <w:spacing w:before="120"/>
        <w:ind w:firstLine="851"/>
        <w:rPr>
          <w:rFonts w:ascii="Times New Roman" w:hAnsi="Times New Roman"/>
          <w:bCs/>
          <w:sz w:val="26"/>
          <w:szCs w:val="26"/>
        </w:rPr>
      </w:pPr>
      <w:r w:rsidRPr="00C213ED">
        <w:rPr>
          <w:rFonts w:ascii="Times New Roman" w:hAnsi="Times New Roman"/>
          <w:bCs/>
          <w:sz w:val="26"/>
          <w:szCs w:val="26"/>
        </w:rPr>
        <w:t xml:space="preserve">На территории  </w:t>
      </w:r>
      <w:r>
        <w:rPr>
          <w:rFonts w:ascii="Times New Roman" w:hAnsi="Times New Roman"/>
          <w:bCs/>
          <w:sz w:val="26"/>
          <w:szCs w:val="26"/>
        </w:rPr>
        <w:t xml:space="preserve">Шелковского </w:t>
      </w:r>
      <w:r w:rsidRPr="00C213ED">
        <w:rPr>
          <w:rFonts w:ascii="Times New Roman" w:hAnsi="Times New Roman"/>
          <w:bCs/>
          <w:sz w:val="26"/>
          <w:szCs w:val="26"/>
        </w:rPr>
        <w:t>района Чеченской Республики к опасным гидрологическим явлениям и процессам относятся:</w:t>
      </w:r>
    </w:p>
    <w:p w:rsidR="007121EB" w:rsidRPr="00C213ED" w:rsidRDefault="007121EB" w:rsidP="00FC76EF">
      <w:pPr>
        <w:numPr>
          <w:ilvl w:val="0"/>
          <w:numId w:val="42"/>
        </w:numPr>
        <w:spacing w:before="120" w:after="120"/>
        <w:ind w:firstLine="851"/>
        <w:jc w:val="both"/>
        <w:rPr>
          <w:sz w:val="26"/>
          <w:szCs w:val="26"/>
        </w:rPr>
      </w:pPr>
      <w:r w:rsidRPr="00C213ED">
        <w:rPr>
          <w:sz w:val="26"/>
          <w:szCs w:val="26"/>
        </w:rPr>
        <w:t>подтопления, затопления;</w:t>
      </w:r>
    </w:p>
    <w:p w:rsidR="007121EB" w:rsidRPr="00C213ED" w:rsidRDefault="007121EB" w:rsidP="00FC76EF">
      <w:pPr>
        <w:numPr>
          <w:ilvl w:val="0"/>
          <w:numId w:val="42"/>
        </w:numPr>
        <w:spacing w:before="120" w:after="120"/>
        <w:ind w:firstLine="851"/>
        <w:jc w:val="both"/>
        <w:rPr>
          <w:sz w:val="26"/>
          <w:szCs w:val="26"/>
        </w:rPr>
      </w:pPr>
      <w:r w:rsidRPr="00C213ED">
        <w:rPr>
          <w:sz w:val="26"/>
          <w:szCs w:val="26"/>
        </w:rPr>
        <w:t>наводнения</w:t>
      </w:r>
      <w:r w:rsidRPr="00C213ED">
        <w:rPr>
          <w:sz w:val="26"/>
          <w:szCs w:val="26"/>
          <w:lang w:val="en-US"/>
        </w:rPr>
        <w:t>;</w:t>
      </w:r>
    </w:p>
    <w:p w:rsidR="007121EB" w:rsidRPr="00C213ED" w:rsidRDefault="007121EB" w:rsidP="00FC76EF">
      <w:pPr>
        <w:numPr>
          <w:ilvl w:val="0"/>
          <w:numId w:val="42"/>
        </w:numPr>
        <w:spacing w:before="120" w:after="120"/>
        <w:ind w:firstLine="851"/>
        <w:jc w:val="both"/>
        <w:rPr>
          <w:sz w:val="26"/>
          <w:szCs w:val="26"/>
        </w:rPr>
      </w:pPr>
      <w:r w:rsidRPr="00C213ED">
        <w:rPr>
          <w:sz w:val="26"/>
          <w:szCs w:val="26"/>
        </w:rPr>
        <w:t>водная эрозия почв.</w:t>
      </w:r>
    </w:p>
    <w:p w:rsidR="007121EB" w:rsidRPr="00C213ED" w:rsidRDefault="007121EB" w:rsidP="007121EB">
      <w:pPr>
        <w:spacing w:before="120" w:after="120"/>
        <w:ind w:firstLine="851"/>
        <w:jc w:val="both"/>
        <w:rPr>
          <w:sz w:val="26"/>
          <w:szCs w:val="26"/>
        </w:rPr>
      </w:pPr>
      <w:r w:rsidRPr="00C213ED">
        <w:rPr>
          <w:i/>
          <w:sz w:val="26"/>
          <w:szCs w:val="26"/>
          <w:u w:val="single"/>
        </w:rPr>
        <w:t>Подтопление</w:t>
      </w:r>
      <w:r w:rsidRPr="00C213ED">
        <w:rPr>
          <w:sz w:val="26"/>
          <w:szCs w:val="26"/>
        </w:rPr>
        <w:t xml:space="preserve">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7121EB" w:rsidRPr="00C213ED" w:rsidRDefault="007121EB" w:rsidP="007121EB">
      <w:pPr>
        <w:suppressAutoHyphens/>
        <w:spacing w:before="120" w:after="120"/>
        <w:ind w:firstLine="851"/>
        <w:jc w:val="both"/>
        <w:rPr>
          <w:sz w:val="26"/>
          <w:szCs w:val="26"/>
        </w:rPr>
      </w:pPr>
      <w:r w:rsidRPr="00C213ED">
        <w:rPr>
          <w:sz w:val="26"/>
          <w:szCs w:val="26"/>
        </w:rPr>
        <w:t>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района, особенностями геологического строения, геоморфологическими условиями, степенью дренированности территории и другими факторами.</w:t>
      </w:r>
    </w:p>
    <w:p w:rsidR="007121EB" w:rsidRPr="00C213ED" w:rsidRDefault="007121EB" w:rsidP="007121EB">
      <w:pPr>
        <w:suppressAutoHyphens/>
        <w:spacing w:before="120" w:after="120"/>
        <w:ind w:firstLine="851"/>
        <w:jc w:val="both"/>
        <w:rPr>
          <w:sz w:val="26"/>
          <w:szCs w:val="26"/>
        </w:rPr>
      </w:pPr>
      <w:r w:rsidRPr="00C213ED">
        <w:rPr>
          <w:sz w:val="26"/>
          <w:szCs w:val="26"/>
        </w:rPr>
        <w:t>Основной источник питания грунтовых вод – атмосферные осадки. Лишь на сравнительно ограниченных участках существенную роль в питании грунтовых вод приобретает подток из нижележащих водоносных горизонтов и из поверхностных водотоков (в период паводков), а также из поверхностных водоемов. В зависимости от положения уровня подземных вод и глубины заложения коммуникаций и подземных сооружений последние могут оказаться постоянно или временно подтопленными.</w:t>
      </w:r>
    </w:p>
    <w:p w:rsidR="007121EB" w:rsidRPr="00C213ED" w:rsidRDefault="007121EB" w:rsidP="007121EB">
      <w:pPr>
        <w:widowControl w:val="0"/>
        <w:autoSpaceDE w:val="0"/>
        <w:autoSpaceDN w:val="0"/>
        <w:adjustRightInd w:val="0"/>
        <w:spacing w:before="120" w:after="120"/>
        <w:ind w:firstLine="851"/>
        <w:jc w:val="both"/>
        <w:rPr>
          <w:sz w:val="26"/>
          <w:szCs w:val="26"/>
        </w:rPr>
      </w:pPr>
      <w:r w:rsidRPr="00C213ED">
        <w:rPr>
          <w:sz w:val="26"/>
          <w:szCs w:val="26"/>
        </w:rPr>
        <w:t>Берегоразрушительные процессы от паводковых вод характерны для всех рек. Особенно опасны волны прорыва, которые могут образоваться в результате разрушения искусственных или естественных водохранилищ. Последние могут возникать при подпруживании рек овальными массами (оползнями, обвалами, селевыми потоками).</w:t>
      </w:r>
    </w:p>
    <w:p w:rsidR="007121EB" w:rsidRPr="00ED70C1" w:rsidRDefault="007121EB" w:rsidP="004604DE">
      <w:pPr>
        <w:widowControl w:val="0"/>
        <w:autoSpaceDE w:val="0"/>
        <w:autoSpaceDN w:val="0"/>
        <w:adjustRightInd w:val="0"/>
        <w:spacing w:beforeLines="30"/>
        <w:jc w:val="right"/>
        <w:rPr>
          <w:rFonts w:ascii="Arial" w:hAnsi="Arial" w:cs="Arial"/>
          <w:b/>
          <w:i/>
          <w:sz w:val="20"/>
          <w:szCs w:val="20"/>
        </w:rPr>
      </w:pPr>
      <w:r w:rsidRPr="00ED70C1">
        <w:rPr>
          <w:rFonts w:ascii="Arial" w:hAnsi="Arial" w:cs="Arial"/>
          <w:b/>
          <w:i/>
          <w:sz w:val="20"/>
          <w:szCs w:val="20"/>
        </w:rPr>
        <w:t>Табл.16.1.</w:t>
      </w:r>
    </w:p>
    <w:p w:rsidR="007121EB" w:rsidRPr="00ED70C1" w:rsidRDefault="007121EB" w:rsidP="004604DE">
      <w:pPr>
        <w:widowControl w:val="0"/>
        <w:autoSpaceDE w:val="0"/>
        <w:autoSpaceDN w:val="0"/>
        <w:adjustRightInd w:val="0"/>
        <w:spacing w:beforeLines="30"/>
        <w:jc w:val="right"/>
        <w:rPr>
          <w:rFonts w:ascii="Arial" w:hAnsi="Arial" w:cs="Arial"/>
          <w:b/>
          <w:i/>
          <w:sz w:val="20"/>
          <w:szCs w:val="20"/>
        </w:rPr>
      </w:pPr>
      <w:r w:rsidRPr="00ED70C1">
        <w:rPr>
          <w:rFonts w:ascii="Arial" w:hAnsi="Arial" w:cs="Arial"/>
          <w:b/>
          <w:i/>
          <w:sz w:val="20"/>
          <w:szCs w:val="20"/>
        </w:rPr>
        <w:t>Населенные пункты Шелковского района</w:t>
      </w:r>
      <w:r>
        <w:rPr>
          <w:rFonts w:ascii="Arial" w:hAnsi="Arial" w:cs="Arial"/>
          <w:b/>
          <w:i/>
          <w:sz w:val="20"/>
          <w:szCs w:val="20"/>
        </w:rPr>
        <w:t xml:space="preserve"> </w:t>
      </w:r>
      <w:r w:rsidRPr="00ED70C1">
        <w:rPr>
          <w:rFonts w:ascii="Arial" w:hAnsi="Arial" w:cs="Arial"/>
          <w:b/>
          <w:i/>
          <w:sz w:val="20"/>
          <w:szCs w:val="20"/>
        </w:rPr>
        <w:t>Чеченской Республики, которые могут попасть в зону подтопления в паводковый период</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97"/>
        <w:gridCol w:w="4140"/>
        <w:gridCol w:w="2235"/>
        <w:gridCol w:w="2235"/>
      </w:tblGrid>
      <w:tr w:rsidR="007121EB" w:rsidRPr="00AC2A35" w:rsidTr="008C001D">
        <w:trPr>
          <w:cantSplit/>
          <w:trHeight w:val="550"/>
          <w:jc w:val="center"/>
        </w:trPr>
        <w:tc>
          <w:tcPr>
            <w:tcW w:w="697"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AC2A35" w:rsidRDefault="007121EB" w:rsidP="004604DE">
            <w:pPr>
              <w:widowControl w:val="0"/>
              <w:autoSpaceDE w:val="0"/>
              <w:autoSpaceDN w:val="0"/>
              <w:adjustRightInd w:val="0"/>
              <w:spacing w:beforeLines="30"/>
              <w:jc w:val="both"/>
              <w:rPr>
                <w:rFonts w:ascii="Arial" w:hAnsi="Arial" w:cs="Arial"/>
                <w:b/>
                <w:sz w:val="20"/>
                <w:szCs w:val="20"/>
                <w:highlight w:val="red"/>
              </w:rPr>
            </w:pPr>
          </w:p>
        </w:tc>
        <w:tc>
          <w:tcPr>
            <w:tcW w:w="4140"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AC2A35" w:rsidRDefault="007121EB" w:rsidP="004604DE">
            <w:pPr>
              <w:widowControl w:val="0"/>
              <w:autoSpaceDE w:val="0"/>
              <w:autoSpaceDN w:val="0"/>
              <w:adjustRightInd w:val="0"/>
              <w:spacing w:beforeLines="30"/>
              <w:jc w:val="both"/>
              <w:rPr>
                <w:rFonts w:ascii="Arial" w:hAnsi="Arial" w:cs="Arial"/>
                <w:b/>
                <w:sz w:val="20"/>
                <w:szCs w:val="20"/>
              </w:rPr>
            </w:pPr>
            <w:r w:rsidRPr="00AC2A35">
              <w:rPr>
                <w:rFonts w:ascii="Arial" w:hAnsi="Arial" w:cs="Arial"/>
                <w:b/>
                <w:sz w:val="20"/>
                <w:szCs w:val="20"/>
              </w:rPr>
              <w:t>Населенные пункты</w:t>
            </w:r>
          </w:p>
        </w:tc>
        <w:tc>
          <w:tcPr>
            <w:tcW w:w="2235"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AC2A35" w:rsidRDefault="007121EB" w:rsidP="004604DE">
            <w:pPr>
              <w:widowControl w:val="0"/>
              <w:autoSpaceDE w:val="0"/>
              <w:autoSpaceDN w:val="0"/>
              <w:adjustRightInd w:val="0"/>
              <w:spacing w:beforeLines="30"/>
              <w:jc w:val="both"/>
              <w:rPr>
                <w:rFonts w:ascii="Arial" w:hAnsi="Arial" w:cs="Arial"/>
                <w:b/>
                <w:sz w:val="20"/>
                <w:szCs w:val="20"/>
              </w:rPr>
            </w:pPr>
            <w:r w:rsidRPr="00AC2A35">
              <w:rPr>
                <w:rFonts w:ascii="Arial" w:hAnsi="Arial" w:cs="Arial"/>
                <w:b/>
                <w:sz w:val="20"/>
                <w:szCs w:val="20"/>
              </w:rPr>
              <w:t>Численность</w:t>
            </w:r>
          </w:p>
          <w:p w:rsidR="007121EB" w:rsidRPr="00AC2A35" w:rsidRDefault="007121EB" w:rsidP="004604DE">
            <w:pPr>
              <w:widowControl w:val="0"/>
              <w:autoSpaceDE w:val="0"/>
              <w:autoSpaceDN w:val="0"/>
              <w:adjustRightInd w:val="0"/>
              <w:spacing w:beforeLines="30"/>
              <w:jc w:val="both"/>
              <w:rPr>
                <w:rFonts w:ascii="Arial" w:hAnsi="Arial" w:cs="Arial"/>
                <w:b/>
                <w:sz w:val="20"/>
                <w:szCs w:val="20"/>
              </w:rPr>
            </w:pPr>
            <w:r w:rsidRPr="00AC2A35">
              <w:rPr>
                <w:rFonts w:ascii="Arial" w:hAnsi="Arial" w:cs="Arial"/>
                <w:b/>
                <w:sz w:val="20"/>
                <w:szCs w:val="20"/>
              </w:rPr>
              <w:t>населения, чел</w:t>
            </w:r>
          </w:p>
        </w:tc>
        <w:tc>
          <w:tcPr>
            <w:tcW w:w="2235"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AC2A35" w:rsidRDefault="007121EB" w:rsidP="004604DE">
            <w:pPr>
              <w:widowControl w:val="0"/>
              <w:autoSpaceDE w:val="0"/>
              <w:autoSpaceDN w:val="0"/>
              <w:adjustRightInd w:val="0"/>
              <w:spacing w:beforeLines="30"/>
              <w:jc w:val="both"/>
              <w:rPr>
                <w:rFonts w:ascii="Arial" w:hAnsi="Arial" w:cs="Arial"/>
                <w:b/>
                <w:sz w:val="20"/>
                <w:szCs w:val="20"/>
              </w:rPr>
            </w:pPr>
            <w:r w:rsidRPr="00AC2A35">
              <w:rPr>
                <w:rFonts w:ascii="Arial" w:hAnsi="Arial" w:cs="Arial"/>
                <w:b/>
                <w:sz w:val="20"/>
                <w:szCs w:val="20"/>
              </w:rPr>
              <w:t>Количество</w:t>
            </w:r>
          </w:p>
          <w:p w:rsidR="007121EB" w:rsidRPr="00AC2A35" w:rsidRDefault="007121EB" w:rsidP="004604DE">
            <w:pPr>
              <w:widowControl w:val="0"/>
              <w:autoSpaceDE w:val="0"/>
              <w:autoSpaceDN w:val="0"/>
              <w:adjustRightInd w:val="0"/>
              <w:spacing w:beforeLines="30"/>
              <w:jc w:val="both"/>
              <w:rPr>
                <w:rFonts w:ascii="Arial" w:hAnsi="Arial" w:cs="Arial"/>
                <w:b/>
                <w:sz w:val="20"/>
                <w:szCs w:val="20"/>
              </w:rPr>
            </w:pPr>
            <w:r w:rsidRPr="00AC2A35">
              <w:rPr>
                <w:rFonts w:ascii="Arial" w:hAnsi="Arial" w:cs="Arial"/>
                <w:b/>
                <w:sz w:val="20"/>
                <w:szCs w:val="20"/>
              </w:rPr>
              <w:t>жилых домов, ед.</w:t>
            </w:r>
          </w:p>
        </w:tc>
      </w:tr>
      <w:tr w:rsidR="007121EB" w:rsidRPr="00AC2A35" w:rsidTr="008C001D">
        <w:trPr>
          <w:trHeight w:val="288"/>
          <w:jc w:val="center"/>
        </w:trPr>
        <w:tc>
          <w:tcPr>
            <w:tcW w:w="697" w:type="dxa"/>
            <w:tcBorders>
              <w:top w:val="single" w:sz="12"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b/>
                <w:sz w:val="20"/>
                <w:szCs w:val="20"/>
                <w:highlight w:val="red"/>
              </w:rPr>
            </w:pPr>
            <w:r w:rsidRPr="00AC2A35">
              <w:rPr>
                <w:rFonts w:ascii="Arial" w:hAnsi="Arial" w:cs="Arial"/>
                <w:b/>
                <w:sz w:val="20"/>
                <w:szCs w:val="20"/>
              </w:rPr>
              <w:t>1</w:t>
            </w:r>
          </w:p>
        </w:tc>
        <w:tc>
          <w:tcPr>
            <w:tcW w:w="4140" w:type="dxa"/>
            <w:tcBorders>
              <w:top w:val="single" w:sz="12"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ст. Червленная</w:t>
            </w:r>
          </w:p>
        </w:tc>
        <w:tc>
          <w:tcPr>
            <w:tcW w:w="2235" w:type="dxa"/>
            <w:tcBorders>
              <w:top w:val="single" w:sz="12"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5898</w:t>
            </w:r>
          </w:p>
        </w:tc>
        <w:tc>
          <w:tcPr>
            <w:tcW w:w="2235" w:type="dxa"/>
            <w:tcBorders>
              <w:top w:val="single" w:sz="12"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1587</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2</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ст. Червленная-Узловая</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375</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1143</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3</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ст. Старощедринская</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2296</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356</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4</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ст. Щелкозаводская</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1811</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260</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5</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 Харьковская</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1371</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302</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6</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ст. Шелковская</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3248</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1012</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7</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ст. Гребенская</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5834</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1239</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8</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 Воскресеновское</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795</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213</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9</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ст. Старогладовская</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2273</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570</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10</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 xml:space="preserve">ст. Курдюковская </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2295</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477</w:t>
            </w:r>
          </w:p>
        </w:tc>
      </w:tr>
      <w:tr w:rsidR="007121EB" w:rsidRPr="00AC2A35" w:rsidTr="008C001D">
        <w:trPr>
          <w:trHeight w:val="278"/>
          <w:jc w:val="center"/>
        </w:trPr>
        <w:tc>
          <w:tcPr>
            <w:tcW w:w="697" w:type="dxa"/>
            <w:tcBorders>
              <w:top w:val="single" w:sz="4" w:space="0" w:color="auto"/>
              <w:left w:val="single" w:sz="4" w:space="0" w:color="auto"/>
              <w:bottom w:val="single" w:sz="4" w:space="0" w:color="auto"/>
              <w:right w:val="single" w:sz="4" w:space="0" w:color="auto"/>
            </w:tcBorders>
            <w:vAlign w:val="center"/>
          </w:tcPr>
          <w:p w:rsidR="007121EB" w:rsidRPr="00AC2A35" w:rsidRDefault="007121EB" w:rsidP="004604DE">
            <w:pPr>
              <w:widowControl w:val="0"/>
              <w:autoSpaceDE w:val="0"/>
              <w:autoSpaceDN w:val="0"/>
              <w:adjustRightInd w:val="0"/>
              <w:spacing w:beforeLines="30"/>
              <w:ind w:left="24" w:right="417"/>
              <w:jc w:val="both"/>
              <w:rPr>
                <w:rFonts w:ascii="Arial" w:hAnsi="Arial" w:cs="Arial"/>
                <w:sz w:val="20"/>
                <w:szCs w:val="20"/>
              </w:rPr>
            </w:pPr>
            <w:r w:rsidRPr="00AC2A35">
              <w:rPr>
                <w:rFonts w:ascii="Arial" w:hAnsi="Arial" w:cs="Arial"/>
                <w:sz w:val="20"/>
                <w:szCs w:val="20"/>
              </w:rPr>
              <w:t>11</w:t>
            </w:r>
          </w:p>
        </w:tc>
        <w:tc>
          <w:tcPr>
            <w:tcW w:w="4140"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both"/>
              <w:rPr>
                <w:rFonts w:ascii="Arial" w:hAnsi="Arial" w:cs="Arial"/>
                <w:sz w:val="20"/>
                <w:szCs w:val="20"/>
              </w:rPr>
            </w:pPr>
            <w:r w:rsidRPr="00AC2A35">
              <w:rPr>
                <w:rFonts w:ascii="Arial" w:hAnsi="Arial" w:cs="Arial"/>
                <w:sz w:val="20"/>
                <w:szCs w:val="20"/>
              </w:rPr>
              <w:t>ст. Каргалинская</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5843</w:t>
            </w:r>
          </w:p>
        </w:tc>
        <w:tc>
          <w:tcPr>
            <w:tcW w:w="2235" w:type="dxa"/>
            <w:tcBorders>
              <w:top w:val="single" w:sz="4" w:space="0" w:color="auto"/>
              <w:left w:val="single" w:sz="4" w:space="0" w:color="auto"/>
              <w:bottom w:val="single" w:sz="4" w:space="0" w:color="auto"/>
              <w:right w:val="single" w:sz="4" w:space="0" w:color="auto"/>
            </w:tcBorders>
          </w:tcPr>
          <w:p w:rsidR="007121EB" w:rsidRPr="00AC2A35" w:rsidRDefault="007121EB" w:rsidP="008C001D">
            <w:pPr>
              <w:spacing w:before="30"/>
              <w:jc w:val="center"/>
              <w:rPr>
                <w:rFonts w:ascii="Arial" w:hAnsi="Arial" w:cs="Arial"/>
                <w:sz w:val="20"/>
                <w:szCs w:val="20"/>
              </w:rPr>
            </w:pPr>
            <w:r w:rsidRPr="00AC2A35">
              <w:rPr>
                <w:rFonts w:ascii="Arial" w:hAnsi="Arial" w:cs="Arial"/>
                <w:sz w:val="20"/>
                <w:szCs w:val="20"/>
              </w:rPr>
              <w:t>1213</w:t>
            </w:r>
          </w:p>
        </w:tc>
      </w:tr>
    </w:tbl>
    <w:p w:rsidR="007121EB" w:rsidRPr="00C213ED" w:rsidRDefault="007121EB" w:rsidP="007121EB">
      <w:pPr>
        <w:suppressAutoHyphens/>
        <w:spacing w:before="120" w:after="120"/>
        <w:ind w:firstLine="851"/>
        <w:jc w:val="both"/>
        <w:rPr>
          <w:sz w:val="26"/>
          <w:szCs w:val="26"/>
        </w:rPr>
      </w:pPr>
      <w:r w:rsidRPr="00C213ED">
        <w:rPr>
          <w:i/>
          <w:sz w:val="26"/>
          <w:szCs w:val="26"/>
          <w:u w:val="single"/>
        </w:rPr>
        <w:t>Наводнение</w:t>
      </w:r>
      <w:r w:rsidRPr="00C213ED">
        <w:rPr>
          <w:sz w:val="26"/>
          <w:szCs w:val="26"/>
        </w:rPr>
        <w:t xml:space="preserve"> - это значительные затопления местности в результате подъема уровня воды в реке, вызываемого различными причинами (весеннее снеготаяние, выпадение обильных ливневых и дождевых осадков, заторы льда на реках, прорыв плотин, завальных озер и ограждающих дамб, ветровой нагон воды и т. п.). Наводнения возникают, как правило, вследствие обильных осадков. </w:t>
      </w:r>
    </w:p>
    <w:p w:rsidR="007121EB" w:rsidRPr="00C213ED" w:rsidRDefault="007121EB" w:rsidP="007121EB">
      <w:pPr>
        <w:suppressAutoHyphens/>
        <w:spacing w:before="120" w:after="120"/>
        <w:ind w:firstLine="851"/>
        <w:jc w:val="both"/>
        <w:rPr>
          <w:sz w:val="26"/>
          <w:szCs w:val="26"/>
        </w:rPr>
      </w:pPr>
      <w:r w:rsidRPr="00C213ED">
        <w:rPr>
          <w:sz w:val="26"/>
          <w:szCs w:val="26"/>
        </w:rPr>
        <w:t>Наводнения могут сопровождаться пожарами вследствие обрывов и короткого замыкания электрокабелей и проводов, а также разрывами водопроводных и канализационных труб, электрических, телевизионных и телеграфных кабелей, находящихся в земле, из-за последующей неравномерной осадки грунта.</w:t>
      </w:r>
    </w:p>
    <w:p w:rsidR="007121EB" w:rsidRPr="00C213ED" w:rsidRDefault="007121EB" w:rsidP="004604DE">
      <w:pPr>
        <w:spacing w:beforeLines="30" w:after="100"/>
        <w:ind w:firstLine="900"/>
        <w:jc w:val="both"/>
        <w:rPr>
          <w:sz w:val="26"/>
          <w:szCs w:val="26"/>
        </w:rPr>
      </w:pPr>
      <w:r w:rsidRPr="00C213ED">
        <w:rPr>
          <w:i/>
          <w:sz w:val="26"/>
          <w:szCs w:val="26"/>
          <w:u w:val="single"/>
        </w:rPr>
        <w:t>Эрозия.</w:t>
      </w:r>
      <w:r w:rsidRPr="00C213ED">
        <w:rPr>
          <w:sz w:val="26"/>
          <w:szCs w:val="26"/>
        </w:rPr>
        <w:t xml:space="preserve"> Территория района подвержена водной (донная, боковая, плоскостная) эрозии.</w:t>
      </w:r>
    </w:p>
    <w:p w:rsidR="007121EB" w:rsidRPr="00C213ED" w:rsidRDefault="007121EB" w:rsidP="007121EB">
      <w:pPr>
        <w:spacing w:before="120" w:after="120"/>
        <w:ind w:firstLine="851"/>
        <w:jc w:val="both"/>
        <w:rPr>
          <w:sz w:val="26"/>
          <w:szCs w:val="26"/>
        </w:rPr>
      </w:pPr>
      <w:r w:rsidRPr="00C213ED">
        <w:rPr>
          <w:sz w:val="26"/>
          <w:szCs w:val="26"/>
        </w:rPr>
        <w:t xml:space="preserve">В настоящее время эти процессы особенно активизировались ввиду нарушения растительного покрова (особенно леса) и являются, в свою очередь, причиной проявления ряда других опасных экзогенных процессов. </w:t>
      </w:r>
    </w:p>
    <w:p w:rsidR="007121EB" w:rsidRPr="00C213ED" w:rsidRDefault="007121EB" w:rsidP="007121EB">
      <w:pPr>
        <w:spacing w:before="120" w:after="120"/>
        <w:ind w:firstLine="851"/>
        <w:jc w:val="both"/>
        <w:rPr>
          <w:sz w:val="26"/>
          <w:szCs w:val="26"/>
        </w:rPr>
      </w:pPr>
      <w:r w:rsidRPr="00C213ED">
        <w:rPr>
          <w:sz w:val="26"/>
          <w:szCs w:val="26"/>
        </w:rPr>
        <w:t xml:space="preserve">Размыв берегов и дна интенсивно происходит по долинам рек и их притокам. Длина эрозионной сети превышает </w:t>
      </w:r>
      <w:smartTag w:uri="urn:schemas-microsoft-com:office:smarttags" w:element="metricconverter">
        <w:smartTagPr>
          <w:attr w:name="ProductID" w:val="1,6 км"/>
        </w:smartTagPr>
        <w:r w:rsidRPr="00C213ED">
          <w:rPr>
            <w:sz w:val="26"/>
            <w:szCs w:val="26"/>
          </w:rPr>
          <w:t>1,6 км</w:t>
        </w:r>
      </w:smartTag>
      <w:r w:rsidRPr="00C213ED">
        <w:rPr>
          <w:sz w:val="26"/>
          <w:szCs w:val="26"/>
        </w:rPr>
        <w:t xml:space="preserve"> на км</w:t>
      </w:r>
      <w:r w:rsidRPr="00C213ED">
        <w:rPr>
          <w:position w:val="-4"/>
          <w:sz w:val="26"/>
          <w:szCs w:val="26"/>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4.75pt" o:ole="">
            <v:imagedata r:id="rId50" o:title=""/>
          </v:shape>
          <o:OLEObject Type="Embed" ProgID="Equation.3" ShapeID="_x0000_i1025" DrawAspect="Content" ObjectID="_1349091483" r:id="rId51"/>
        </w:object>
      </w:r>
      <w:r w:rsidRPr="00C213ED">
        <w:rPr>
          <w:sz w:val="26"/>
          <w:szCs w:val="26"/>
        </w:rPr>
        <w:t xml:space="preserve"> площади.</w:t>
      </w:r>
    </w:p>
    <w:p w:rsidR="007121EB" w:rsidRPr="00C213ED" w:rsidRDefault="007121EB" w:rsidP="007121EB">
      <w:pPr>
        <w:spacing w:before="120" w:after="120"/>
        <w:ind w:firstLine="851"/>
        <w:jc w:val="both"/>
        <w:rPr>
          <w:sz w:val="26"/>
          <w:szCs w:val="26"/>
        </w:rPr>
      </w:pPr>
      <w:r w:rsidRPr="00C213ED">
        <w:rPr>
          <w:sz w:val="26"/>
          <w:szCs w:val="26"/>
        </w:rPr>
        <w:t>Для борьбы с водной эрозией необходимо проведение ряда мероприятий: водозадерживающие валы, железобетонные запруды, нагорные каналы, берегоукрепление, обвалование рек, заравнивание промоин, террасирование.</w:t>
      </w:r>
    </w:p>
    <w:p w:rsidR="007121EB" w:rsidRPr="00C213ED" w:rsidRDefault="007121EB" w:rsidP="007121EB">
      <w:pPr>
        <w:spacing w:before="120" w:after="120"/>
        <w:ind w:firstLine="851"/>
        <w:jc w:val="both"/>
        <w:rPr>
          <w:sz w:val="26"/>
          <w:szCs w:val="26"/>
        </w:rPr>
      </w:pPr>
      <w:r w:rsidRPr="00C213ED">
        <w:rPr>
          <w:sz w:val="26"/>
          <w:szCs w:val="26"/>
        </w:rPr>
        <w:t xml:space="preserve">Противоэрозионным мероприятием также является перехват ливневых вод системой нагорных канав и отвод их в реки. Строительство нагорных канав устранит угрозу затопления нижележащих участков. </w:t>
      </w:r>
    </w:p>
    <w:p w:rsidR="007121EB" w:rsidRPr="00C213ED" w:rsidRDefault="007121EB" w:rsidP="007121EB">
      <w:pPr>
        <w:spacing w:before="120" w:after="120"/>
        <w:ind w:firstLine="851"/>
        <w:jc w:val="both"/>
        <w:rPr>
          <w:sz w:val="26"/>
          <w:szCs w:val="26"/>
        </w:rPr>
      </w:pPr>
      <w:r w:rsidRPr="00C213ED">
        <w:rPr>
          <w:sz w:val="26"/>
          <w:szCs w:val="26"/>
        </w:rPr>
        <w:t xml:space="preserve">Большое развитие на территории </w:t>
      </w:r>
      <w:r>
        <w:rPr>
          <w:sz w:val="26"/>
          <w:szCs w:val="26"/>
        </w:rPr>
        <w:t xml:space="preserve">Шелковского </w:t>
      </w:r>
      <w:r w:rsidRPr="00C213ED">
        <w:rPr>
          <w:bCs/>
          <w:sz w:val="26"/>
          <w:szCs w:val="26"/>
        </w:rPr>
        <w:t xml:space="preserve">района </w:t>
      </w:r>
      <w:r w:rsidRPr="00C213ED">
        <w:rPr>
          <w:sz w:val="26"/>
          <w:szCs w:val="26"/>
        </w:rPr>
        <w:t>получила ирригационная эрозия, с которой связан размыв стенок и дна рек, каналов, что необходимо учитывать при проектировании ирригационной сети.</w:t>
      </w:r>
    </w:p>
    <w:p w:rsidR="007121EB" w:rsidRPr="00C213ED" w:rsidRDefault="007121EB" w:rsidP="007121EB">
      <w:pPr>
        <w:spacing w:before="120" w:after="120"/>
        <w:ind w:firstLine="851"/>
        <w:jc w:val="both"/>
        <w:rPr>
          <w:sz w:val="26"/>
          <w:szCs w:val="26"/>
        </w:rPr>
      </w:pPr>
      <w:r w:rsidRPr="00C213ED">
        <w:rPr>
          <w:sz w:val="26"/>
          <w:szCs w:val="26"/>
        </w:rPr>
        <w:t>По всей территории района в качестве антиэрозионных мер необходимо восстановление и создание:</w:t>
      </w:r>
    </w:p>
    <w:p w:rsidR="007121EB" w:rsidRPr="00C213ED" w:rsidRDefault="007121EB" w:rsidP="00FC76EF">
      <w:pPr>
        <w:numPr>
          <w:ilvl w:val="0"/>
          <w:numId w:val="44"/>
        </w:numPr>
        <w:spacing w:before="120" w:after="120"/>
        <w:ind w:left="0" w:firstLine="851"/>
        <w:jc w:val="both"/>
        <w:rPr>
          <w:sz w:val="26"/>
          <w:szCs w:val="26"/>
        </w:rPr>
      </w:pPr>
      <w:r w:rsidRPr="00C213ED">
        <w:rPr>
          <w:sz w:val="26"/>
          <w:szCs w:val="26"/>
        </w:rPr>
        <w:t>водорегулирующих лесных полос;</w:t>
      </w:r>
    </w:p>
    <w:p w:rsidR="007121EB" w:rsidRPr="00C213ED" w:rsidRDefault="007121EB" w:rsidP="00FC76EF">
      <w:pPr>
        <w:numPr>
          <w:ilvl w:val="0"/>
          <w:numId w:val="44"/>
        </w:numPr>
        <w:spacing w:before="120" w:after="120"/>
        <w:ind w:left="0" w:firstLine="851"/>
        <w:jc w:val="both"/>
        <w:rPr>
          <w:sz w:val="26"/>
          <w:szCs w:val="26"/>
        </w:rPr>
      </w:pPr>
      <w:r w:rsidRPr="00C213ED">
        <w:rPr>
          <w:sz w:val="26"/>
          <w:szCs w:val="26"/>
        </w:rPr>
        <w:t>прибалочных и приовражных лесных полос;</w:t>
      </w:r>
    </w:p>
    <w:p w:rsidR="007121EB" w:rsidRPr="00C213ED" w:rsidRDefault="007121EB" w:rsidP="00FC76EF">
      <w:pPr>
        <w:numPr>
          <w:ilvl w:val="0"/>
          <w:numId w:val="44"/>
        </w:numPr>
        <w:spacing w:before="120" w:after="120"/>
        <w:ind w:left="0" w:firstLine="851"/>
        <w:jc w:val="both"/>
        <w:rPr>
          <w:sz w:val="26"/>
          <w:szCs w:val="26"/>
        </w:rPr>
      </w:pPr>
      <w:r w:rsidRPr="00C213ED">
        <w:rPr>
          <w:sz w:val="26"/>
          <w:szCs w:val="26"/>
        </w:rPr>
        <w:t>насаждений по откосам и днищам оврагов и балок;</w:t>
      </w:r>
    </w:p>
    <w:p w:rsidR="007121EB" w:rsidRPr="00C213ED" w:rsidRDefault="007121EB" w:rsidP="00FC76EF">
      <w:pPr>
        <w:numPr>
          <w:ilvl w:val="0"/>
          <w:numId w:val="44"/>
        </w:numPr>
        <w:spacing w:before="120" w:after="120"/>
        <w:ind w:left="0" w:firstLine="851"/>
        <w:jc w:val="both"/>
        <w:rPr>
          <w:sz w:val="26"/>
          <w:szCs w:val="26"/>
        </w:rPr>
      </w:pPr>
      <w:r w:rsidRPr="00C213ED">
        <w:rPr>
          <w:sz w:val="26"/>
          <w:szCs w:val="26"/>
        </w:rPr>
        <w:t>насаждений на песках;</w:t>
      </w:r>
    </w:p>
    <w:p w:rsidR="007121EB" w:rsidRPr="00C213ED" w:rsidRDefault="007121EB" w:rsidP="00FC76EF">
      <w:pPr>
        <w:numPr>
          <w:ilvl w:val="0"/>
          <w:numId w:val="44"/>
        </w:numPr>
        <w:spacing w:before="120" w:after="120"/>
        <w:ind w:left="0" w:firstLine="851"/>
        <w:jc w:val="both"/>
        <w:rPr>
          <w:sz w:val="26"/>
          <w:szCs w:val="26"/>
        </w:rPr>
      </w:pPr>
      <w:r w:rsidRPr="00C213ED">
        <w:rPr>
          <w:sz w:val="26"/>
          <w:szCs w:val="26"/>
        </w:rPr>
        <w:t>насаждений вокруг прудов и водоемов;</w:t>
      </w:r>
    </w:p>
    <w:p w:rsidR="007121EB" w:rsidRPr="00C213ED" w:rsidRDefault="007121EB" w:rsidP="00FC76EF">
      <w:pPr>
        <w:numPr>
          <w:ilvl w:val="0"/>
          <w:numId w:val="44"/>
        </w:numPr>
        <w:spacing w:before="120" w:after="120"/>
        <w:ind w:left="0" w:firstLine="851"/>
        <w:jc w:val="both"/>
        <w:rPr>
          <w:sz w:val="26"/>
          <w:szCs w:val="26"/>
        </w:rPr>
      </w:pPr>
      <w:r w:rsidRPr="00C213ED">
        <w:rPr>
          <w:sz w:val="26"/>
          <w:szCs w:val="26"/>
        </w:rPr>
        <w:t>других защитных насаждений.</w:t>
      </w:r>
    </w:p>
    <w:p w:rsidR="007121EB" w:rsidRPr="00C213ED" w:rsidRDefault="007121EB" w:rsidP="007121EB">
      <w:pPr>
        <w:spacing w:before="120" w:after="120"/>
        <w:ind w:firstLine="851"/>
        <w:jc w:val="both"/>
        <w:rPr>
          <w:sz w:val="26"/>
          <w:szCs w:val="26"/>
        </w:rPr>
      </w:pPr>
      <w:r w:rsidRPr="00C213ED">
        <w:rPr>
          <w:sz w:val="26"/>
          <w:szCs w:val="26"/>
        </w:rPr>
        <w:t>В качестве мер борьбы предлагается:</w:t>
      </w:r>
    </w:p>
    <w:p w:rsidR="007121EB" w:rsidRPr="00C213ED" w:rsidRDefault="007121EB" w:rsidP="00FC76EF">
      <w:pPr>
        <w:numPr>
          <w:ilvl w:val="0"/>
          <w:numId w:val="45"/>
        </w:numPr>
        <w:spacing w:before="120" w:after="120"/>
        <w:ind w:left="0" w:firstLine="851"/>
        <w:jc w:val="both"/>
        <w:rPr>
          <w:sz w:val="26"/>
          <w:szCs w:val="26"/>
        </w:rPr>
      </w:pPr>
      <w:r w:rsidRPr="00C213ED">
        <w:rPr>
          <w:sz w:val="26"/>
          <w:szCs w:val="26"/>
        </w:rPr>
        <w:t>строгое соблюдение режима водопользования;</w:t>
      </w:r>
    </w:p>
    <w:p w:rsidR="007121EB" w:rsidRPr="00C213ED" w:rsidRDefault="007121EB" w:rsidP="00FC76EF">
      <w:pPr>
        <w:numPr>
          <w:ilvl w:val="0"/>
          <w:numId w:val="45"/>
        </w:numPr>
        <w:spacing w:before="120" w:after="120"/>
        <w:ind w:left="0" w:firstLine="851"/>
        <w:jc w:val="both"/>
        <w:rPr>
          <w:sz w:val="26"/>
          <w:szCs w:val="26"/>
        </w:rPr>
      </w:pPr>
      <w:r w:rsidRPr="00C213ED">
        <w:rPr>
          <w:sz w:val="26"/>
          <w:szCs w:val="26"/>
        </w:rPr>
        <w:t>повышение КПД систем за счет бетонной облицовки каналов или размещения постоянно действующей оросительной сети в железобетонных лотках;</w:t>
      </w:r>
    </w:p>
    <w:p w:rsidR="007121EB" w:rsidRPr="00C213ED" w:rsidRDefault="007121EB" w:rsidP="00FC76EF">
      <w:pPr>
        <w:numPr>
          <w:ilvl w:val="0"/>
          <w:numId w:val="45"/>
        </w:numPr>
        <w:spacing w:before="120" w:after="120"/>
        <w:ind w:left="0" w:firstLine="851"/>
        <w:jc w:val="both"/>
        <w:rPr>
          <w:sz w:val="26"/>
          <w:szCs w:val="26"/>
        </w:rPr>
      </w:pPr>
      <w:r w:rsidRPr="00C213ED">
        <w:rPr>
          <w:sz w:val="26"/>
          <w:szCs w:val="26"/>
        </w:rPr>
        <w:t>закрытие каналов в навигационный период;</w:t>
      </w:r>
    </w:p>
    <w:p w:rsidR="007121EB" w:rsidRPr="00C213ED" w:rsidRDefault="007121EB" w:rsidP="00FC76EF">
      <w:pPr>
        <w:numPr>
          <w:ilvl w:val="0"/>
          <w:numId w:val="45"/>
        </w:numPr>
        <w:spacing w:before="120" w:after="120"/>
        <w:ind w:left="0" w:firstLine="851"/>
        <w:jc w:val="both"/>
        <w:rPr>
          <w:sz w:val="26"/>
          <w:szCs w:val="26"/>
        </w:rPr>
      </w:pPr>
      <w:r w:rsidRPr="00C213ED">
        <w:rPr>
          <w:sz w:val="26"/>
          <w:szCs w:val="26"/>
        </w:rPr>
        <w:t>создание лесопосадок;</w:t>
      </w:r>
    </w:p>
    <w:p w:rsidR="007121EB" w:rsidRPr="00C213ED" w:rsidRDefault="007121EB" w:rsidP="00FC76EF">
      <w:pPr>
        <w:numPr>
          <w:ilvl w:val="0"/>
          <w:numId w:val="45"/>
        </w:numPr>
        <w:spacing w:before="120" w:after="120"/>
        <w:ind w:left="0" w:firstLine="851"/>
        <w:jc w:val="both"/>
        <w:rPr>
          <w:sz w:val="26"/>
          <w:szCs w:val="26"/>
        </w:rPr>
      </w:pPr>
      <w:r w:rsidRPr="00C213ED">
        <w:rPr>
          <w:sz w:val="26"/>
          <w:szCs w:val="26"/>
        </w:rPr>
        <w:t>переход к экономичным способам поливов.</w:t>
      </w:r>
    </w:p>
    <w:p w:rsidR="007121EB" w:rsidRPr="00C213ED" w:rsidRDefault="007121EB" w:rsidP="007121EB">
      <w:pPr>
        <w:spacing w:before="120" w:after="120"/>
        <w:ind w:firstLine="851"/>
        <w:jc w:val="both"/>
        <w:rPr>
          <w:sz w:val="26"/>
          <w:szCs w:val="26"/>
        </w:rPr>
      </w:pPr>
      <w:r w:rsidRPr="00C213ED">
        <w:rPr>
          <w:sz w:val="26"/>
          <w:szCs w:val="26"/>
        </w:rPr>
        <w:t>Для охраны водоприемников и каналов от загрязнения сточными водами с орошаемых полей необходимо предусмотреть строительство сбросной сети, ливнехранилищ и ливнесбросов, ливнеудерживающих дамб и нагорных каналов.</w:t>
      </w:r>
    </w:p>
    <w:p w:rsidR="007121EB" w:rsidRPr="00C213ED" w:rsidRDefault="007121EB" w:rsidP="007121EB">
      <w:pPr>
        <w:pStyle w:val="a8"/>
        <w:spacing w:before="120"/>
        <w:ind w:left="0" w:firstLine="851"/>
        <w:jc w:val="both"/>
        <w:rPr>
          <w:sz w:val="26"/>
          <w:szCs w:val="26"/>
        </w:rPr>
      </w:pPr>
      <w:r w:rsidRPr="00C213ED">
        <w:rPr>
          <w:sz w:val="26"/>
          <w:szCs w:val="26"/>
        </w:rPr>
        <w:t>На территории с близким залеганием уровня подземных вод следует предусмотреть строительство дренажной сети, что будет способствовать полной ликвидации заболоченных участков и возвращению в севооборот огромных территорий.</w:t>
      </w:r>
    </w:p>
    <w:p w:rsidR="007121EB" w:rsidRPr="00C213ED" w:rsidRDefault="007121EB" w:rsidP="004604DE">
      <w:pPr>
        <w:pStyle w:val="afff3"/>
        <w:spacing w:beforeLines="30"/>
        <w:ind w:firstLine="851"/>
        <w:rPr>
          <w:rFonts w:ascii="Times New Roman" w:hAnsi="Times New Roman"/>
          <w:b/>
          <w:bCs/>
          <w:sz w:val="26"/>
          <w:szCs w:val="26"/>
        </w:rPr>
      </w:pPr>
      <w:r w:rsidRPr="00C213ED">
        <w:rPr>
          <w:rFonts w:ascii="Times New Roman" w:hAnsi="Times New Roman"/>
          <w:b/>
          <w:bCs/>
          <w:sz w:val="26"/>
          <w:szCs w:val="26"/>
        </w:rPr>
        <w:t>Опасные метеорологические явления.</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Опасные метеорологические явления</w:t>
      </w:r>
      <w:r w:rsidRPr="00C213ED">
        <w:rPr>
          <w:sz w:val="26"/>
          <w:szCs w:val="26"/>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7121EB" w:rsidRPr="00C213ED" w:rsidRDefault="007121EB" w:rsidP="007121EB">
      <w:pPr>
        <w:pStyle w:val="afff3"/>
        <w:spacing w:before="120"/>
        <w:ind w:firstLine="851"/>
        <w:rPr>
          <w:rFonts w:ascii="Times New Roman" w:hAnsi="Times New Roman"/>
          <w:bCs/>
          <w:sz w:val="26"/>
          <w:szCs w:val="26"/>
        </w:rPr>
      </w:pPr>
      <w:r w:rsidRPr="00C213ED">
        <w:rPr>
          <w:rFonts w:ascii="Times New Roman" w:hAnsi="Times New Roman"/>
          <w:bCs/>
          <w:sz w:val="26"/>
          <w:szCs w:val="26"/>
        </w:rPr>
        <w:t xml:space="preserve">На территории </w:t>
      </w:r>
      <w:r>
        <w:rPr>
          <w:rFonts w:ascii="Times New Roman" w:hAnsi="Times New Roman"/>
          <w:bCs/>
          <w:sz w:val="26"/>
          <w:szCs w:val="26"/>
        </w:rPr>
        <w:t>Шелковского</w:t>
      </w:r>
      <w:r w:rsidRPr="00C213ED">
        <w:rPr>
          <w:rFonts w:ascii="Times New Roman" w:hAnsi="Times New Roman"/>
          <w:bCs/>
          <w:sz w:val="26"/>
          <w:szCs w:val="26"/>
        </w:rPr>
        <w:t xml:space="preserve"> района</w:t>
      </w:r>
      <w:r w:rsidRPr="00C213ED">
        <w:rPr>
          <w:rFonts w:ascii="Times New Roman" w:hAnsi="Times New Roman"/>
          <w:sz w:val="26"/>
          <w:szCs w:val="26"/>
        </w:rPr>
        <w:t xml:space="preserve"> </w:t>
      </w:r>
      <w:r w:rsidRPr="00C213ED">
        <w:rPr>
          <w:rFonts w:ascii="Times New Roman" w:hAnsi="Times New Roman"/>
          <w:bCs/>
          <w:sz w:val="26"/>
          <w:szCs w:val="26"/>
        </w:rPr>
        <w:t>к опасным метеорологическим явлениям и процессам относятся:</w:t>
      </w:r>
    </w:p>
    <w:p w:rsidR="007121EB" w:rsidRPr="00C213ED" w:rsidRDefault="007121EB" w:rsidP="00FC76EF">
      <w:pPr>
        <w:numPr>
          <w:ilvl w:val="1"/>
          <w:numId w:val="56"/>
        </w:numPr>
        <w:spacing w:before="120" w:after="120"/>
        <w:ind w:left="0" w:firstLine="851"/>
        <w:jc w:val="both"/>
        <w:rPr>
          <w:sz w:val="26"/>
          <w:szCs w:val="26"/>
        </w:rPr>
      </w:pPr>
      <w:r w:rsidRPr="00C213ED">
        <w:rPr>
          <w:sz w:val="26"/>
          <w:szCs w:val="26"/>
        </w:rPr>
        <w:t>сильный ветер;</w:t>
      </w:r>
    </w:p>
    <w:p w:rsidR="007121EB" w:rsidRPr="00C213ED" w:rsidRDefault="007121EB" w:rsidP="00FC76EF">
      <w:pPr>
        <w:numPr>
          <w:ilvl w:val="1"/>
          <w:numId w:val="56"/>
        </w:numPr>
        <w:spacing w:before="120" w:after="120"/>
        <w:ind w:left="0" w:firstLine="851"/>
        <w:jc w:val="both"/>
        <w:rPr>
          <w:sz w:val="26"/>
          <w:szCs w:val="26"/>
        </w:rPr>
      </w:pPr>
      <w:r w:rsidRPr="00C213ED">
        <w:rPr>
          <w:sz w:val="26"/>
          <w:szCs w:val="26"/>
        </w:rPr>
        <w:t>бури;</w:t>
      </w:r>
    </w:p>
    <w:p w:rsidR="007121EB" w:rsidRDefault="007121EB" w:rsidP="00FC76EF">
      <w:pPr>
        <w:numPr>
          <w:ilvl w:val="1"/>
          <w:numId w:val="56"/>
        </w:numPr>
        <w:spacing w:before="120" w:after="120"/>
        <w:ind w:left="0" w:firstLine="851"/>
        <w:jc w:val="both"/>
        <w:rPr>
          <w:sz w:val="26"/>
          <w:szCs w:val="26"/>
        </w:rPr>
      </w:pPr>
      <w:r w:rsidRPr="00C213ED">
        <w:rPr>
          <w:sz w:val="26"/>
          <w:szCs w:val="26"/>
        </w:rPr>
        <w:t xml:space="preserve">сильные осадки: (продолжительный дождь, сильный снегопад, гололед, </w:t>
      </w:r>
      <w:r>
        <w:rPr>
          <w:sz w:val="26"/>
          <w:szCs w:val="26"/>
        </w:rPr>
        <w:t xml:space="preserve"> </w:t>
      </w:r>
    </w:p>
    <w:p w:rsidR="007121EB" w:rsidRPr="00C213ED" w:rsidRDefault="007121EB" w:rsidP="00FC76EF">
      <w:pPr>
        <w:numPr>
          <w:ilvl w:val="1"/>
          <w:numId w:val="56"/>
        </w:numPr>
        <w:spacing w:before="120" w:after="120"/>
        <w:ind w:left="0" w:firstLine="851"/>
        <w:jc w:val="both"/>
        <w:rPr>
          <w:sz w:val="26"/>
          <w:szCs w:val="26"/>
        </w:rPr>
      </w:pPr>
      <w:r w:rsidRPr="00C213ED">
        <w:rPr>
          <w:sz w:val="26"/>
          <w:szCs w:val="26"/>
        </w:rPr>
        <w:t>град);</w:t>
      </w:r>
    </w:p>
    <w:p w:rsidR="007121EB" w:rsidRPr="00C213ED" w:rsidRDefault="007121EB" w:rsidP="00FC76EF">
      <w:pPr>
        <w:numPr>
          <w:ilvl w:val="1"/>
          <w:numId w:val="56"/>
        </w:numPr>
        <w:spacing w:before="120" w:after="120"/>
        <w:ind w:left="0" w:firstLine="851"/>
        <w:jc w:val="both"/>
        <w:rPr>
          <w:sz w:val="26"/>
          <w:szCs w:val="26"/>
        </w:rPr>
      </w:pPr>
      <w:r w:rsidRPr="00C213ED">
        <w:rPr>
          <w:sz w:val="26"/>
          <w:szCs w:val="26"/>
        </w:rPr>
        <w:t>туман;</w:t>
      </w:r>
    </w:p>
    <w:p w:rsidR="007121EB" w:rsidRPr="00C213ED" w:rsidRDefault="007121EB" w:rsidP="00FC76EF">
      <w:pPr>
        <w:numPr>
          <w:ilvl w:val="1"/>
          <w:numId w:val="56"/>
        </w:numPr>
        <w:spacing w:before="120" w:after="120"/>
        <w:ind w:left="0" w:firstLine="851"/>
        <w:jc w:val="both"/>
        <w:rPr>
          <w:sz w:val="26"/>
          <w:szCs w:val="26"/>
        </w:rPr>
      </w:pPr>
      <w:r w:rsidRPr="00C213ED">
        <w:rPr>
          <w:sz w:val="26"/>
          <w:szCs w:val="26"/>
        </w:rPr>
        <w:t>заморозок;</w:t>
      </w:r>
    </w:p>
    <w:p w:rsidR="007121EB" w:rsidRPr="00C213ED" w:rsidRDefault="007121EB" w:rsidP="00FC76EF">
      <w:pPr>
        <w:numPr>
          <w:ilvl w:val="1"/>
          <w:numId w:val="56"/>
        </w:numPr>
        <w:spacing w:before="120" w:after="120"/>
        <w:ind w:left="0" w:firstLine="851"/>
        <w:jc w:val="both"/>
        <w:rPr>
          <w:sz w:val="26"/>
          <w:szCs w:val="26"/>
        </w:rPr>
      </w:pPr>
      <w:r w:rsidRPr="00C213ED">
        <w:rPr>
          <w:sz w:val="26"/>
          <w:szCs w:val="26"/>
        </w:rPr>
        <w:t>гроза.</w:t>
      </w:r>
    </w:p>
    <w:p w:rsidR="007121EB" w:rsidRPr="00C213ED" w:rsidRDefault="007121EB" w:rsidP="007121EB">
      <w:pPr>
        <w:suppressAutoHyphens/>
        <w:spacing w:before="120" w:after="120"/>
        <w:ind w:firstLine="851"/>
        <w:jc w:val="both"/>
        <w:rPr>
          <w:sz w:val="26"/>
          <w:szCs w:val="26"/>
        </w:rPr>
      </w:pPr>
      <w:r w:rsidRPr="00C213ED">
        <w:rPr>
          <w:sz w:val="26"/>
          <w:szCs w:val="26"/>
        </w:rPr>
        <w:t>Анализ многолетних материалов показывает, что наибольшая повторяемость неблагоприятных метеорологических процессов приходится на ливневые осадки, которые составляют около 40% всех опасных метеорологических явлений.</w:t>
      </w:r>
    </w:p>
    <w:p w:rsidR="007121EB" w:rsidRPr="00C213ED" w:rsidRDefault="007121EB" w:rsidP="007121EB">
      <w:pPr>
        <w:suppressAutoHyphens/>
        <w:spacing w:before="120" w:after="120"/>
        <w:ind w:firstLine="851"/>
        <w:jc w:val="both"/>
        <w:rPr>
          <w:sz w:val="26"/>
          <w:szCs w:val="26"/>
        </w:rPr>
      </w:pPr>
      <w:r w:rsidRPr="00C213ED">
        <w:rPr>
          <w:sz w:val="26"/>
          <w:szCs w:val="26"/>
        </w:rPr>
        <w:t xml:space="preserve">Ущерб, наносимый экономике значительными ливневыми осадками, зависит от количества и продолжительности их выпадения, фазового состояния осадков, орографии,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w:t>
      </w:r>
      <w:smartTag w:uri="urn:schemas-microsoft-com:office:smarttags" w:element="metricconverter">
        <w:smartTagPr>
          <w:attr w:name="ProductID" w:val="50 мм"/>
        </w:smartTagPr>
        <w:r w:rsidRPr="00C213ED">
          <w:rPr>
            <w:sz w:val="26"/>
            <w:szCs w:val="26"/>
          </w:rPr>
          <w:t>50 мм</w:t>
        </w:r>
      </w:smartTag>
      <w:r w:rsidRPr="00C213ED">
        <w:rPr>
          <w:sz w:val="26"/>
          <w:szCs w:val="26"/>
        </w:rPr>
        <w:t>, на их долю приходится около 70-75% общего числа всех ливней.</w:t>
      </w:r>
    </w:p>
    <w:p w:rsidR="007121EB" w:rsidRPr="00C213ED" w:rsidRDefault="007121EB" w:rsidP="007121EB">
      <w:pPr>
        <w:suppressAutoHyphens/>
        <w:spacing w:before="120" w:after="120"/>
        <w:ind w:firstLine="851"/>
        <w:jc w:val="both"/>
        <w:rPr>
          <w:sz w:val="26"/>
          <w:szCs w:val="26"/>
        </w:rPr>
      </w:pPr>
      <w:r w:rsidRPr="00C213ED">
        <w:rPr>
          <w:sz w:val="26"/>
          <w:szCs w:val="26"/>
        </w:rPr>
        <w:t>Иногда ливневые осадки сопровождаются выпадением града. По степени наносимого ущерба градобития занимают второе место после ливневых осадков. Град наблюдается в теплую половину года, чаще всего в мае – июне. На преобладающей части территории среднее число дней с градом за теплый период года составляет 0,3-0,6, в предгорьях оно увеличивается до 0,6-2,6; в дальнейшем с увеличением высоты местности число дней с градом уменьшается. Продолжительность града составляет обычно несколько минут, однако за это время проходит полосой от нескольк</w:t>
      </w:r>
      <w:r>
        <w:rPr>
          <w:sz w:val="26"/>
          <w:szCs w:val="26"/>
        </w:rPr>
        <w:t>их</w:t>
      </w:r>
      <w:r w:rsidRPr="00C213ED">
        <w:rPr>
          <w:sz w:val="26"/>
          <w:szCs w:val="26"/>
        </w:rPr>
        <w:t xml:space="preserve"> сотен метров до 15-</w:t>
      </w:r>
      <w:smartTag w:uri="urn:schemas-microsoft-com:office:smarttags" w:element="metricconverter">
        <w:smartTagPr>
          <w:attr w:name="ProductID" w:val="20 км"/>
        </w:smartTagPr>
        <w:r w:rsidRPr="00C213ED">
          <w:rPr>
            <w:sz w:val="26"/>
            <w:szCs w:val="26"/>
          </w:rPr>
          <w:t>20 км</w:t>
        </w:r>
      </w:smartTag>
      <w:r w:rsidRPr="00C213ED">
        <w:rPr>
          <w:sz w:val="26"/>
          <w:szCs w:val="26"/>
        </w:rPr>
        <w:t xml:space="preserve"> и длиной – несколько километров.</w:t>
      </w:r>
    </w:p>
    <w:p w:rsidR="007121EB" w:rsidRPr="00C213ED" w:rsidRDefault="007121EB" w:rsidP="007121EB">
      <w:pPr>
        <w:suppressAutoHyphens/>
        <w:spacing w:before="120" w:after="120"/>
        <w:ind w:firstLine="851"/>
        <w:jc w:val="both"/>
        <w:rPr>
          <w:sz w:val="26"/>
          <w:szCs w:val="26"/>
        </w:rPr>
      </w:pPr>
      <w:r w:rsidRPr="00C213ED">
        <w:rPr>
          <w:sz w:val="26"/>
          <w:szCs w:val="26"/>
        </w:rPr>
        <w:t xml:space="preserve">Ливнем и градом уничтожаются посевы, ливни бывают причиной уничтожения дорог, мостов и т.д., активизации многих экзогенных процессов (оползни, сели, эрозия, просадки). </w:t>
      </w:r>
    </w:p>
    <w:p w:rsidR="007121EB" w:rsidRPr="00C213ED" w:rsidRDefault="007121EB" w:rsidP="007121EB">
      <w:pPr>
        <w:suppressAutoHyphens/>
        <w:spacing w:before="120" w:after="120"/>
        <w:ind w:firstLine="851"/>
        <w:jc w:val="both"/>
        <w:rPr>
          <w:sz w:val="26"/>
          <w:szCs w:val="26"/>
        </w:rPr>
      </w:pPr>
      <w:r w:rsidRPr="00C213ED">
        <w:rPr>
          <w:sz w:val="26"/>
          <w:szCs w:val="26"/>
        </w:rPr>
        <w:t xml:space="preserve">На равнинной части среднее число дней с сильным ветром колеблется в пределах 12-27 за год, в предгорном районе оно составляет 5-10. Сильные ветры могут сопровождаться </w:t>
      </w:r>
      <w:r w:rsidRPr="00C213ED">
        <w:rPr>
          <w:b/>
          <w:i/>
          <w:sz w:val="26"/>
          <w:szCs w:val="26"/>
        </w:rPr>
        <w:t>пыльными бурями.</w:t>
      </w:r>
      <w:r w:rsidRPr="00C213ED">
        <w:rPr>
          <w:sz w:val="26"/>
          <w:szCs w:val="26"/>
        </w:rPr>
        <w:t xml:space="preserve"> В поймах рек, долинах и котловинах, где почва задернована и ветер ослаблен, пыльные бури наблюдаются реже. Пыльные бури возникают в теплую часть года во время засухи, но могут наблюдаться и ранней весной, когда обычно отмечается усиление ветровой деятельности.</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Сильные ветры.</w:t>
      </w:r>
      <w:r w:rsidRPr="00C213ED">
        <w:rPr>
          <w:sz w:val="26"/>
          <w:szCs w:val="26"/>
        </w:rPr>
        <w:t xml:space="preserve"> 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w:t>
      </w:r>
    </w:p>
    <w:p w:rsidR="007121EB" w:rsidRPr="00C213ED" w:rsidRDefault="007121EB" w:rsidP="007121EB">
      <w:pPr>
        <w:suppressAutoHyphens/>
        <w:spacing w:before="120" w:after="120"/>
        <w:ind w:firstLine="851"/>
        <w:jc w:val="both"/>
        <w:rPr>
          <w:sz w:val="26"/>
          <w:szCs w:val="26"/>
        </w:rPr>
      </w:pPr>
      <w:r w:rsidRPr="00C213ED">
        <w:rPr>
          <w:sz w:val="26"/>
          <w:szCs w:val="26"/>
        </w:rPr>
        <w:t>При низких температурах ветры способствуют возникновению таких опасных метеорологических явлений, как гололед, изморозь, наледь.</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Буря</w:t>
      </w:r>
      <w:r w:rsidRPr="00C213ED">
        <w:rPr>
          <w:sz w:val="26"/>
          <w:szCs w:val="26"/>
        </w:rPr>
        <w:t xml:space="preserve"> – это ливень, сопровождающийся сильным ветром шквального характера, что может легко вызвать паводок в реке, наводнение или сель. Буре часто предшествует гроза, сильные электрические разряды молнии.</w:t>
      </w:r>
    </w:p>
    <w:p w:rsidR="007121EB" w:rsidRPr="00C213ED" w:rsidRDefault="007121EB" w:rsidP="007121EB">
      <w:pPr>
        <w:suppressAutoHyphens/>
        <w:spacing w:before="120" w:after="120"/>
        <w:ind w:firstLine="851"/>
        <w:jc w:val="both"/>
        <w:rPr>
          <w:sz w:val="26"/>
          <w:szCs w:val="26"/>
        </w:rPr>
      </w:pPr>
      <w:r w:rsidRPr="00C213ED">
        <w:rPr>
          <w:sz w:val="26"/>
          <w:szCs w:val="26"/>
        </w:rPr>
        <w:t>Вследствие того, что характерные для бурь скорости ветра значительно меньше, чем у ураганов, приводят к гораздо меньшим разрушительным последствиям. Однако и в этом случае возможен значительный ущерб сельскому хозяйству, транспорту и другим отраслям, а также гибель людей.</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Туман.</w:t>
      </w:r>
      <w:r w:rsidRPr="00C213ED">
        <w:rPr>
          <w:sz w:val="26"/>
          <w:szCs w:val="26"/>
        </w:rPr>
        <w:t xml:space="preserve">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7121EB" w:rsidRPr="00C213ED" w:rsidRDefault="007121EB" w:rsidP="007121EB">
      <w:pPr>
        <w:suppressAutoHyphens/>
        <w:spacing w:before="120" w:after="120"/>
        <w:ind w:firstLine="851"/>
        <w:jc w:val="both"/>
        <w:rPr>
          <w:sz w:val="26"/>
          <w:szCs w:val="26"/>
        </w:rPr>
      </w:pPr>
      <w:r w:rsidRPr="00C213ED">
        <w:rPr>
          <w:sz w:val="26"/>
          <w:szCs w:val="26"/>
        </w:rPr>
        <w:t>Во время тумана наиболее вероятны случаи дорожно-транспортных происшествий.</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Обледенения</w:t>
      </w:r>
      <w:r w:rsidRPr="00C213ED">
        <w:rPr>
          <w:sz w:val="26"/>
          <w:szCs w:val="26"/>
        </w:rPr>
        <w:t xml:space="preserve"> (гололедно-изморозевые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 на ветвях и стволах деревьев. </w:t>
      </w:r>
    </w:p>
    <w:p w:rsidR="007121EB" w:rsidRPr="00C213ED" w:rsidRDefault="007121EB" w:rsidP="007121EB">
      <w:pPr>
        <w:suppressAutoHyphens/>
        <w:spacing w:before="120" w:after="120"/>
        <w:ind w:firstLine="851"/>
        <w:jc w:val="both"/>
        <w:rPr>
          <w:sz w:val="26"/>
          <w:szCs w:val="26"/>
        </w:rPr>
      </w:pPr>
      <w:r w:rsidRPr="00C213ED">
        <w:rPr>
          <w:sz w:val="26"/>
          <w:szCs w:val="26"/>
        </w:rPr>
        <w:t>Из всех видов обледенения наиболее частым является гололед. Для образования гололеда характерен интервал температур от 0 до минус 5 оС и скорость ве</w:t>
      </w:r>
      <w:r>
        <w:rPr>
          <w:sz w:val="26"/>
          <w:szCs w:val="26"/>
        </w:rPr>
        <w:t>тра от 1 до 9 м/с, а для измороз</w:t>
      </w:r>
      <w:r w:rsidRPr="00C213ED">
        <w:rPr>
          <w:sz w:val="26"/>
          <w:szCs w:val="26"/>
        </w:rPr>
        <w:t xml:space="preserve">и температура воздуха колеблется от минус 5 до минус 10 </w:t>
      </w:r>
      <w:r w:rsidRPr="00C213ED">
        <w:rPr>
          <w:sz w:val="26"/>
          <w:szCs w:val="26"/>
          <w:vertAlign w:val="superscript"/>
        </w:rPr>
        <w:t>о</w:t>
      </w:r>
      <w:r w:rsidRPr="00C213ED">
        <w:rPr>
          <w:sz w:val="26"/>
          <w:szCs w:val="26"/>
        </w:rPr>
        <w:t xml:space="preserve">С при скорости ветра от 0 до 5 м/с. Чаще всего гололедно-изморозевые отложения образуются при восточных ветрах. </w:t>
      </w:r>
    </w:p>
    <w:p w:rsidR="007121EB" w:rsidRPr="00C213ED" w:rsidRDefault="007121EB" w:rsidP="004604DE">
      <w:pPr>
        <w:suppressAutoHyphens/>
        <w:spacing w:beforeLines="30" w:after="120"/>
        <w:jc w:val="both"/>
        <w:rPr>
          <w:sz w:val="26"/>
          <w:szCs w:val="26"/>
        </w:rPr>
      </w:pPr>
    </w:p>
    <w:p w:rsidR="007121EB" w:rsidRPr="00C213ED" w:rsidRDefault="007121EB" w:rsidP="004604DE">
      <w:pPr>
        <w:pStyle w:val="afff3"/>
        <w:spacing w:beforeLines="30"/>
        <w:ind w:firstLine="851"/>
        <w:rPr>
          <w:rFonts w:ascii="Times New Roman" w:hAnsi="Times New Roman"/>
          <w:b/>
          <w:bCs/>
          <w:sz w:val="26"/>
          <w:szCs w:val="26"/>
        </w:rPr>
      </w:pPr>
      <w:r w:rsidRPr="00C213ED">
        <w:rPr>
          <w:rFonts w:ascii="Times New Roman" w:hAnsi="Times New Roman"/>
          <w:b/>
          <w:bCs/>
          <w:sz w:val="26"/>
          <w:szCs w:val="26"/>
        </w:rPr>
        <w:t>Природные пожары.</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Природный пожар:</w:t>
      </w:r>
      <w:r w:rsidRPr="00C213ED">
        <w:rPr>
          <w:sz w:val="26"/>
          <w:szCs w:val="26"/>
        </w:rPr>
        <w:t xml:space="preserve"> неконтролируемый процесс горения, стихийно возникающий и распространяющийся в природной среде.</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Зона пожаров:</w:t>
      </w:r>
      <w:r w:rsidRPr="00C213ED">
        <w:rPr>
          <w:sz w:val="26"/>
          <w:szCs w:val="26"/>
        </w:rPr>
        <w:t xml:space="preserve">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7121EB" w:rsidRPr="00C213ED" w:rsidRDefault="007121EB" w:rsidP="007121EB">
      <w:pPr>
        <w:suppressAutoHyphens/>
        <w:spacing w:before="120" w:after="120"/>
        <w:ind w:firstLine="851"/>
        <w:jc w:val="both"/>
        <w:rPr>
          <w:sz w:val="26"/>
          <w:szCs w:val="26"/>
        </w:rPr>
      </w:pPr>
      <w:r>
        <w:rPr>
          <w:sz w:val="26"/>
          <w:szCs w:val="26"/>
        </w:rPr>
        <w:t>Ежегодно на территории Шелков</w:t>
      </w:r>
      <w:r w:rsidRPr="00C213ED">
        <w:rPr>
          <w:sz w:val="26"/>
          <w:szCs w:val="26"/>
        </w:rPr>
        <w:t>ского района с наступлением жаркой засушливой погоды появляется вероятность возникновения степных и лесных пожаров, которые вызывают пожарную угрозу объектам экономики и району в целом.</w:t>
      </w:r>
    </w:p>
    <w:p w:rsidR="007121EB" w:rsidRPr="00C213ED" w:rsidRDefault="007121EB" w:rsidP="004604DE">
      <w:pPr>
        <w:pStyle w:val="afff3"/>
        <w:spacing w:beforeLines="30"/>
        <w:ind w:firstLine="851"/>
        <w:rPr>
          <w:rFonts w:ascii="Times New Roman" w:hAnsi="Times New Roman"/>
          <w:b/>
          <w:bCs/>
          <w:sz w:val="26"/>
          <w:szCs w:val="26"/>
        </w:rPr>
      </w:pPr>
      <w:r w:rsidRPr="00C213ED">
        <w:rPr>
          <w:rFonts w:ascii="Times New Roman" w:hAnsi="Times New Roman"/>
          <w:b/>
          <w:bCs/>
          <w:sz w:val="26"/>
          <w:szCs w:val="26"/>
        </w:rPr>
        <w:t>Показатели риска природных чрезвычайных ситуаций.</w:t>
      </w:r>
    </w:p>
    <w:p w:rsidR="007121EB" w:rsidRPr="00C213ED" w:rsidRDefault="007121EB" w:rsidP="004604DE">
      <w:pPr>
        <w:suppressAutoHyphens/>
        <w:spacing w:beforeLines="30" w:after="120"/>
        <w:ind w:firstLine="900"/>
        <w:jc w:val="both"/>
        <w:rPr>
          <w:sz w:val="26"/>
          <w:szCs w:val="26"/>
        </w:rPr>
      </w:pPr>
      <w:r w:rsidRPr="00C213ED">
        <w:rPr>
          <w:sz w:val="26"/>
          <w:szCs w:val="26"/>
        </w:rPr>
        <w:t xml:space="preserve">В таблице 16.2. приводятся показатели риска возникновения чрезвычайных ситуаций природного характера по </w:t>
      </w:r>
      <w:r>
        <w:rPr>
          <w:sz w:val="26"/>
          <w:szCs w:val="26"/>
        </w:rPr>
        <w:t>Шелковском</w:t>
      </w:r>
      <w:r w:rsidRPr="00C213ED">
        <w:rPr>
          <w:sz w:val="26"/>
          <w:szCs w:val="26"/>
        </w:rPr>
        <w:t>у району.</w:t>
      </w:r>
    </w:p>
    <w:p w:rsidR="007121EB" w:rsidRPr="00C213ED" w:rsidRDefault="007121EB" w:rsidP="004604DE">
      <w:pPr>
        <w:spacing w:beforeLines="30"/>
        <w:ind w:firstLine="567"/>
        <w:jc w:val="both"/>
        <w:rPr>
          <w:b/>
          <w:i/>
          <w:sz w:val="26"/>
          <w:szCs w:val="26"/>
        </w:rPr>
        <w:sectPr w:rsidR="007121EB" w:rsidRPr="00C213ED">
          <w:footnotePr>
            <w:numRestart w:val="eachPage"/>
          </w:footnotePr>
          <w:pgSz w:w="11906" w:h="16838"/>
          <w:pgMar w:top="1134" w:right="850" w:bottom="1134" w:left="1701" w:header="708" w:footer="708" w:gutter="0"/>
          <w:cols w:space="708"/>
          <w:docGrid w:linePitch="360"/>
        </w:sectPr>
      </w:pPr>
    </w:p>
    <w:p w:rsidR="007121EB" w:rsidRPr="00766A70" w:rsidRDefault="007121EB" w:rsidP="004604DE">
      <w:pPr>
        <w:spacing w:beforeLines="30"/>
        <w:ind w:firstLine="567"/>
        <w:jc w:val="right"/>
        <w:rPr>
          <w:rFonts w:ascii="Arial" w:hAnsi="Arial" w:cs="Arial"/>
          <w:b/>
          <w:i/>
          <w:sz w:val="20"/>
          <w:szCs w:val="20"/>
        </w:rPr>
      </w:pPr>
      <w:r w:rsidRPr="00766A70">
        <w:rPr>
          <w:rFonts w:ascii="Arial" w:hAnsi="Arial" w:cs="Arial"/>
          <w:b/>
          <w:i/>
          <w:sz w:val="20"/>
          <w:szCs w:val="20"/>
        </w:rPr>
        <w:t>Табл. 16.2.</w:t>
      </w:r>
    </w:p>
    <w:p w:rsidR="007121EB" w:rsidRPr="00766A70" w:rsidRDefault="007121EB" w:rsidP="004604DE">
      <w:pPr>
        <w:spacing w:beforeLines="30"/>
        <w:ind w:firstLine="567"/>
        <w:jc w:val="right"/>
        <w:rPr>
          <w:rFonts w:ascii="Arial" w:hAnsi="Arial" w:cs="Arial"/>
          <w:b/>
          <w:i/>
          <w:sz w:val="20"/>
          <w:szCs w:val="20"/>
        </w:rPr>
      </w:pPr>
      <w:r w:rsidRPr="00766A70">
        <w:rPr>
          <w:rFonts w:ascii="Arial" w:hAnsi="Arial" w:cs="Arial"/>
          <w:b/>
          <w:i/>
          <w:sz w:val="20"/>
          <w:szCs w:val="20"/>
        </w:rPr>
        <w:t xml:space="preserve">Показатели риска природных чрезвычайных ситуаций </w:t>
      </w:r>
    </w:p>
    <w:p w:rsidR="007121EB" w:rsidRPr="00766A70" w:rsidRDefault="007121EB" w:rsidP="004604DE">
      <w:pPr>
        <w:spacing w:beforeLines="30"/>
        <w:ind w:firstLine="567"/>
        <w:jc w:val="right"/>
        <w:rPr>
          <w:rFonts w:ascii="Arial" w:hAnsi="Arial" w:cs="Arial"/>
          <w:b/>
          <w:i/>
          <w:sz w:val="20"/>
          <w:szCs w:val="20"/>
        </w:rPr>
      </w:pPr>
      <w:r w:rsidRPr="00766A70">
        <w:rPr>
          <w:rFonts w:ascii="Arial" w:hAnsi="Arial" w:cs="Arial"/>
          <w:b/>
          <w:i/>
          <w:sz w:val="20"/>
          <w:szCs w:val="20"/>
        </w:rPr>
        <w:t>(при наиболее опасном сценарии развития чрезвычайных ситуаций/при наиболее вероятном сценарии развития чрезвычайных ситуаций)</w:t>
      </w:r>
    </w:p>
    <w:tbl>
      <w:tblPr>
        <w:tblW w:w="5080" w:type="pct"/>
        <w:tblLayout w:type="fixed"/>
        <w:tblLook w:val="01E0"/>
      </w:tblPr>
      <w:tblGrid>
        <w:gridCol w:w="3528"/>
        <w:gridCol w:w="899"/>
        <w:gridCol w:w="542"/>
        <w:gridCol w:w="1556"/>
        <w:gridCol w:w="1058"/>
        <w:gridCol w:w="1974"/>
        <w:gridCol w:w="1941"/>
        <w:gridCol w:w="1238"/>
        <w:gridCol w:w="1199"/>
        <w:gridCol w:w="1088"/>
      </w:tblGrid>
      <w:tr w:rsidR="007121EB" w:rsidRPr="00884EA1" w:rsidTr="008C001D">
        <w:trPr>
          <w:trHeight w:val="804"/>
          <w:tblHeader/>
        </w:trPr>
        <w:tc>
          <w:tcPr>
            <w:tcW w:w="1174"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84EA1" w:rsidRDefault="007121EB" w:rsidP="004604DE">
            <w:pPr>
              <w:widowControl w:val="0"/>
              <w:snapToGrid w:val="0"/>
              <w:spacing w:beforeLines="30"/>
              <w:jc w:val="both"/>
              <w:rPr>
                <w:rFonts w:ascii="Arial" w:hAnsi="Arial" w:cs="Arial"/>
                <w:b/>
                <w:sz w:val="20"/>
                <w:szCs w:val="20"/>
              </w:rPr>
            </w:pPr>
            <w:r w:rsidRPr="00884EA1">
              <w:rPr>
                <w:rFonts w:ascii="Arial" w:hAnsi="Arial" w:cs="Arial"/>
                <w:b/>
                <w:sz w:val="20"/>
                <w:szCs w:val="20"/>
              </w:rPr>
              <w:t>Виды опасных природных явлений</w:t>
            </w:r>
          </w:p>
        </w:tc>
        <w:tc>
          <w:tcPr>
            <w:tcW w:w="299" w:type="pct"/>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84EA1" w:rsidRDefault="007121EB" w:rsidP="004604DE">
            <w:pPr>
              <w:widowControl w:val="0"/>
              <w:snapToGrid w:val="0"/>
              <w:spacing w:beforeLines="30"/>
              <w:jc w:val="both"/>
              <w:rPr>
                <w:rFonts w:ascii="Arial" w:hAnsi="Arial" w:cs="Arial"/>
                <w:b/>
                <w:sz w:val="20"/>
                <w:szCs w:val="20"/>
              </w:rPr>
            </w:pPr>
            <w:r w:rsidRPr="00884EA1">
              <w:rPr>
                <w:rFonts w:ascii="Arial" w:hAnsi="Arial" w:cs="Arial"/>
                <w:b/>
                <w:sz w:val="20"/>
                <w:szCs w:val="20"/>
              </w:rPr>
              <w:t>Интенсивность природного явления</w:t>
            </w:r>
          </w:p>
        </w:tc>
        <w:tc>
          <w:tcPr>
            <w:tcW w:w="180" w:type="pct"/>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84EA1" w:rsidRDefault="007121EB" w:rsidP="004604DE">
            <w:pPr>
              <w:widowControl w:val="0"/>
              <w:snapToGrid w:val="0"/>
              <w:spacing w:beforeLines="30"/>
              <w:jc w:val="both"/>
              <w:rPr>
                <w:rFonts w:ascii="Arial" w:hAnsi="Arial" w:cs="Arial"/>
                <w:b/>
                <w:sz w:val="20"/>
                <w:szCs w:val="20"/>
                <w:vertAlign w:val="superscript"/>
              </w:rPr>
            </w:pPr>
            <w:r w:rsidRPr="00884EA1">
              <w:rPr>
                <w:rFonts w:ascii="Arial" w:hAnsi="Arial" w:cs="Arial"/>
                <w:b/>
                <w:sz w:val="20"/>
                <w:szCs w:val="20"/>
              </w:rPr>
              <w:t>Частота природного явления, год</w:t>
            </w:r>
            <w:r w:rsidRPr="00884EA1">
              <w:rPr>
                <w:rFonts w:ascii="Arial" w:hAnsi="Arial" w:cs="Arial"/>
                <w:b/>
                <w:sz w:val="20"/>
                <w:szCs w:val="20"/>
                <w:vertAlign w:val="superscript"/>
              </w:rPr>
              <w:t>-1</w:t>
            </w:r>
          </w:p>
        </w:tc>
        <w:tc>
          <w:tcPr>
            <w:tcW w:w="518" w:type="pct"/>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84EA1" w:rsidRDefault="007121EB" w:rsidP="004604DE">
            <w:pPr>
              <w:widowControl w:val="0"/>
              <w:snapToGrid w:val="0"/>
              <w:spacing w:beforeLines="30"/>
              <w:jc w:val="both"/>
              <w:rPr>
                <w:rFonts w:ascii="Arial" w:hAnsi="Arial" w:cs="Arial"/>
                <w:b/>
                <w:sz w:val="20"/>
                <w:szCs w:val="20"/>
                <w:vertAlign w:val="superscript"/>
              </w:rPr>
            </w:pPr>
            <w:r w:rsidRPr="00884EA1">
              <w:rPr>
                <w:rFonts w:ascii="Arial" w:hAnsi="Arial" w:cs="Arial"/>
                <w:b/>
                <w:sz w:val="20"/>
                <w:szCs w:val="20"/>
              </w:rPr>
              <w:t>Частота наступления чрезвычайных ситуаций при возникновении природного явления, год</w:t>
            </w:r>
            <w:r w:rsidRPr="00884EA1">
              <w:rPr>
                <w:rFonts w:ascii="Arial" w:hAnsi="Arial" w:cs="Arial"/>
                <w:b/>
                <w:sz w:val="20"/>
                <w:szCs w:val="20"/>
                <w:vertAlign w:val="superscript"/>
              </w:rPr>
              <w:t>-1</w:t>
            </w:r>
          </w:p>
        </w:tc>
        <w:tc>
          <w:tcPr>
            <w:tcW w:w="352" w:type="pct"/>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84EA1" w:rsidRDefault="007121EB" w:rsidP="004604DE">
            <w:pPr>
              <w:widowControl w:val="0"/>
              <w:snapToGrid w:val="0"/>
              <w:spacing w:beforeLines="30"/>
              <w:jc w:val="both"/>
              <w:rPr>
                <w:rFonts w:ascii="Arial" w:hAnsi="Arial" w:cs="Arial"/>
                <w:b/>
                <w:sz w:val="20"/>
                <w:szCs w:val="20"/>
              </w:rPr>
            </w:pPr>
            <w:r w:rsidRPr="00884EA1">
              <w:rPr>
                <w:rFonts w:ascii="Arial" w:hAnsi="Arial" w:cs="Arial"/>
                <w:b/>
                <w:sz w:val="20"/>
                <w:szCs w:val="20"/>
              </w:rPr>
              <w:t>Размеры зон вероятной чрезвычайной ситуации, км</w:t>
            </w:r>
            <w:r w:rsidRPr="00884EA1">
              <w:rPr>
                <w:rFonts w:ascii="Arial" w:hAnsi="Arial" w:cs="Arial"/>
                <w:b/>
                <w:sz w:val="20"/>
                <w:szCs w:val="20"/>
                <w:vertAlign w:val="superscript"/>
              </w:rPr>
              <w:t>2</w:t>
            </w:r>
          </w:p>
        </w:tc>
        <w:tc>
          <w:tcPr>
            <w:tcW w:w="657" w:type="pct"/>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84EA1" w:rsidRDefault="007121EB" w:rsidP="004604DE">
            <w:pPr>
              <w:widowControl w:val="0"/>
              <w:snapToGrid w:val="0"/>
              <w:spacing w:beforeLines="30"/>
              <w:jc w:val="both"/>
              <w:rPr>
                <w:rFonts w:ascii="Arial" w:hAnsi="Arial" w:cs="Arial"/>
                <w:b/>
                <w:sz w:val="20"/>
                <w:szCs w:val="20"/>
              </w:rPr>
            </w:pPr>
            <w:r w:rsidRPr="00884EA1">
              <w:rPr>
                <w:rFonts w:ascii="Arial" w:hAnsi="Arial" w:cs="Arial"/>
                <w:b/>
                <w:sz w:val="20"/>
                <w:szCs w:val="20"/>
              </w:rPr>
              <w:t>Возможное количество населенных пунктов, попадающих в зону чрезвычайной ситуации, тыс. чел.</w:t>
            </w:r>
          </w:p>
        </w:tc>
        <w:tc>
          <w:tcPr>
            <w:tcW w:w="646" w:type="pct"/>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84EA1" w:rsidRDefault="007121EB" w:rsidP="004604DE">
            <w:pPr>
              <w:widowControl w:val="0"/>
              <w:snapToGrid w:val="0"/>
              <w:spacing w:beforeLines="30"/>
              <w:jc w:val="both"/>
              <w:rPr>
                <w:rFonts w:ascii="Arial" w:hAnsi="Arial" w:cs="Arial"/>
                <w:b/>
                <w:sz w:val="20"/>
                <w:szCs w:val="20"/>
              </w:rPr>
            </w:pPr>
            <w:r w:rsidRPr="00884EA1">
              <w:rPr>
                <w:rFonts w:ascii="Arial" w:hAnsi="Arial" w:cs="Arial"/>
                <w:b/>
                <w:sz w:val="20"/>
                <w:szCs w:val="20"/>
              </w:rPr>
              <w:t>Возможная численность населения в зоне чрезвычайной ситуации с нарушением условий жизнедеятельности, тыс.чел.</w:t>
            </w:r>
          </w:p>
        </w:tc>
        <w:tc>
          <w:tcPr>
            <w:tcW w:w="1173" w:type="pct"/>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84EA1" w:rsidRDefault="007121EB" w:rsidP="004604DE">
            <w:pPr>
              <w:widowControl w:val="0"/>
              <w:snapToGrid w:val="0"/>
              <w:spacing w:beforeLines="30"/>
              <w:jc w:val="both"/>
              <w:rPr>
                <w:rFonts w:ascii="Arial" w:hAnsi="Arial" w:cs="Arial"/>
                <w:b/>
                <w:sz w:val="20"/>
                <w:szCs w:val="20"/>
              </w:rPr>
            </w:pPr>
            <w:r w:rsidRPr="00884EA1">
              <w:rPr>
                <w:rFonts w:ascii="Arial" w:hAnsi="Arial" w:cs="Arial"/>
                <w:b/>
                <w:sz w:val="20"/>
                <w:szCs w:val="20"/>
              </w:rPr>
              <w:t>Социально-экономические последствия</w:t>
            </w:r>
          </w:p>
        </w:tc>
      </w:tr>
      <w:tr w:rsidR="007121EB" w:rsidRPr="00884EA1" w:rsidTr="008C001D">
        <w:trPr>
          <w:cantSplit/>
          <w:trHeight w:val="1400"/>
          <w:tblHeader/>
        </w:trPr>
        <w:tc>
          <w:tcPr>
            <w:tcW w:w="1174"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84EA1" w:rsidRDefault="007121EB" w:rsidP="004604DE">
            <w:pPr>
              <w:widowControl w:val="0"/>
              <w:snapToGrid w:val="0"/>
              <w:spacing w:beforeLines="30"/>
              <w:jc w:val="both"/>
              <w:rPr>
                <w:rFonts w:ascii="Arial" w:hAnsi="Arial" w:cs="Arial"/>
                <w:b/>
                <w:sz w:val="20"/>
                <w:szCs w:val="20"/>
              </w:rPr>
            </w:pPr>
          </w:p>
        </w:tc>
        <w:tc>
          <w:tcPr>
            <w:tcW w:w="299"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84EA1" w:rsidRDefault="007121EB" w:rsidP="004604DE">
            <w:pPr>
              <w:widowControl w:val="0"/>
              <w:snapToGrid w:val="0"/>
              <w:spacing w:beforeLines="30"/>
              <w:jc w:val="both"/>
              <w:rPr>
                <w:rFonts w:ascii="Arial" w:hAnsi="Arial" w:cs="Arial"/>
                <w:b/>
                <w:sz w:val="20"/>
                <w:szCs w:val="20"/>
              </w:rPr>
            </w:pPr>
          </w:p>
        </w:tc>
        <w:tc>
          <w:tcPr>
            <w:tcW w:w="180"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84EA1" w:rsidRDefault="007121EB" w:rsidP="004604DE">
            <w:pPr>
              <w:widowControl w:val="0"/>
              <w:snapToGrid w:val="0"/>
              <w:spacing w:beforeLines="30"/>
              <w:jc w:val="both"/>
              <w:rPr>
                <w:rFonts w:ascii="Arial" w:hAnsi="Arial" w:cs="Arial"/>
                <w:b/>
                <w:sz w:val="20"/>
                <w:szCs w:val="20"/>
              </w:rPr>
            </w:pPr>
          </w:p>
        </w:tc>
        <w:tc>
          <w:tcPr>
            <w:tcW w:w="518"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84EA1" w:rsidRDefault="007121EB" w:rsidP="004604DE">
            <w:pPr>
              <w:widowControl w:val="0"/>
              <w:snapToGrid w:val="0"/>
              <w:spacing w:beforeLines="30"/>
              <w:jc w:val="both"/>
              <w:rPr>
                <w:rFonts w:ascii="Arial" w:hAnsi="Arial" w:cs="Arial"/>
                <w:b/>
                <w:sz w:val="20"/>
                <w:szCs w:val="20"/>
              </w:rPr>
            </w:pPr>
          </w:p>
        </w:tc>
        <w:tc>
          <w:tcPr>
            <w:tcW w:w="352"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84EA1" w:rsidRDefault="007121EB" w:rsidP="004604DE">
            <w:pPr>
              <w:widowControl w:val="0"/>
              <w:snapToGrid w:val="0"/>
              <w:spacing w:beforeLines="30"/>
              <w:jc w:val="both"/>
              <w:rPr>
                <w:rFonts w:ascii="Arial" w:hAnsi="Arial" w:cs="Arial"/>
                <w:b/>
                <w:sz w:val="20"/>
                <w:szCs w:val="20"/>
              </w:rPr>
            </w:pPr>
          </w:p>
        </w:tc>
        <w:tc>
          <w:tcPr>
            <w:tcW w:w="657"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84EA1" w:rsidRDefault="007121EB" w:rsidP="004604DE">
            <w:pPr>
              <w:widowControl w:val="0"/>
              <w:snapToGrid w:val="0"/>
              <w:spacing w:beforeLines="30"/>
              <w:jc w:val="both"/>
              <w:rPr>
                <w:rFonts w:ascii="Arial" w:hAnsi="Arial" w:cs="Arial"/>
                <w:b/>
                <w:sz w:val="20"/>
                <w:szCs w:val="20"/>
              </w:rPr>
            </w:pPr>
          </w:p>
        </w:tc>
        <w:tc>
          <w:tcPr>
            <w:tcW w:w="646"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84EA1" w:rsidRDefault="007121EB" w:rsidP="004604DE">
            <w:pPr>
              <w:widowControl w:val="0"/>
              <w:snapToGrid w:val="0"/>
              <w:spacing w:beforeLines="30"/>
              <w:jc w:val="both"/>
              <w:rPr>
                <w:rFonts w:ascii="Arial" w:hAnsi="Arial" w:cs="Arial"/>
                <w:b/>
                <w:sz w:val="20"/>
                <w:szCs w:val="20"/>
              </w:rPr>
            </w:pPr>
          </w:p>
        </w:tc>
        <w:tc>
          <w:tcPr>
            <w:tcW w:w="412"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84EA1" w:rsidRDefault="007121EB" w:rsidP="004604DE">
            <w:pPr>
              <w:widowControl w:val="0"/>
              <w:snapToGrid w:val="0"/>
              <w:spacing w:beforeLines="30"/>
              <w:jc w:val="both"/>
              <w:rPr>
                <w:rFonts w:ascii="Arial" w:hAnsi="Arial" w:cs="Arial"/>
                <w:b/>
                <w:sz w:val="20"/>
                <w:szCs w:val="20"/>
              </w:rPr>
            </w:pPr>
            <w:r w:rsidRPr="00884EA1">
              <w:rPr>
                <w:rFonts w:ascii="Arial" w:hAnsi="Arial" w:cs="Arial"/>
                <w:b/>
                <w:sz w:val="20"/>
                <w:szCs w:val="20"/>
              </w:rPr>
              <w:t>Возможное число погибших, чел.</w:t>
            </w:r>
          </w:p>
        </w:tc>
        <w:tc>
          <w:tcPr>
            <w:tcW w:w="399"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84EA1" w:rsidRDefault="007121EB" w:rsidP="004604DE">
            <w:pPr>
              <w:widowControl w:val="0"/>
              <w:snapToGrid w:val="0"/>
              <w:spacing w:beforeLines="30"/>
              <w:jc w:val="both"/>
              <w:rPr>
                <w:rFonts w:ascii="Arial" w:hAnsi="Arial" w:cs="Arial"/>
                <w:b/>
                <w:sz w:val="20"/>
                <w:szCs w:val="20"/>
              </w:rPr>
            </w:pPr>
            <w:r w:rsidRPr="00884EA1">
              <w:rPr>
                <w:rFonts w:ascii="Arial" w:hAnsi="Arial" w:cs="Arial"/>
                <w:b/>
                <w:sz w:val="20"/>
                <w:szCs w:val="20"/>
              </w:rPr>
              <w:t>Возможное число пострадавших, чел.</w:t>
            </w:r>
          </w:p>
        </w:tc>
        <w:tc>
          <w:tcPr>
            <w:tcW w:w="362"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84EA1" w:rsidRDefault="007121EB" w:rsidP="004604DE">
            <w:pPr>
              <w:widowControl w:val="0"/>
              <w:snapToGrid w:val="0"/>
              <w:spacing w:beforeLines="30"/>
              <w:jc w:val="both"/>
              <w:rPr>
                <w:rFonts w:ascii="Arial" w:hAnsi="Arial" w:cs="Arial"/>
                <w:b/>
                <w:sz w:val="20"/>
                <w:szCs w:val="20"/>
              </w:rPr>
            </w:pPr>
            <w:r w:rsidRPr="00884EA1">
              <w:rPr>
                <w:rFonts w:ascii="Arial" w:hAnsi="Arial" w:cs="Arial"/>
                <w:b/>
                <w:sz w:val="20"/>
                <w:szCs w:val="20"/>
              </w:rPr>
              <w:t>Возможный ущерб, руб.</w:t>
            </w:r>
          </w:p>
        </w:tc>
      </w:tr>
      <w:tr w:rsidR="007121EB" w:rsidRPr="00884EA1" w:rsidTr="008C001D">
        <w:trPr>
          <w:trHeight w:val="581"/>
        </w:trPr>
        <w:tc>
          <w:tcPr>
            <w:tcW w:w="1174" w:type="pct"/>
            <w:tcBorders>
              <w:top w:val="single" w:sz="12" w:space="0" w:color="auto"/>
              <w:left w:val="single" w:sz="4" w:space="0" w:color="auto"/>
              <w:right w:val="single" w:sz="4" w:space="0" w:color="auto"/>
            </w:tcBorders>
            <w:vAlign w:val="center"/>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1. Землетрясение, балл</w:t>
            </w:r>
          </w:p>
        </w:tc>
        <w:tc>
          <w:tcPr>
            <w:tcW w:w="299" w:type="pct"/>
            <w:tcBorders>
              <w:top w:val="single" w:sz="12" w:space="0" w:color="auto"/>
              <w:left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7-8</w:t>
            </w:r>
          </w:p>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5-8</w:t>
            </w:r>
          </w:p>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&gt;9</w:t>
            </w:r>
          </w:p>
        </w:tc>
        <w:tc>
          <w:tcPr>
            <w:tcW w:w="180" w:type="pct"/>
            <w:tcBorders>
              <w:top w:val="single" w:sz="12" w:space="0" w:color="auto"/>
              <w:left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tc>
        <w:tc>
          <w:tcPr>
            <w:tcW w:w="518" w:type="pct"/>
            <w:tcBorders>
              <w:top w:val="single" w:sz="12" w:space="0" w:color="auto"/>
              <w:left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tc>
        <w:tc>
          <w:tcPr>
            <w:tcW w:w="352" w:type="pct"/>
            <w:tcBorders>
              <w:top w:val="single" w:sz="12" w:space="0" w:color="auto"/>
              <w:left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57" w:type="pct"/>
            <w:tcBorders>
              <w:top w:val="single" w:sz="12" w:space="0" w:color="auto"/>
              <w:left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46" w:type="pct"/>
            <w:tcBorders>
              <w:top w:val="single" w:sz="12" w:space="0" w:color="auto"/>
              <w:left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412" w:type="pct"/>
            <w:tcBorders>
              <w:top w:val="single" w:sz="12" w:space="0" w:color="auto"/>
              <w:left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99" w:type="pct"/>
            <w:tcBorders>
              <w:top w:val="single" w:sz="12" w:space="0" w:color="auto"/>
              <w:left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62" w:type="pct"/>
            <w:tcBorders>
              <w:top w:val="single" w:sz="12" w:space="0" w:color="auto"/>
              <w:left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 xml:space="preserve"> 2.Извержения вулканов</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r w:rsidRPr="00884EA1">
              <w:rPr>
                <w:rFonts w:ascii="Arial" w:hAnsi="Arial" w:cs="Arial"/>
                <w:sz w:val="20"/>
                <w:szCs w:val="20"/>
                <w:vertAlign w:val="superscript"/>
                <w:lang w:val="en-US"/>
              </w:rPr>
              <w:t>-</w:t>
            </w:r>
          </w:p>
        </w:tc>
        <w:tc>
          <w:tcPr>
            <w:tcW w:w="518"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r w:rsidRPr="00884EA1">
              <w:rPr>
                <w:rFonts w:ascii="Arial" w:hAnsi="Arial" w:cs="Arial"/>
                <w:sz w:val="20"/>
                <w:szCs w:val="20"/>
                <w:vertAlign w:val="superscript"/>
                <w:lang w:val="en-US"/>
              </w:rPr>
              <w:t>-</w:t>
            </w:r>
          </w:p>
        </w:tc>
        <w:tc>
          <w:tcPr>
            <w:tcW w:w="352"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657"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646"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412"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399"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362"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 xml:space="preserve"> 3. Оползни, м</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rPr>
              <w:t xml:space="preserve">- </w:t>
            </w:r>
          </w:p>
        </w:tc>
        <w:tc>
          <w:tcPr>
            <w:tcW w:w="518"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57"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46"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412"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99"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 xml:space="preserve"> 4. Селевые потоки</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 xml:space="preserve"> 5. Снежные лавины, м</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 xml:space="preserve"> 6. Ураганы, тайфуны, смерчи, м/с.</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&gt;32</w:t>
            </w: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rPr>
              <w:t>-</w:t>
            </w: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 xml:space="preserve"> 7. Бури, м/с.</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15-31</w:t>
            </w: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rPr>
            </w:pPr>
            <w:r w:rsidRPr="00884EA1">
              <w:rPr>
                <w:rFonts w:ascii="Arial" w:hAnsi="Arial" w:cs="Arial"/>
                <w:sz w:val="20"/>
                <w:szCs w:val="20"/>
                <w:vertAlign w:val="superscript"/>
              </w:rPr>
              <w:t>-</w:t>
            </w: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r w:rsidRPr="00884EA1">
              <w:rPr>
                <w:rFonts w:ascii="Arial" w:hAnsi="Arial" w:cs="Arial"/>
                <w:sz w:val="20"/>
                <w:szCs w:val="20"/>
                <w:vertAlign w:val="superscript"/>
              </w:rPr>
              <w:t>-</w:t>
            </w: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rPr>
            </w:pPr>
            <w:r w:rsidRPr="00884EA1">
              <w:rPr>
                <w:rFonts w:ascii="Arial" w:hAnsi="Arial" w:cs="Arial"/>
                <w:sz w:val="20"/>
                <w:szCs w:val="20"/>
              </w:rPr>
              <w:t>-</w:t>
            </w: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 xml:space="preserve"> 8. Штормы, м/с.</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20-31</w:t>
            </w: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r w:rsidRPr="00884EA1">
              <w:rPr>
                <w:rFonts w:ascii="Arial" w:hAnsi="Arial" w:cs="Arial"/>
                <w:sz w:val="20"/>
                <w:szCs w:val="20"/>
                <w:vertAlign w:val="superscript"/>
                <w:lang w:val="en-US"/>
              </w:rPr>
              <w:t>-</w:t>
            </w: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r w:rsidRPr="00884EA1">
              <w:rPr>
                <w:rFonts w:ascii="Arial" w:hAnsi="Arial" w:cs="Arial"/>
                <w:sz w:val="20"/>
                <w:szCs w:val="20"/>
                <w:vertAlign w:val="superscript"/>
                <w:lang w:val="en-US"/>
              </w:rPr>
              <w:t>-</w:t>
            </w: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r w:rsidRPr="00884EA1">
              <w:rPr>
                <w:rFonts w:ascii="Arial" w:hAnsi="Arial" w:cs="Arial"/>
                <w:sz w:val="20"/>
                <w:szCs w:val="20"/>
                <w:lang w:val="en-US"/>
              </w:rPr>
              <w:t>-</w:t>
            </w: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 xml:space="preserve"> 9. Град, мм.</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&gt;20</w:t>
            </w: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10. Цунами, м.</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&gt;5</w:t>
            </w: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11. Наводнения, м.</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&gt;5</w:t>
            </w: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12. Подтопления, м.</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lang w:val="en-US"/>
              </w:rPr>
              <w:t>&gt;1</w:t>
            </w: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r>
      <w:tr w:rsidR="007121EB" w:rsidRPr="00884EA1" w:rsidTr="008C001D">
        <w:tc>
          <w:tcPr>
            <w:tcW w:w="1174"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rPr>
              <w:t>13. Пожары природные, га</w:t>
            </w:r>
          </w:p>
        </w:tc>
        <w:tc>
          <w:tcPr>
            <w:tcW w:w="299" w:type="pct"/>
            <w:tcBorders>
              <w:top w:val="single" w:sz="4" w:space="0" w:color="auto"/>
              <w:left w:val="single" w:sz="4" w:space="0" w:color="auto"/>
              <w:bottom w:val="single" w:sz="4" w:space="0" w:color="auto"/>
              <w:right w:val="single" w:sz="4" w:space="0" w:color="auto"/>
            </w:tcBorders>
          </w:tcPr>
          <w:p w:rsidR="007121EB" w:rsidRPr="00884EA1" w:rsidRDefault="007121EB" w:rsidP="008C001D">
            <w:pPr>
              <w:widowControl w:val="0"/>
              <w:snapToGrid w:val="0"/>
              <w:spacing w:before="30"/>
              <w:jc w:val="both"/>
              <w:rPr>
                <w:rFonts w:ascii="Arial" w:hAnsi="Arial" w:cs="Arial"/>
                <w:sz w:val="20"/>
                <w:szCs w:val="20"/>
              </w:rPr>
            </w:pPr>
            <w:r w:rsidRPr="00884EA1">
              <w:rPr>
                <w:rFonts w:ascii="Arial" w:hAnsi="Arial" w:cs="Arial"/>
                <w:sz w:val="20"/>
                <w:szCs w:val="20"/>
                <w:lang w:val="en-US"/>
              </w:rPr>
              <w:t>&gt;1</w:t>
            </w:r>
          </w:p>
        </w:tc>
        <w:tc>
          <w:tcPr>
            <w:tcW w:w="180"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518"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vertAlign w:val="superscript"/>
                <w:lang w:val="en-US"/>
              </w:rPr>
            </w:pPr>
          </w:p>
        </w:tc>
        <w:tc>
          <w:tcPr>
            <w:tcW w:w="35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57"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646"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41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c>
          <w:tcPr>
            <w:tcW w:w="362" w:type="pct"/>
            <w:tcBorders>
              <w:top w:val="single" w:sz="4" w:space="0" w:color="auto"/>
              <w:left w:val="single" w:sz="4" w:space="0" w:color="auto"/>
              <w:bottom w:val="single" w:sz="4" w:space="0" w:color="auto"/>
              <w:right w:val="single" w:sz="4" w:space="0" w:color="auto"/>
            </w:tcBorders>
          </w:tcPr>
          <w:p w:rsidR="007121EB" w:rsidRPr="00884EA1" w:rsidRDefault="007121EB" w:rsidP="004604DE">
            <w:pPr>
              <w:widowControl w:val="0"/>
              <w:snapToGrid w:val="0"/>
              <w:spacing w:beforeLines="30"/>
              <w:jc w:val="both"/>
              <w:rPr>
                <w:rFonts w:ascii="Arial" w:hAnsi="Arial" w:cs="Arial"/>
                <w:sz w:val="20"/>
                <w:szCs w:val="20"/>
                <w:lang w:val="en-US"/>
              </w:rPr>
            </w:pPr>
          </w:p>
        </w:tc>
      </w:tr>
    </w:tbl>
    <w:p w:rsidR="007121EB" w:rsidRPr="00C213ED" w:rsidRDefault="007121EB" w:rsidP="004604DE">
      <w:pPr>
        <w:suppressAutoHyphens/>
        <w:spacing w:beforeLines="30" w:after="120"/>
        <w:ind w:firstLine="900"/>
        <w:jc w:val="both"/>
        <w:rPr>
          <w:color w:val="0000FF"/>
          <w:sz w:val="20"/>
          <w:szCs w:val="20"/>
        </w:rPr>
        <w:sectPr w:rsidR="007121EB" w:rsidRPr="00C213ED" w:rsidSect="008C001D">
          <w:pgSz w:w="16838" w:h="11906" w:orient="landscape"/>
          <w:pgMar w:top="1701" w:right="1134" w:bottom="851" w:left="1134" w:header="709" w:footer="709" w:gutter="0"/>
          <w:cols w:space="708"/>
          <w:docGrid w:linePitch="360"/>
        </w:sectPr>
      </w:pPr>
    </w:p>
    <w:p w:rsidR="007121EB" w:rsidRPr="00C213ED" w:rsidRDefault="007121EB" w:rsidP="004604DE">
      <w:pPr>
        <w:pStyle w:val="3"/>
        <w:tabs>
          <w:tab w:val="num" w:pos="1800"/>
        </w:tabs>
        <w:spacing w:beforeLines="30" w:after="240"/>
        <w:ind w:left="357"/>
        <w:jc w:val="both"/>
        <w:rPr>
          <w:rFonts w:ascii="Times New Roman" w:hAnsi="Times New Roman" w:cs="Times New Roman"/>
          <w:color w:val="0000FF"/>
        </w:rPr>
      </w:pPr>
      <w:bookmarkStart w:id="78" w:name="_Toc252528013"/>
      <w:bookmarkStart w:id="79" w:name="_Toc271104886"/>
      <w:r w:rsidRPr="00C213ED">
        <w:rPr>
          <w:rFonts w:ascii="Times New Roman" w:hAnsi="Times New Roman" w:cs="Times New Roman"/>
          <w:color w:val="0000FF"/>
        </w:rPr>
        <w:t>Чрезвычайные ситуации биолого-социального характера.</w:t>
      </w:r>
      <w:bookmarkEnd w:id="78"/>
      <w:bookmarkEnd w:id="79"/>
    </w:p>
    <w:p w:rsidR="007121EB" w:rsidRPr="00C213ED" w:rsidRDefault="007121EB" w:rsidP="004604DE">
      <w:pPr>
        <w:suppressAutoHyphens/>
        <w:spacing w:beforeLines="30" w:after="120"/>
        <w:ind w:firstLine="900"/>
        <w:jc w:val="both"/>
        <w:rPr>
          <w:sz w:val="26"/>
          <w:szCs w:val="26"/>
        </w:rPr>
      </w:pPr>
      <w:r w:rsidRPr="00C213ED">
        <w:rPr>
          <w:sz w:val="26"/>
          <w:szCs w:val="26"/>
        </w:rPr>
        <w:t>Чрезвычайные ситуации биолого-социального характера</w:t>
      </w:r>
      <w:r>
        <w:rPr>
          <w:sz w:val="26"/>
          <w:szCs w:val="26"/>
        </w:rPr>
        <w:t>,</w:t>
      </w:r>
      <w:r w:rsidRPr="00C213ED">
        <w:rPr>
          <w:sz w:val="26"/>
          <w:szCs w:val="26"/>
        </w:rPr>
        <w:t xml:space="preserve"> исходя из статистики эпидемиологической обстановки</w:t>
      </w:r>
      <w:r>
        <w:rPr>
          <w:sz w:val="26"/>
          <w:szCs w:val="26"/>
        </w:rPr>
        <w:t>,</w:t>
      </w:r>
      <w:r w:rsidRPr="00C213ED">
        <w:rPr>
          <w:sz w:val="26"/>
          <w:szCs w:val="26"/>
        </w:rPr>
        <w:t xml:space="preserve"> не наблюдались. Вероятность возникновения эпидемий на территории района незначительна.</w:t>
      </w:r>
    </w:p>
    <w:p w:rsidR="007121EB" w:rsidRPr="00C213ED" w:rsidRDefault="007121EB" w:rsidP="004604DE">
      <w:pPr>
        <w:pStyle w:val="3"/>
        <w:tabs>
          <w:tab w:val="num" w:pos="1800"/>
        </w:tabs>
        <w:spacing w:beforeLines="30" w:after="240"/>
        <w:ind w:left="357"/>
        <w:jc w:val="both"/>
        <w:rPr>
          <w:rFonts w:ascii="Times New Roman" w:hAnsi="Times New Roman" w:cs="Times New Roman"/>
          <w:color w:val="0000FF"/>
        </w:rPr>
      </w:pPr>
      <w:bookmarkStart w:id="80" w:name="_Toc252528014"/>
      <w:bookmarkStart w:id="81" w:name="_Toc271104887"/>
      <w:r w:rsidRPr="00C213ED">
        <w:rPr>
          <w:rFonts w:ascii="Times New Roman" w:hAnsi="Times New Roman" w:cs="Times New Roman"/>
          <w:color w:val="0000FF"/>
        </w:rPr>
        <w:t>Чрезвычайные ситуации техногенного характера.</w:t>
      </w:r>
      <w:bookmarkEnd w:id="80"/>
      <w:bookmarkEnd w:id="81"/>
    </w:p>
    <w:p w:rsidR="007121EB" w:rsidRPr="00C213ED" w:rsidRDefault="007121EB" w:rsidP="004604DE">
      <w:pPr>
        <w:suppressAutoHyphens/>
        <w:spacing w:beforeLines="30" w:after="120"/>
        <w:ind w:firstLine="900"/>
        <w:jc w:val="both"/>
        <w:rPr>
          <w:sz w:val="26"/>
          <w:szCs w:val="26"/>
        </w:rPr>
      </w:pPr>
      <w:r w:rsidRPr="00C213ED">
        <w:rPr>
          <w:sz w:val="26"/>
          <w:szCs w:val="26"/>
        </w:rPr>
        <w:t>Согласно СНиП 2.01.51-90 проектируемые, реконструируемые и существующие объекты в зависимости от места строительства могут располагаться:</w:t>
      </w:r>
    </w:p>
    <w:p w:rsidR="007121EB" w:rsidRPr="00C213ED" w:rsidRDefault="007121EB" w:rsidP="00FC76EF">
      <w:pPr>
        <w:numPr>
          <w:ilvl w:val="0"/>
          <w:numId w:val="46"/>
        </w:numPr>
        <w:suppressAutoHyphens/>
        <w:spacing w:before="120" w:after="120"/>
        <w:ind w:left="0" w:firstLine="851"/>
        <w:jc w:val="both"/>
        <w:rPr>
          <w:sz w:val="26"/>
          <w:szCs w:val="26"/>
        </w:rPr>
      </w:pPr>
      <w:r w:rsidRPr="00C213ED">
        <w:rPr>
          <w:sz w:val="26"/>
          <w:szCs w:val="26"/>
        </w:rPr>
        <w:t>в зонах возможных опасностей категорированных населённых пунктов и объектов;</w:t>
      </w:r>
    </w:p>
    <w:p w:rsidR="007121EB" w:rsidRPr="00C213ED" w:rsidRDefault="007121EB" w:rsidP="00FC76EF">
      <w:pPr>
        <w:numPr>
          <w:ilvl w:val="0"/>
          <w:numId w:val="46"/>
        </w:numPr>
        <w:suppressAutoHyphens/>
        <w:spacing w:before="120" w:after="120"/>
        <w:ind w:left="0" w:firstLine="851"/>
        <w:jc w:val="both"/>
        <w:rPr>
          <w:sz w:val="26"/>
          <w:szCs w:val="26"/>
        </w:rPr>
      </w:pPr>
      <w:r w:rsidRPr="00C213ED">
        <w:rPr>
          <w:sz w:val="26"/>
          <w:szCs w:val="26"/>
        </w:rPr>
        <w:t>в зоне возможных поражающих факторов автомобильных дорог, по которым перевозятся в т.ч. аварийно химически опасные вещества (АХОВ), ГСМ, СУГ при разливе (выбросе, взрыве) которых возможно образование зон заражения (загрязнения), зон разрушения и пожаров;</w:t>
      </w:r>
    </w:p>
    <w:p w:rsidR="007121EB" w:rsidRPr="00C213ED" w:rsidRDefault="007121EB" w:rsidP="00FC76EF">
      <w:pPr>
        <w:numPr>
          <w:ilvl w:val="0"/>
          <w:numId w:val="46"/>
        </w:numPr>
        <w:suppressAutoHyphens/>
        <w:spacing w:before="120" w:after="120"/>
        <w:ind w:left="0" w:firstLine="851"/>
        <w:jc w:val="both"/>
        <w:rPr>
          <w:sz w:val="26"/>
          <w:szCs w:val="26"/>
        </w:rPr>
      </w:pPr>
      <w:r w:rsidRPr="00C213ED">
        <w:rPr>
          <w:sz w:val="26"/>
          <w:szCs w:val="26"/>
        </w:rPr>
        <w:t>в зоне возможных поражающих факторов потенциально опасных объектов</w:t>
      </w:r>
      <w:r>
        <w:rPr>
          <w:sz w:val="26"/>
          <w:szCs w:val="26"/>
        </w:rPr>
        <w:t>,</w:t>
      </w:r>
      <w:r w:rsidRPr="00C213ED">
        <w:rPr>
          <w:sz w:val="26"/>
          <w:szCs w:val="26"/>
        </w:rPr>
        <w:t xml:space="preserve"> в производственном про</w:t>
      </w:r>
      <w:r>
        <w:rPr>
          <w:sz w:val="26"/>
          <w:szCs w:val="26"/>
        </w:rPr>
        <w:t>цессе которых используются АХОВ</w:t>
      </w:r>
      <w:r w:rsidRPr="00C213ED">
        <w:rPr>
          <w:sz w:val="26"/>
          <w:szCs w:val="26"/>
        </w:rPr>
        <w:t xml:space="preserve"> и взрывопожароопасные вещества;</w:t>
      </w:r>
    </w:p>
    <w:p w:rsidR="007121EB" w:rsidRPr="00C213ED" w:rsidRDefault="007121EB" w:rsidP="00FC76EF">
      <w:pPr>
        <w:numPr>
          <w:ilvl w:val="0"/>
          <w:numId w:val="46"/>
        </w:numPr>
        <w:suppressAutoHyphens/>
        <w:spacing w:before="120" w:after="120"/>
        <w:ind w:left="0" w:firstLine="851"/>
        <w:jc w:val="both"/>
        <w:rPr>
          <w:sz w:val="26"/>
          <w:szCs w:val="26"/>
        </w:rPr>
      </w:pPr>
      <w:r w:rsidRPr="00C213ED">
        <w:rPr>
          <w:sz w:val="26"/>
          <w:szCs w:val="26"/>
        </w:rPr>
        <w:t>в зоне отклонения климатических условий от ординарных.</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Техногенная чрезвычайная ситуация; техногенная ЧС:</w:t>
      </w:r>
      <w:r w:rsidRPr="00C213ED">
        <w:rPr>
          <w:sz w:val="26"/>
          <w:szCs w:val="26"/>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Источник техногенной чрезвычайной ситуации; источник техногенной ЧС:</w:t>
      </w:r>
      <w:r w:rsidRPr="00C213ED">
        <w:rPr>
          <w:sz w:val="26"/>
          <w:szCs w:val="26"/>
        </w:rPr>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Авария</w:t>
      </w:r>
      <w:r w:rsidRPr="00C213ED">
        <w:rPr>
          <w:sz w:val="26"/>
          <w:szCs w:val="26"/>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7121EB" w:rsidRPr="00C213ED" w:rsidRDefault="007121EB" w:rsidP="004604DE">
      <w:pPr>
        <w:suppressAutoHyphens/>
        <w:spacing w:beforeLines="30" w:after="120"/>
        <w:ind w:firstLine="900"/>
        <w:jc w:val="both"/>
        <w:rPr>
          <w:sz w:val="26"/>
          <w:szCs w:val="26"/>
        </w:rPr>
      </w:pPr>
      <w:r w:rsidRPr="00C213ED">
        <w:rPr>
          <w:i/>
          <w:sz w:val="26"/>
          <w:szCs w:val="26"/>
          <w:u w:val="single"/>
        </w:rPr>
        <w:t xml:space="preserve">Виды возможных техногенных чрезвычайных ситуаций </w:t>
      </w:r>
      <w:r>
        <w:rPr>
          <w:sz w:val="26"/>
          <w:szCs w:val="26"/>
        </w:rPr>
        <w:t>на территории Шелков</w:t>
      </w:r>
      <w:r w:rsidRPr="00C213ED">
        <w:rPr>
          <w:sz w:val="26"/>
          <w:szCs w:val="26"/>
        </w:rPr>
        <w:t>ского района:</w:t>
      </w:r>
    </w:p>
    <w:p w:rsidR="007121EB" w:rsidRPr="00C213ED" w:rsidRDefault="007121EB" w:rsidP="00FC76EF">
      <w:pPr>
        <w:numPr>
          <w:ilvl w:val="0"/>
          <w:numId w:val="43"/>
        </w:numPr>
        <w:tabs>
          <w:tab w:val="clear" w:pos="1440"/>
          <w:tab w:val="num" w:pos="900"/>
        </w:tabs>
        <w:suppressAutoHyphens/>
        <w:spacing w:before="120" w:after="120"/>
        <w:ind w:left="0" w:firstLine="851"/>
        <w:jc w:val="both"/>
        <w:rPr>
          <w:sz w:val="26"/>
          <w:szCs w:val="26"/>
        </w:rPr>
      </w:pPr>
      <w:r w:rsidRPr="00C213ED">
        <w:rPr>
          <w:sz w:val="26"/>
          <w:szCs w:val="26"/>
        </w:rPr>
        <w:t>чрезвычайные ситуации на пожаро- и взрывоопасных объектах;</w:t>
      </w:r>
    </w:p>
    <w:p w:rsidR="007121EB" w:rsidRPr="00C213ED" w:rsidRDefault="007121EB" w:rsidP="00FC76EF">
      <w:pPr>
        <w:numPr>
          <w:ilvl w:val="0"/>
          <w:numId w:val="43"/>
        </w:numPr>
        <w:suppressAutoHyphens/>
        <w:spacing w:before="120" w:after="120"/>
        <w:ind w:left="0" w:firstLine="851"/>
        <w:jc w:val="both"/>
        <w:rPr>
          <w:sz w:val="26"/>
          <w:szCs w:val="26"/>
        </w:rPr>
      </w:pPr>
      <w:r w:rsidRPr="00C213ED">
        <w:rPr>
          <w:sz w:val="26"/>
          <w:szCs w:val="26"/>
        </w:rPr>
        <w:t>чрезвычайные ситуации на электроэнергетических системах и системах связи;</w:t>
      </w:r>
    </w:p>
    <w:p w:rsidR="007121EB" w:rsidRPr="00C213ED" w:rsidRDefault="007121EB" w:rsidP="00FC76EF">
      <w:pPr>
        <w:numPr>
          <w:ilvl w:val="0"/>
          <w:numId w:val="43"/>
        </w:numPr>
        <w:suppressAutoHyphens/>
        <w:spacing w:before="120" w:after="120"/>
        <w:ind w:left="0" w:firstLine="851"/>
        <w:jc w:val="both"/>
        <w:rPr>
          <w:sz w:val="26"/>
          <w:szCs w:val="26"/>
        </w:rPr>
      </w:pPr>
      <w:r w:rsidRPr="00C213ED">
        <w:rPr>
          <w:sz w:val="26"/>
          <w:szCs w:val="26"/>
        </w:rPr>
        <w:t>чрезвычайные ситуации на коммунальных системах жизнеобеспечения;</w:t>
      </w:r>
    </w:p>
    <w:p w:rsidR="007121EB" w:rsidRPr="00C213ED" w:rsidRDefault="007121EB" w:rsidP="00FC76EF">
      <w:pPr>
        <w:numPr>
          <w:ilvl w:val="0"/>
          <w:numId w:val="43"/>
        </w:numPr>
        <w:tabs>
          <w:tab w:val="clear" w:pos="1440"/>
          <w:tab w:val="num" w:pos="900"/>
        </w:tabs>
        <w:suppressAutoHyphens/>
        <w:spacing w:before="120" w:after="120"/>
        <w:ind w:left="0" w:firstLine="851"/>
        <w:jc w:val="both"/>
        <w:rPr>
          <w:sz w:val="26"/>
          <w:szCs w:val="26"/>
        </w:rPr>
      </w:pPr>
      <w:r w:rsidRPr="00C213ED">
        <w:rPr>
          <w:sz w:val="26"/>
          <w:szCs w:val="26"/>
        </w:rPr>
        <w:t>чрезвычайные ситуации на транспорте;</w:t>
      </w:r>
    </w:p>
    <w:p w:rsidR="007121EB" w:rsidRPr="00C213ED" w:rsidRDefault="007121EB" w:rsidP="00FC76EF">
      <w:pPr>
        <w:numPr>
          <w:ilvl w:val="0"/>
          <w:numId w:val="43"/>
        </w:numPr>
        <w:tabs>
          <w:tab w:val="clear" w:pos="1440"/>
          <w:tab w:val="num" w:pos="900"/>
        </w:tabs>
        <w:suppressAutoHyphens/>
        <w:spacing w:before="120" w:after="120"/>
        <w:ind w:left="0" w:firstLine="851"/>
        <w:jc w:val="both"/>
        <w:rPr>
          <w:sz w:val="26"/>
          <w:szCs w:val="26"/>
        </w:rPr>
      </w:pPr>
      <w:r w:rsidRPr="00C213ED">
        <w:rPr>
          <w:sz w:val="26"/>
          <w:szCs w:val="26"/>
        </w:rPr>
        <w:t>чрезвычайные ситуации на гидротехнических сооружениях.</w:t>
      </w:r>
    </w:p>
    <w:p w:rsidR="007121EB" w:rsidRPr="00C213ED" w:rsidRDefault="007121EB" w:rsidP="007121EB">
      <w:pPr>
        <w:pStyle w:val="afff3"/>
        <w:spacing w:before="120"/>
        <w:ind w:firstLine="851"/>
        <w:rPr>
          <w:rFonts w:ascii="Times New Roman" w:hAnsi="Times New Roman"/>
          <w:sz w:val="26"/>
          <w:szCs w:val="26"/>
        </w:rPr>
      </w:pPr>
      <w:r w:rsidRPr="00C213ED">
        <w:rPr>
          <w:rFonts w:ascii="Times New Roman" w:hAnsi="Times New Roman"/>
          <w:sz w:val="26"/>
          <w:szCs w:val="26"/>
        </w:rPr>
        <w:t>Перечень поражающих факторов источников техногенных ЧС, характер их действий и проявлений, согласно ГОСТ Р 22.0.07-95 «Источники техногенных чрезвычайных ситуаций. Поражающие факторы», представлен в таблице 16.3.</w:t>
      </w:r>
    </w:p>
    <w:p w:rsidR="007121EB" w:rsidRPr="0065226C" w:rsidRDefault="007121EB" w:rsidP="004604DE">
      <w:pPr>
        <w:spacing w:beforeLines="30"/>
        <w:ind w:firstLine="567"/>
        <w:jc w:val="right"/>
        <w:rPr>
          <w:rFonts w:ascii="Arial" w:hAnsi="Arial" w:cs="Arial"/>
          <w:b/>
          <w:i/>
          <w:sz w:val="20"/>
          <w:szCs w:val="20"/>
        </w:rPr>
      </w:pPr>
      <w:r w:rsidRPr="0065226C">
        <w:rPr>
          <w:rFonts w:ascii="Arial" w:hAnsi="Arial" w:cs="Arial"/>
          <w:b/>
          <w:i/>
          <w:sz w:val="20"/>
          <w:szCs w:val="20"/>
        </w:rPr>
        <w:t>Табл. 16.3.</w:t>
      </w:r>
    </w:p>
    <w:p w:rsidR="007121EB" w:rsidRPr="0065226C" w:rsidRDefault="007121EB" w:rsidP="004604DE">
      <w:pPr>
        <w:spacing w:beforeLines="30"/>
        <w:ind w:firstLine="567"/>
        <w:jc w:val="right"/>
        <w:rPr>
          <w:b/>
          <w:i/>
          <w:sz w:val="20"/>
          <w:szCs w:val="20"/>
          <w:highlight w:val="cyan"/>
        </w:rPr>
      </w:pPr>
      <w:r w:rsidRPr="0065226C">
        <w:rPr>
          <w:rFonts w:ascii="Arial" w:hAnsi="Arial" w:cs="Arial"/>
          <w:b/>
          <w:i/>
          <w:sz w:val="20"/>
          <w:szCs w:val="20"/>
        </w:rPr>
        <w:t>Перечень поражающих факторов источников техногенных ЧС.</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025"/>
        <w:gridCol w:w="1980"/>
        <w:gridCol w:w="4639"/>
      </w:tblGrid>
      <w:tr w:rsidR="007121EB" w:rsidRPr="00766A70" w:rsidTr="008C001D">
        <w:trPr>
          <w:tblHeader/>
          <w:jc w:val="center"/>
        </w:trPr>
        <w:tc>
          <w:tcPr>
            <w:tcW w:w="3025" w:type="dxa"/>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66A70" w:rsidRDefault="007121EB" w:rsidP="004604DE">
            <w:pPr>
              <w:spacing w:beforeLines="30"/>
              <w:jc w:val="both"/>
              <w:rPr>
                <w:rFonts w:ascii="Arial" w:hAnsi="Arial" w:cs="Arial"/>
                <w:b/>
                <w:sz w:val="20"/>
                <w:szCs w:val="20"/>
              </w:rPr>
            </w:pPr>
            <w:r w:rsidRPr="00766A70">
              <w:rPr>
                <w:rFonts w:ascii="Arial" w:hAnsi="Arial" w:cs="Arial"/>
                <w:b/>
                <w:sz w:val="20"/>
                <w:szCs w:val="20"/>
              </w:rPr>
              <w:t>Источник техногенной ЧС</w:t>
            </w:r>
          </w:p>
        </w:tc>
        <w:tc>
          <w:tcPr>
            <w:tcW w:w="1980" w:type="dxa"/>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66A70" w:rsidRDefault="007121EB" w:rsidP="004604DE">
            <w:pPr>
              <w:spacing w:beforeLines="30"/>
              <w:jc w:val="both"/>
              <w:rPr>
                <w:rFonts w:ascii="Arial" w:hAnsi="Arial" w:cs="Arial"/>
                <w:b/>
                <w:sz w:val="20"/>
                <w:szCs w:val="20"/>
              </w:rPr>
            </w:pPr>
            <w:r w:rsidRPr="00766A70">
              <w:rPr>
                <w:rFonts w:ascii="Arial" w:hAnsi="Arial" w:cs="Arial"/>
                <w:b/>
                <w:sz w:val="20"/>
                <w:szCs w:val="20"/>
              </w:rPr>
              <w:t>Наименование поражающего фактора техногенной ЧС</w:t>
            </w:r>
          </w:p>
        </w:tc>
        <w:tc>
          <w:tcPr>
            <w:tcW w:w="4639" w:type="dxa"/>
            <w:tcBorders>
              <w:top w:val="single" w:sz="12" w:space="0" w:color="auto"/>
              <w:left w:val="single" w:sz="12" w:space="0" w:color="auto"/>
              <w:bottom w:val="single" w:sz="12" w:space="0" w:color="auto"/>
              <w:right w:val="single" w:sz="12" w:space="0" w:color="auto"/>
            </w:tcBorders>
            <w:shd w:val="clear" w:color="auto" w:fill="B3B3B3"/>
            <w:vAlign w:val="center"/>
          </w:tcPr>
          <w:p w:rsidR="007121EB" w:rsidRPr="00766A70" w:rsidRDefault="007121EB" w:rsidP="004604DE">
            <w:pPr>
              <w:spacing w:beforeLines="30"/>
              <w:jc w:val="both"/>
              <w:rPr>
                <w:rFonts w:ascii="Arial" w:hAnsi="Arial" w:cs="Arial"/>
                <w:b/>
                <w:sz w:val="20"/>
                <w:szCs w:val="20"/>
              </w:rPr>
            </w:pPr>
            <w:r w:rsidRPr="00766A70">
              <w:rPr>
                <w:rFonts w:ascii="Arial" w:hAnsi="Arial" w:cs="Arial"/>
                <w:b/>
                <w:sz w:val="20"/>
                <w:szCs w:val="20"/>
              </w:rPr>
              <w:t xml:space="preserve">Наименование параметра </w:t>
            </w:r>
          </w:p>
          <w:p w:rsidR="007121EB" w:rsidRPr="00766A70" w:rsidRDefault="007121EB" w:rsidP="004604DE">
            <w:pPr>
              <w:spacing w:beforeLines="30"/>
              <w:jc w:val="both"/>
              <w:rPr>
                <w:rFonts w:ascii="Arial" w:hAnsi="Arial" w:cs="Arial"/>
                <w:b/>
                <w:sz w:val="20"/>
                <w:szCs w:val="20"/>
              </w:rPr>
            </w:pPr>
            <w:r w:rsidRPr="00766A70">
              <w:rPr>
                <w:rFonts w:ascii="Arial" w:hAnsi="Arial" w:cs="Arial"/>
                <w:b/>
                <w:sz w:val="20"/>
                <w:szCs w:val="20"/>
              </w:rPr>
              <w:t xml:space="preserve">поражающего фактора </w:t>
            </w:r>
          </w:p>
          <w:p w:rsidR="007121EB" w:rsidRPr="00766A70" w:rsidRDefault="007121EB" w:rsidP="004604DE">
            <w:pPr>
              <w:spacing w:beforeLines="30"/>
              <w:jc w:val="both"/>
              <w:rPr>
                <w:rFonts w:ascii="Arial" w:hAnsi="Arial" w:cs="Arial"/>
                <w:b/>
                <w:sz w:val="20"/>
                <w:szCs w:val="20"/>
              </w:rPr>
            </w:pPr>
            <w:r w:rsidRPr="00766A70">
              <w:rPr>
                <w:rFonts w:ascii="Arial" w:hAnsi="Arial" w:cs="Arial"/>
                <w:b/>
                <w:sz w:val="20"/>
                <w:szCs w:val="20"/>
              </w:rPr>
              <w:t>источника техногенной ЧС</w:t>
            </w:r>
          </w:p>
        </w:tc>
      </w:tr>
      <w:tr w:rsidR="007121EB" w:rsidRPr="00766A70" w:rsidTr="008C001D">
        <w:trPr>
          <w:jc w:val="center"/>
        </w:trPr>
        <w:tc>
          <w:tcPr>
            <w:tcW w:w="3025" w:type="dxa"/>
            <w:vMerge w:val="restart"/>
            <w:vAlign w:val="center"/>
          </w:tcPr>
          <w:p w:rsidR="007121EB" w:rsidRPr="00766A70" w:rsidRDefault="007121EB" w:rsidP="004604DE">
            <w:pPr>
              <w:suppressAutoHyphens/>
              <w:spacing w:beforeLines="30"/>
              <w:jc w:val="both"/>
              <w:rPr>
                <w:rFonts w:ascii="Arial" w:hAnsi="Arial" w:cs="Arial"/>
                <w:sz w:val="20"/>
                <w:szCs w:val="20"/>
              </w:rPr>
            </w:pPr>
            <w:r w:rsidRPr="00766A70">
              <w:rPr>
                <w:rFonts w:ascii="Arial" w:hAnsi="Arial" w:cs="Arial"/>
                <w:sz w:val="20"/>
                <w:szCs w:val="20"/>
              </w:rPr>
              <w:t>Чрезвычайные ситуации на пожаро-  и взрывоопасных  объектах</w:t>
            </w:r>
          </w:p>
        </w:tc>
        <w:tc>
          <w:tcPr>
            <w:tcW w:w="1980"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Воздушная ударная волна</w:t>
            </w:r>
          </w:p>
        </w:tc>
        <w:tc>
          <w:tcPr>
            <w:tcW w:w="4639"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Избыточное давление во фронте ударной волны.</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Длительность фазы сжатия.</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Импульс фазы сжатия.</w:t>
            </w:r>
          </w:p>
        </w:tc>
      </w:tr>
      <w:tr w:rsidR="007121EB" w:rsidRPr="00766A70" w:rsidTr="008C001D">
        <w:trPr>
          <w:jc w:val="center"/>
        </w:trPr>
        <w:tc>
          <w:tcPr>
            <w:tcW w:w="3025" w:type="dxa"/>
            <w:vMerge/>
            <w:vAlign w:val="center"/>
          </w:tcPr>
          <w:p w:rsidR="007121EB" w:rsidRPr="00766A70" w:rsidRDefault="007121EB" w:rsidP="004604DE">
            <w:pPr>
              <w:suppressAutoHyphens/>
              <w:spacing w:beforeLines="30"/>
              <w:jc w:val="both"/>
              <w:rPr>
                <w:rFonts w:ascii="Arial" w:hAnsi="Arial" w:cs="Arial"/>
                <w:sz w:val="20"/>
                <w:szCs w:val="20"/>
              </w:rPr>
            </w:pPr>
          </w:p>
        </w:tc>
        <w:tc>
          <w:tcPr>
            <w:tcW w:w="1980"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Волна сжатия в грунте</w:t>
            </w:r>
          </w:p>
        </w:tc>
        <w:tc>
          <w:tcPr>
            <w:tcW w:w="4639"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Максимальное давление.</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Время действия.</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Время нарастания давления до максимального значения</w:t>
            </w:r>
          </w:p>
        </w:tc>
      </w:tr>
      <w:tr w:rsidR="007121EB" w:rsidRPr="00766A70" w:rsidTr="008C001D">
        <w:trPr>
          <w:jc w:val="center"/>
        </w:trPr>
        <w:tc>
          <w:tcPr>
            <w:tcW w:w="3025" w:type="dxa"/>
            <w:vMerge/>
            <w:vAlign w:val="center"/>
          </w:tcPr>
          <w:p w:rsidR="007121EB" w:rsidRPr="00766A70" w:rsidRDefault="007121EB" w:rsidP="004604DE">
            <w:pPr>
              <w:suppressAutoHyphens/>
              <w:spacing w:beforeLines="30"/>
              <w:jc w:val="both"/>
              <w:rPr>
                <w:rFonts w:ascii="Arial" w:hAnsi="Arial" w:cs="Arial"/>
                <w:sz w:val="20"/>
                <w:szCs w:val="20"/>
              </w:rPr>
            </w:pPr>
          </w:p>
        </w:tc>
        <w:tc>
          <w:tcPr>
            <w:tcW w:w="1980"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Экстремальный нагрев среды</w:t>
            </w:r>
          </w:p>
        </w:tc>
        <w:tc>
          <w:tcPr>
            <w:tcW w:w="4639"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Температура среды.</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Коэффициент теплоотдачи.</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Время действия источника экстремальных температур</w:t>
            </w:r>
          </w:p>
        </w:tc>
      </w:tr>
      <w:tr w:rsidR="007121EB" w:rsidRPr="00766A70" w:rsidTr="008C001D">
        <w:trPr>
          <w:trHeight w:val="1150"/>
          <w:jc w:val="center"/>
        </w:trPr>
        <w:tc>
          <w:tcPr>
            <w:tcW w:w="3025" w:type="dxa"/>
            <w:vMerge/>
            <w:vAlign w:val="center"/>
          </w:tcPr>
          <w:p w:rsidR="007121EB" w:rsidRPr="00766A70" w:rsidRDefault="007121EB" w:rsidP="004604DE">
            <w:pPr>
              <w:suppressAutoHyphens/>
              <w:spacing w:beforeLines="30"/>
              <w:jc w:val="both"/>
              <w:rPr>
                <w:rFonts w:ascii="Arial" w:hAnsi="Arial" w:cs="Arial"/>
                <w:sz w:val="20"/>
                <w:szCs w:val="20"/>
              </w:rPr>
            </w:pPr>
          </w:p>
        </w:tc>
        <w:tc>
          <w:tcPr>
            <w:tcW w:w="1980"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Тепловое излучение</w:t>
            </w:r>
          </w:p>
        </w:tc>
        <w:tc>
          <w:tcPr>
            <w:tcW w:w="4639"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Энергия теплового излучения.</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Мощность теплового излучения.</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Время действия источника теплового излучения</w:t>
            </w:r>
          </w:p>
        </w:tc>
      </w:tr>
      <w:tr w:rsidR="007121EB" w:rsidRPr="00766A70" w:rsidTr="008C001D">
        <w:trPr>
          <w:jc w:val="center"/>
        </w:trPr>
        <w:tc>
          <w:tcPr>
            <w:tcW w:w="3025" w:type="dxa"/>
            <w:vAlign w:val="center"/>
          </w:tcPr>
          <w:p w:rsidR="007121EB" w:rsidRPr="00766A70" w:rsidRDefault="007121EB" w:rsidP="004604DE">
            <w:pPr>
              <w:spacing w:beforeLines="30"/>
              <w:jc w:val="both"/>
              <w:rPr>
                <w:rFonts w:ascii="Arial" w:hAnsi="Arial" w:cs="Arial"/>
                <w:sz w:val="20"/>
                <w:szCs w:val="20"/>
              </w:rPr>
            </w:pPr>
            <w:r w:rsidRPr="00766A70">
              <w:rPr>
                <w:rFonts w:ascii="Arial" w:hAnsi="Arial" w:cs="Arial"/>
                <w:sz w:val="20"/>
                <w:szCs w:val="20"/>
              </w:rPr>
              <w:t>Чрезвычайные ситуации на электроэнергетических системах и системах связи</w:t>
            </w:r>
          </w:p>
        </w:tc>
        <w:tc>
          <w:tcPr>
            <w:tcW w:w="1980" w:type="dxa"/>
            <w:vAlign w:val="center"/>
          </w:tcPr>
          <w:p w:rsidR="007121EB" w:rsidRPr="00766A70" w:rsidRDefault="007121EB" w:rsidP="004604DE">
            <w:pPr>
              <w:spacing w:beforeLines="30"/>
              <w:jc w:val="both"/>
              <w:rPr>
                <w:rFonts w:ascii="Arial" w:hAnsi="Arial" w:cs="Arial"/>
                <w:sz w:val="20"/>
                <w:szCs w:val="20"/>
              </w:rPr>
            </w:pPr>
          </w:p>
        </w:tc>
        <w:tc>
          <w:tcPr>
            <w:tcW w:w="4639" w:type="dxa"/>
            <w:vAlign w:val="center"/>
          </w:tcPr>
          <w:p w:rsidR="007121EB" w:rsidRPr="00766A70" w:rsidRDefault="007121EB" w:rsidP="004604DE">
            <w:pPr>
              <w:spacing w:beforeLines="30"/>
              <w:jc w:val="both"/>
              <w:rPr>
                <w:rFonts w:ascii="Arial" w:hAnsi="Arial" w:cs="Arial"/>
                <w:sz w:val="20"/>
                <w:szCs w:val="20"/>
              </w:rPr>
            </w:pPr>
          </w:p>
        </w:tc>
      </w:tr>
      <w:tr w:rsidR="007121EB" w:rsidRPr="00766A70" w:rsidTr="008C001D">
        <w:trPr>
          <w:jc w:val="center"/>
        </w:trPr>
        <w:tc>
          <w:tcPr>
            <w:tcW w:w="3025" w:type="dxa"/>
            <w:vAlign w:val="center"/>
          </w:tcPr>
          <w:p w:rsidR="007121EB" w:rsidRPr="00766A70" w:rsidRDefault="007121EB" w:rsidP="004604DE">
            <w:pPr>
              <w:suppressAutoHyphens/>
              <w:spacing w:beforeLines="30"/>
              <w:jc w:val="both"/>
              <w:rPr>
                <w:rFonts w:ascii="Arial" w:hAnsi="Arial" w:cs="Arial"/>
                <w:sz w:val="20"/>
                <w:szCs w:val="20"/>
              </w:rPr>
            </w:pPr>
            <w:r w:rsidRPr="00766A70">
              <w:rPr>
                <w:rFonts w:ascii="Arial" w:hAnsi="Arial" w:cs="Arial"/>
                <w:sz w:val="20"/>
                <w:szCs w:val="20"/>
              </w:rPr>
              <w:t>Чрезвычайные ситуации на коммунальных системах жизнеобеспечения</w:t>
            </w:r>
          </w:p>
        </w:tc>
        <w:tc>
          <w:tcPr>
            <w:tcW w:w="1980"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Токсическое действие</w:t>
            </w:r>
          </w:p>
        </w:tc>
        <w:tc>
          <w:tcPr>
            <w:tcW w:w="4639"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Концентрация опасного химического вещества в среде.</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Плотность химического заражения местности и объектов</w:t>
            </w:r>
          </w:p>
        </w:tc>
      </w:tr>
      <w:tr w:rsidR="007121EB" w:rsidRPr="00766A70" w:rsidTr="008C001D">
        <w:trPr>
          <w:jc w:val="center"/>
        </w:trPr>
        <w:tc>
          <w:tcPr>
            <w:tcW w:w="3025" w:type="dxa"/>
            <w:vAlign w:val="center"/>
          </w:tcPr>
          <w:p w:rsidR="007121EB" w:rsidRPr="00766A70" w:rsidRDefault="007121EB" w:rsidP="004604DE">
            <w:pPr>
              <w:suppressAutoHyphens/>
              <w:spacing w:beforeLines="30"/>
              <w:jc w:val="both"/>
              <w:rPr>
                <w:rFonts w:ascii="Arial" w:hAnsi="Arial" w:cs="Arial"/>
                <w:sz w:val="20"/>
                <w:szCs w:val="20"/>
              </w:rPr>
            </w:pPr>
            <w:r w:rsidRPr="00766A70">
              <w:rPr>
                <w:rFonts w:ascii="Arial" w:hAnsi="Arial" w:cs="Arial"/>
                <w:sz w:val="20"/>
                <w:szCs w:val="20"/>
              </w:rPr>
              <w:t>Чрезвычайные ситуации на транспорте (перевозка аммиака)</w:t>
            </w:r>
          </w:p>
        </w:tc>
        <w:tc>
          <w:tcPr>
            <w:tcW w:w="1980"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Токсическое действие</w:t>
            </w:r>
          </w:p>
        </w:tc>
        <w:tc>
          <w:tcPr>
            <w:tcW w:w="4639"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Концентрация опасного химического вещества в среде.</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Плотность химического заражения местности и объектов</w:t>
            </w:r>
          </w:p>
        </w:tc>
      </w:tr>
      <w:tr w:rsidR="007121EB" w:rsidRPr="00766A70" w:rsidTr="008C001D">
        <w:trPr>
          <w:jc w:val="center"/>
        </w:trPr>
        <w:tc>
          <w:tcPr>
            <w:tcW w:w="3025" w:type="dxa"/>
            <w:vAlign w:val="center"/>
          </w:tcPr>
          <w:p w:rsidR="007121EB" w:rsidRPr="00766A70" w:rsidRDefault="007121EB" w:rsidP="004604DE">
            <w:pPr>
              <w:suppressAutoHyphens/>
              <w:spacing w:beforeLines="30"/>
              <w:jc w:val="both"/>
              <w:rPr>
                <w:rFonts w:ascii="Arial" w:hAnsi="Arial" w:cs="Arial"/>
                <w:sz w:val="20"/>
                <w:szCs w:val="20"/>
              </w:rPr>
            </w:pPr>
            <w:r w:rsidRPr="00766A70">
              <w:rPr>
                <w:rFonts w:ascii="Arial" w:hAnsi="Arial" w:cs="Arial"/>
                <w:sz w:val="20"/>
                <w:szCs w:val="20"/>
              </w:rPr>
              <w:t>Чрезвычайные ситуации на гидротехнических сооружениях</w:t>
            </w:r>
          </w:p>
        </w:tc>
        <w:tc>
          <w:tcPr>
            <w:tcW w:w="1980"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Волна прорыва гидротехнических сооружений</w:t>
            </w:r>
          </w:p>
        </w:tc>
        <w:tc>
          <w:tcPr>
            <w:tcW w:w="4639" w:type="dxa"/>
            <w:vAlign w:val="center"/>
          </w:tcPr>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Скорость волны прорыва</w:t>
            </w:r>
          </w:p>
          <w:p w:rsidR="007121EB" w:rsidRPr="00766A70" w:rsidRDefault="007121EB" w:rsidP="004604DE">
            <w:pPr>
              <w:suppressAutoHyphens/>
              <w:spacing w:beforeLines="30"/>
              <w:jc w:val="both"/>
              <w:rPr>
                <w:rFonts w:ascii="Arial" w:hAnsi="Arial" w:cs="Arial"/>
                <w:sz w:val="20"/>
                <w:szCs w:val="20"/>
              </w:rPr>
            </w:pPr>
            <w:r w:rsidRPr="00766A70">
              <w:rPr>
                <w:rFonts w:ascii="Arial" w:hAnsi="Arial" w:cs="Arial"/>
                <w:sz w:val="20"/>
                <w:szCs w:val="20"/>
              </w:rPr>
              <w:t>Глубина волны прорыва</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Температура воды</w:t>
            </w:r>
          </w:p>
          <w:p w:rsidR="007121EB" w:rsidRPr="00766A70" w:rsidRDefault="007121EB" w:rsidP="004604DE">
            <w:pPr>
              <w:spacing w:beforeLines="30"/>
              <w:ind w:right="-51"/>
              <w:jc w:val="both"/>
              <w:rPr>
                <w:rFonts w:ascii="Arial" w:hAnsi="Arial" w:cs="Arial"/>
                <w:sz w:val="20"/>
                <w:szCs w:val="20"/>
              </w:rPr>
            </w:pPr>
            <w:r w:rsidRPr="00766A70">
              <w:rPr>
                <w:rFonts w:ascii="Arial" w:hAnsi="Arial" w:cs="Arial"/>
                <w:sz w:val="20"/>
                <w:szCs w:val="20"/>
              </w:rPr>
              <w:t>Время существования волны прорыва</w:t>
            </w:r>
          </w:p>
        </w:tc>
      </w:tr>
    </w:tbl>
    <w:p w:rsidR="007121EB" w:rsidRPr="00C213ED" w:rsidRDefault="007121EB" w:rsidP="007121EB">
      <w:pPr>
        <w:suppressAutoHyphens/>
        <w:spacing w:before="120" w:after="120"/>
        <w:ind w:firstLine="851"/>
        <w:jc w:val="both"/>
        <w:rPr>
          <w:sz w:val="26"/>
          <w:szCs w:val="26"/>
        </w:rPr>
      </w:pPr>
      <w:r w:rsidRPr="00C213ED">
        <w:rPr>
          <w:i/>
          <w:sz w:val="26"/>
          <w:szCs w:val="26"/>
          <w:u w:val="single"/>
        </w:rPr>
        <w:t>Потенциально опасный объект:</w:t>
      </w:r>
      <w:r w:rsidRPr="00C213ED">
        <w:rPr>
          <w:sz w:val="26"/>
          <w:szCs w:val="26"/>
        </w:rPr>
        <w:t xml:space="preserve">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rsidR="007121EB" w:rsidRPr="00C213ED" w:rsidRDefault="007121EB" w:rsidP="004604DE">
      <w:pPr>
        <w:pStyle w:val="Style5"/>
        <w:widowControl/>
        <w:spacing w:beforeLines="30" w:after="120" w:line="240" w:lineRule="auto"/>
        <w:ind w:firstLine="851"/>
        <w:rPr>
          <w:rStyle w:val="FontStyle57"/>
          <w:sz w:val="26"/>
          <w:szCs w:val="26"/>
        </w:rPr>
      </w:pPr>
      <w:r w:rsidRPr="00C213ED">
        <w:rPr>
          <w:rStyle w:val="FontStyle57"/>
          <w:b/>
          <w:i/>
          <w:sz w:val="26"/>
          <w:szCs w:val="26"/>
        </w:rPr>
        <w:t>Бензин всех марок, дизтопливо</w:t>
      </w:r>
      <w:r w:rsidRPr="00C213ED">
        <w:rPr>
          <w:rStyle w:val="FontStyle57"/>
          <w:sz w:val="26"/>
          <w:szCs w:val="26"/>
        </w:rPr>
        <w:t xml:space="preserve"> –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rsidR="007121EB" w:rsidRPr="00C213ED" w:rsidRDefault="007121EB" w:rsidP="007121EB">
      <w:pPr>
        <w:spacing w:before="120" w:after="120"/>
        <w:ind w:firstLine="851"/>
        <w:jc w:val="both"/>
        <w:rPr>
          <w:sz w:val="26"/>
          <w:szCs w:val="26"/>
        </w:rPr>
      </w:pPr>
      <w:r w:rsidRPr="00C213ED">
        <w:rPr>
          <w:sz w:val="26"/>
          <w:szCs w:val="26"/>
        </w:rPr>
        <w:t>Классификация опасных объектов проведена в соответствии с постановлением Правительства РФ от 21 мая 2007 года № 304 «О классификации чрезвычайных ситуаций природного и техногенного характера», пунктами 11, 12 приказа МЧС РФ от 28 февраля 2003 года № 105 «Об утверждении Требований по предупреждению чрезвычайных ситуаций на потенциально опасных объектах и объектах жизнеобеспечения» (зарегистрирован в Министерстве Юстиции РФ 20 марта 2003 года № 4291).</w:t>
      </w:r>
    </w:p>
    <w:p w:rsidR="007121EB" w:rsidRPr="00C213ED" w:rsidRDefault="007121EB" w:rsidP="004604DE">
      <w:pPr>
        <w:spacing w:beforeLines="30" w:after="120"/>
        <w:ind w:firstLine="900"/>
        <w:jc w:val="both"/>
        <w:rPr>
          <w:sz w:val="26"/>
          <w:szCs w:val="26"/>
        </w:rPr>
      </w:pPr>
      <w:r w:rsidRPr="00C213ED">
        <w:rPr>
          <w:sz w:val="26"/>
          <w:szCs w:val="26"/>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пять классов:</w:t>
      </w:r>
    </w:p>
    <w:p w:rsidR="007121EB" w:rsidRPr="00C213ED" w:rsidRDefault="007121EB" w:rsidP="007121EB">
      <w:pPr>
        <w:spacing w:before="120" w:after="120"/>
        <w:ind w:firstLine="851"/>
        <w:jc w:val="both"/>
        <w:rPr>
          <w:sz w:val="26"/>
          <w:szCs w:val="26"/>
        </w:rPr>
      </w:pPr>
      <w:r w:rsidRPr="00C213ED">
        <w:rPr>
          <w:sz w:val="26"/>
          <w:szCs w:val="26"/>
        </w:rPr>
        <w:t>1 класс – опасных объектов</w:t>
      </w:r>
      <w:r>
        <w:rPr>
          <w:sz w:val="26"/>
          <w:szCs w:val="26"/>
        </w:rPr>
        <w:t>, аварии на которых</w:t>
      </w:r>
      <w:r w:rsidRPr="00C213ED">
        <w:rPr>
          <w:sz w:val="26"/>
          <w:szCs w:val="26"/>
        </w:rPr>
        <w:t xml:space="preserve"> могут являться  источниками  возникновения федеральных чрезвычайных ситуаций;</w:t>
      </w:r>
    </w:p>
    <w:p w:rsidR="007121EB" w:rsidRPr="00C213ED" w:rsidRDefault="007121EB" w:rsidP="007121EB">
      <w:pPr>
        <w:spacing w:before="120" w:after="120"/>
        <w:ind w:firstLine="851"/>
        <w:jc w:val="both"/>
        <w:rPr>
          <w:sz w:val="26"/>
          <w:szCs w:val="26"/>
        </w:rPr>
      </w:pPr>
      <w:r w:rsidRPr="00C213ED">
        <w:rPr>
          <w:sz w:val="26"/>
          <w:szCs w:val="26"/>
        </w:rPr>
        <w:t>2 класс – опасных объектов, аварии на которых могут являться источниками возникновения региональных чрезвычайных ситуаций;</w:t>
      </w:r>
    </w:p>
    <w:p w:rsidR="007121EB" w:rsidRPr="00C213ED" w:rsidRDefault="007121EB" w:rsidP="007121EB">
      <w:pPr>
        <w:spacing w:before="120" w:after="120"/>
        <w:ind w:firstLine="851"/>
        <w:jc w:val="both"/>
        <w:rPr>
          <w:sz w:val="26"/>
          <w:szCs w:val="26"/>
        </w:rPr>
      </w:pPr>
      <w:r w:rsidRPr="00C213ED">
        <w:rPr>
          <w:sz w:val="26"/>
          <w:szCs w:val="26"/>
        </w:rPr>
        <w:t>3 класс – опасных объектов, аварии на которых могут являться источниками возникновения территориальных чрезвычайных ситуаций;</w:t>
      </w:r>
    </w:p>
    <w:p w:rsidR="007121EB" w:rsidRPr="00C213ED" w:rsidRDefault="007121EB" w:rsidP="007121EB">
      <w:pPr>
        <w:spacing w:before="120" w:after="120"/>
        <w:ind w:firstLine="851"/>
        <w:jc w:val="both"/>
        <w:rPr>
          <w:sz w:val="26"/>
          <w:szCs w:val="26"/>
        </w:rPr>
      </w:pPr>
      <w:r w:rsidRPr="00C213ED">
        <w:rPr>
          <w:sz w:val="26"/>
          <w:szCs w:val="26"/>
        </w:rPr>
        <w:t>4 класс – опасных объектов, аварии на которых могут являться источниками возникновения местных чрезвычайных ситуаций;</w:t>
      </w:r>
    </w:p>
    <w:p w:rsidR="007121EB" w:rsidRPr="00C213ED" w:rsidRDefault="007121EB" w:rsidP="007121EB">
      <w:pPr>
        <w:spacing w:before="120" w:after="120"/>
        <w:ind w:firstLine="851"/>
        <w:jc w:val="both"/>
        <w:rPr>
          <w:sz w:val="26"/>
          <w:szCs w:val="26"/>
        </w:rPr>
      </w:pPr>
      <w:r w:rsidRPr="00C213ED">
        <w:rPr>
          <w:sz w:val="26"/>
          <w:szCs w:val="26"/>
        </w:rPr>
        <w:t>5 класс –  опасных объектов, аварии на которых могут являться источниками возникновения локальных чрезвычайных ситуаций.</w:t>
      </w:r>
    </w:p>
    <w:p w:rsidR="007121EB" w:rsidRPr="00C213ED" w:rsidRDefault="007121EB" w:rsidP="004604DE">
      <w:pPr>
        <w:pStyle w:val="afff3"/>
        <w:spacing w:beforeLines="30"/>
        <w:ind w:firstLine="851"/>
        <w:rPr>
          <w:rFonts w:ascii="Times New Roman" w:hAnsi="Times New Roman"/>
          <w:b/>
          <w:bCs/>
          <w:sz w:val="26"/>
          <w:szCs w:val="26"/>
        </w:rPr>
      </w:pPr>
      <w:r w:rsidRPr="00C213ED">
        <w:rPr>
          <w:rFonts w:ascii="Times New Roman" w:hAnsi="Times New Roman"/>
          <w:b/>
          <w:bCs/>
          <w:sz w:val="26"/>
          <w:szCs w:val="26"/>
        </w:rPr>
        <w:t>Химически опасные объекты.</w:t>
      </w:r>
    </w:p>
    <w:p w:rsidR="007121EB" w:rsidRPr="00C213ED" w:rsidRDefault="007121EB" w:rsidP="007121EB">
      <w:pPr>
        <w:suppressAutoHyphens/>
        <w:spacing w:before="120" w:after="120"/>
        <w:ind w:firstLine="851"/>
        <w:jc w:val="both"/>
        <w:rPr>
          <w:bCs/>
          <w:sz w:val="26"/>
          <w:szCs w:val="26"/>
        </w:rPr>
      </w:pPr>
      <w:r w:rsidRPr="00C213ED">
        <w:rPr>
          <w:bCs/>
          <w:sz w:val="26"/>
          <w:szCs w:val="26"/>
        </w:rPr>
        <w:t xml:space="preserve">На территории </w:t>
      </w:r>
      <w:r>
        <w:rPr>
          <w:sz w:val="26"/>
          <w:szCs w:val="26"/>
        </w:rPr>
        <w:t>Шелков</w:t>
      </w:r>
      <w:r w:rsidRPr="00C213ED">
        <w:rPr>
          <w:sz w:val="26"/>
          <w:szCs w:val="26"/>
        </w:rPr>
        <w:t>ского района</w:t>
      </w:r>
      <w:r w:rsidRPr="00C213ED">
        <w:rPr>
          <w:bCs/>
          <w:sz w:val="26"/>
          <w:szCs w:val="26"/>
        </w:rPr>
        <w:t xml:space="preserve"> согласно </w:t>
      </w:r>
      <w:r w:rsidRPr="00C213ED">
        <w:rPr>
          <w:sz w:val="26"/>
          <w:szCs w:val="26"/>
        </w:rPr>
        <w:t>паспорт</w:t>
      </w:r>
      <w:r>
        <w:rPr>
          <w:sz w:val="26"/>
          <w:szCs w:val="26"/>
        </w:rPr>
        <w:t>у безопасности территории Шелков</w:t>
      </w:r>
      <w:r w:rsidRPr="00C213ED">
        <w:rPr>
          <w:sz w:val="26"/>
          <w:szCs w:val="26"/>
        </w:rPr>
        <w:t>ского района</w:t>
      </w:r>
      <w:r w:rsidRPr="00C213ED">
        <w:rPr>
          <w:bCs/>
          <w:sz w:val="26"/>
          <w:szCs w:val="26"/>
        </w:rPr>
        <w:t xml:space="preserve"> Чеченской Республики </w:t>
      </w:r>
      <w:r w:rsidRPr="00C213ED">
        <w:rPr>
          <w:sz w:val="26"/>
          <w:szCs w:val="26"/>
        </w:rPr>
        <w:t>химически опасных объектов нет</w:t>
      </w:r>
      <w:r w:rsidRPr="00C213ED">
        <w:rPr>
          <w:bCs/>
          <w:sz w:val="26"/>
          <w:szCs w:val="26"/>
        </w:rPr>
        <w:t>.</w:t>
      </w:r>
    </w:p>
    <w:p w:rsidR="007121EB" w:rsidRPr="00C213ED" w:rsidRDefault="007121EB" w:rsidP="004604DE">
      <w:pPr>
        <w:pStyle w:val="afff3"/>
        <w:spacing w:beforeLines="30"/>
        <w:ind w:firstLine="851"/>
        <w:rPr>
          <w:rFonts w:ascii="Times New Roman" w:hAnsi="Times New Roman"/>
          <w:b/>
          <w:bCs/>
          <w:sz w:val="26"/>
          <w:szCs w:val="26"/>
        </w:rPr>
      </w:pPr>
      <w:r w:rsidRPr="00C213ED">
        <w:rPr>
          <w:rFonts w:ascii="Times New Roman" w:hAnsi="Times New Roman"/>
          <w:b/>
          <w:bCs/>
          <w:sz w:val="26"/>
          <w:szCs w:val="26"/>
        </w:rPr>
        <w:t>Пожаро- и взрывоопасные объекты.</w:t>
      </w:r>
    </w:p>
    <w:p w:rsidR="007121EB" w:rsidRPr="00C213ED" w:rsidRDefault="007121EB" w:rsidP="007121EB">
      <w:pPr>
        <w:suppressAutoHyphens/>
        <w:spacing w:before="120" w:after="120"/>
        <w:ind w:firstLine="851"/>
        <w:jc w:val="both"/>
        <w:rPr>
          <w:sz w:val="26"/>
          <w:szCs w:val="26"/>
        </w:rPr>
      </w:pPr>
      <w:r w:rsidRPr="00C213ED">
        <w:rPr>
          <w:i/>
          <w:sz w:val="26"/>
          <w:szCs w:val="26"/>
          <w:u w:val="single"/>
        </w:rPr>
        <w:t>Пожаровзрывоопасный объект:</w:t>
      </w:r>
      <w:r w:rsidRPr="00C213ED">
        <w:rPr>
          <w:sz w:val="26"/>
          <w:szCs w:val="26"/>
        </w:rPr>
        <w:t xml:space="preserve">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w:t>
      </w:r>
    </w:p>
    <w:p w:rsidR="007121EB" w:rsidRPr="00C213ED" w:rsidRDefault="007121EB" w:rsidP="007121EB">
      <w:pPr>
        <w:suppressAutoHyphens/>
        <w:spacing w:before="120" w:after="120"/>
        <w:ind w:firstLine="851"/>
        <w:jc w:val="both"/>
        <w:rPr>
          <w:sz w:val="26"/>
          <w:szCs w:val="26"/>
        </w:rPr>
      </w:pPr>
      <w:r w:rsidRPr="00C213ED">
        <w:rPr>
          <w:sz w:val="26"/>
          <w:szCs w:val="26"/>
        </w:rPr>
        <w:t xml:space="preserve">К техногенным чрезвычайным ситуациям данной категории на территории </w:t>
      </w:r>
      <w:r>
        <w:rPr>
          <w:sz w:val="26"/>
          <w:szCs w:val="26"/>
        </w:rPr>
        <w:t>Шелковского</w:t>
      </w:r>
      <w:r w:rsidRPr="00C213ED">
        <w:rPr>
          <w:sz w:val="26"/>
          <w:szCs w:val="26"/>
        </w:rPr>
        <w:t xml:space="preserve"> района</w:t>
      </w:r>
      <w:r w:rsidRPr="00C213ED">
        <w:rPr>
          <w:bCs/>
          <w:sz w:val="26"/>
          <w:szCs w:val="26"/>
        </w:rPr>
        <w:t xml:space="preserve"> </w:t>
      </w:r>
      <w:r w:rsidRPr="00C213ED">
        <w:rPr>
          <w:sz w:val="26"/>
          <w:szCs w:val="26"/>
        </w:rPr>
        <w:t>относятся пожары и взрывы на крупных АЗС, емкостном оборудовании.</w:t>
      </w:r>
    </w:p>
    <w:p w:rsidR="007121EB" w:rsidRPr="00C213ED" w:rsidRDefault="007121EB" w:rsidP="007121EB">
      <w:pPr>
        <w:pStyle w:val="Style5"/>
        <w:widowControl/>
        <w:spacing w:before="120" w:after="120" w:line="240" w:lineRule="auto"/>
        <w:ind w:firstLine="851"/>
        <w:rPr>
          <w:rStyle w:val="FontStyle57"/>
          <w:sz w:val="26"/>
          <w:szCs w:val="26"/>
          <w:lang w:val="en-US"/>
        </w:rPr>
      </w:pPr>
      <w:r w:rsidRPr="00C213ED">
        <w:rPr>
          <w:rStyle w:val="FontStyle57"/>
          <w:sz w:val="26"/>
          <w:szCs w:val="26"/>
        </w:rPr>
        <w:t>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w:t>
      </w:r>
    </w:p>
    <w:p w:rsidR="007121EB" w:rsidRPr="00C213ED" w:rsidRDefault="007121EB" w:rsidP="00FC76EF">
      <w:pPr>
        <w:pStyle w:val="Style21"/>
        <w:widowControl/>
        <w:numPr>
          <w:ilvl w:val="0"/>
          <w:numId w:val="57"/>
        </w:numPr>
        <w:tabs>
          <w:tab w:val="clear" w:pos="1571"/>
          <w:tab w:val="left" w:pos="696"/>
          <w:tab w:val="num" w:pos="1260"/>
        </w:tabs>
        <w:spacing w:before="120" w:after="120"/>
        <w:ind w:left="0" w:firstLine="851"/>
        <w:jc w:val="both"/>
        <w:rPr>
          <w:rStyle w:val="FontStyle57"/>
          <w:sz w:val="26"/>
          <w:szCs w:val="26"/>
        </w:rPr>
      </w:pPr>
      <w:r w:rsidRPr="00C213ED">
        <w:rPr>
          <w:rStyle w:val="FontStyle57"/>
          <w:sz w:val="26"/>
          <w:szCs w:val="26"/>
        </w:rPr>
        <w:t>АГЗС и АЗС;</w:t>
      </w:r>
    </w:p>
    <w:p w:rsidR="007121EB" w:rsidRPr="00C213ED" w:rsidRDefault="007121EB" w:rsidP="00FC76EF">
      <w:pPr>
        <w:pStyle w:val="Style21"/>
        <w:widowControl/>
        <w:numPr>
          <w:ilvl w:val="0"/>
          <w:numId w:val="57"/>
        </w:numPr>
        <w:tabs>
          <w:tab w:val="clear" w:pos="1571"/>
          <w:tab w:val="left" w:pos="696"/>
          <w:tab w:val="num" w:pos="1260"/>
        </w:tabs>
        <w:spacing w:before="120" w:after="120"/>
        <w:ind w:left="0" w:firstLine="851"/>
        <w:jc w:val="both"/>
        <w:rPr>
          <w:rStyle w:val="FontStyle57"/>
          <w:sz w:val="26"/>
          <w:szCs w:val="26"/>
        </w:rPr>
      </w:pPr>
      <w:r w:rsidRPr="00C213ED">
        <w:rPr>
          <w:rStyle w:val="FontStyle57"/>
          <w:sz w:val="26"/>
          <w:szCs w:val="26"/>
        </w:rPr>
        <w:t>Котельные</w:t>
      </w:r>
      <w:r w:rsidRPr="00C213ED">
        <w:rPr>
          <w:rStyle w:val="FontStyle57"/>
          <w:sz w:val="26"/>
          <w:szCs w:val="26"/>
          <w:lang w:val="en-US"/>
        </w:rPr>
        <w:t>;</w:t>
      </w:r>
    </w:p>
    <w:p w:rsidR="007121EB" w:rsidRPr="00C213ED" w:rsidRDefault="007121EB" w:rsidP="00FC76EF">
      <w:pPr>
        <w:pStyle w:val="Style21"/>
        <w:widowControl/>
        <w:numPr>
          <w:ilvl w:val="0"/>
          <w:numId w:val="57"/>
        </w:numPr>
        <w:tabs>
          <w:tab w:val="clear" w:pos="1571"/>
          <w:tab w:val="left" w:pos="696"/>
          <w:tab w:val="num" w:pos="1260"/>
        </w:tabs>
        <w:spacing w:before="120" w:after="120"/>
        <w:ind w:left="0" w:firstLine="851"/>
        <w:jc w:val="both"/>
        <w:rPr>
          <w:rStyle w:val="FontStyle57"/>
          <w:sz w:val="26"/>
          <w:szCs w:val="26"/>
        </w:rPr>
      </w:pPr>
      <w:r w:rsidRPr="00C213ED">
        <w:rPr>
          <w:rStyle w:val="FontStyle57"/>
          <w:sz w:val="26"/>
          <w:szCs w:val="26"/>
        </w:rPr>
        <w:t>Линии высоковольтных электропередач.</w:t>
      </w:r>
    </w:p>
    <w:p w:rsidR="007121EB" w:rsidRPr="00C213ED" w:rsidRDefault="007121EB" w:rsidP="007121EB">
      <w:pPr>
        <w:pStyle w:val="Style5"/>
        <w:widowControl/>
        <w:spacing w:before="120" w:after="120" w:line="240" w:lineRule="auto"/>
        <w:ind w:firstLine="851"/>
        <w:rPr>
          <w:rStyle w:val="FontStyle57"/>
          <w:sz w:val="26"/>
          <w:szCs w:val="26"/>
        </w:rPr>
      </w:pPr>
      <w:r w:rsidRPr="00C213ED">
        <w:rPr>
          <w:rStyle w:val="FontStyle57"/>
          <w:sz w:val="26"/>
          <w:szCs w:val="26"/>
        </w:rPr>
        <w:t>Чрезвычайные ситуации на взрывопожароопасных объектах, связанные с разрушением (разгерметизацией) емкостного оборудования, при наличии источника зажигания приводят к возникновению опасных поражающих факторов теплового излучения:</w:t>
      </w:r>
    </w:p>
    <w:p w:rsidR="007121EB" w:rsidRPr="00C213ED" w:rsidRDefault="007121EB" w:rsidP="00FC76EF">
      <w:pPr>
        <w:pStyle w:val="Style21"/>
        <w:widowControl/>
        <w:numPr>
          <w:ilvl w:val="0"/>
          <w:numId w:val="55"/>
        </w:numPr>
        <w:tabs>
          <w:tab w:val="clear" w:pos="1571"/>
          <w:tab w:val="left" w:pos="696"/>
          <w:tab w:val="num" w:pos="900"/>
        </w:tabs>
        <w:spacing w:before="120" w:after="120"/>
        <w:ind w:left="0" w:firstLine="851"/>
        <w:jc w:val="both"/>
        <w:rPr>
          <w:rStyle w:val="FontStyle57"/>
          <w:sz w:val="26"/>
          <w:szCs w:val="26"/>
        </w:rPr>
      </w:pPr>
      <w:r w:rsidRPr="00C213ED">
        <w:rPr>
          <w:rStyle w:val="FontStyle57"/>
          <w:sz w:val="26"/>
          <w:szCs w:val="26"/>
        </w:rPr>
        <w:t xml:space="preserve">при пожарах </w:t>
      </w:r>
      <w:r>
        <w:rPr>
          <w:rStyle w:val="FontStyle57"/>
          <w:sz w:val="26"/>
          <w:szCs w:val="26"/>
        </w:rPr>
        <w:t xml:space="preserve">- </w:t>
      </w:r>
      <w:r w:rsidRPr="00C213ED">
        <w:rPr>
          <w:rStyle w:val="FontStyle57"/>
          <w:sz w:val="26"/>
          <w:szCs w:val="26"/>
        </w:rPr>
        <w:t>пролив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7121EB" w:rsidRPr="00C213ED" w:rsidRDefault="007121EB" w:rsidP="00FC76EF">
      <w:pPr>
        <w:pStyle w:val="Style21"/>
        <w:widowControl/>
        <w:numPr>
          <w:ilvl w:val="0"/>
          <w:numId w:val="55"/>
        </w:numPr>
        <w:tabs>
          <w:tab w:val="clear" w:pos="1571"/>
          <w:tab w:val="left" w:pos="696"/>
          <w:tab w:val="num" w:pos="900"/>
        </w:tabs>
        <w:spacing w:before="120" w:after="120"/>
        <w:ind w:left="0" w:firstLine="851"/>
        <w:jc w:val="both"/>
        <w:rPr>
          <w:rStyle w:val="FontStyle57"/>
          <w:sz w:val="26"/>
          <w:szCs w:val="26"/>
        </w:rPr>
      </w:pPr>
      <w:r w:rsidRPr="00C213ED">
        <w:rPr>
          <w:rStyle w:val="FontStyle57"/>
          <w:sz w:val="26"/>
          <w:szCs w:val="26"/>
        </w:rPr>
        <w:t>при возникновении огневых шаров - крупномасштабного диффузионного пламени сгорающей массы топлива или парового облака, поднимающегося над поверхностью земли; 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7121EB" w:rsidRPr="00C213ED" w:rsidRDefault="007121EB" w:rsidP="007121EB">
      <w:pPr>
        <w:pStyle w:val="Style5"/>
        <w:widowControl/>
        <w:spacing w:before="120" w:after="120" w:line="240" w:lineRule="auto"/>
        <w:ind w:firstLine="851"/>
        <w:rPr>
          <w:sz w:val="26"/>
          <w:szCs w:val="26"/>
        </w:rPr>
      </w:pPr>
      <w:r w:rsidRPr="00C213ED">
        <w:rPr>
          <w:rStyle w:val="FontStyle57"/>
          <w:sz w:val="26"/>
          <w:szCs w:val="26"/>
        </w:rPr>
        <w:t xml:space="preserve">Мгновенное воспламенение газопаровоздушных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7121EB" w:rsidRPr="00C213ED" w:rsidRDefault="007121EB" w:rsidP="007121EB">
      <w:pPr>
        <w:suppressAutoHyphens/>
        <w:spacing w:before="120" w:after="120"/>
        <w:ind w:firstLine="851"/>
        <w:jc w:val="both"/>
        <w:rPr>
          <w:sz w:val="26"/>
          <w:szCs w:val="26"/>
        </w:rPr>
      </w:pPr>
      <w:r w:rsidRPr="00C213ED">
        <w:rPr>
          <w:sz w:val="26"/>
          <w:szCs w:val="26"/>
        </w:rPr>
        <w:t>Сохраняется тенденция к увеличению количества АЗС, использующих жидкие углеводороды. АЗС, являющиеся объектами розничной торговли и выполняющие работы по получению, выгрузке, складированию, хранению и выдаче дизельного топлива, бензина, создают реальную угрозу возникновения источника ЧС – аварийного разлива нефтепродуктов. В соответствии с ГОСТ Р 22.0.02-94 АЗС являются потенциально опасным объектом, на котором обращаются опасные вещества, создающие реальную угрозу возникновения источника ЧС.</w:t>
      </w:r>
    </w:p>
    <w:p w:rsidR="007121EB" w:rsidRPr="00C213ED" w:rsidRDefault="007121EB" w:rsidP="007121EB">
      <w:pPr>
        <w:suppressAutoHyphens/>
        <w:spacing w:before="120" w:after="120"/>
        <w:ind w:firstLine="851"/>
        <w:jc w:val="both"/>
        <w:rPr>
          <w:sz w:val="26"/>
          <w:szCs w:val="26"/>
        </w:rPr>
      </w:pPr>
      <w:r w:rsidRPr="00C213ED">
        <w:rPr>
          <w:sz w:val="26"/>
          <w:szCs w:val="26"/>
        </w:rPr>
        <w:t xml:space="preserve">АЗС стационарного типа имеют традиционную технологическую схему заправки жидким топливом транспортных средств. Резервуары для хранения нефтепродуктов стальные, заглубленные, установлены в железобетонном саркофаге. Доставка нефтепродуктов осуществляется автомобильным транспортом. Сливные операции на АЗС осуществляются на сливных площадках, оборудованных технологическим трубопроводом с аварийным резервуаром, что обеспечивает отвод самотеком пролива нефтепродуктов при возможной разгерметизации автоцистерны. </w:t>
      </w:r>
    </w:p>
    <w:p w:rsidR="007121EB" w:rsidRPr="00C213ED" w:rsidRDefault="007121EB" w:rsidP="007121EB">
      <w:pPr>
        <w:suppressAutoHyphens/>
        <w:spacing w:before="120" w:after="120"/>
        <w:ind w:firstLine="851"/>
        <w:jc w:val="both"/>
        <w:rPr>
          <w:sz w:val="26"/>
          <w:szCs w:val="26"/>
        </w:rPr>
      </w:pPr>
      <w:r w:rsidRPr="00C213ED">
        <w:rPr>
          <w:sz w:val="26"/>
          <w:szCs w:val="26"/>
        </w:rPr>
        <w:t xml:space="preserve">Наиболее опасный сценарий развития событий АЗС – полное (хрупкое) разрушение - разгерметизация топливной емкости автоцистерны и разлив нефтепродуктов на большой площади. Объемы и площади  аварийного разлива нефтепродуктов прогнозируются исходя из объема топливной емкости автоцистерны. </w:t>
      </w:r>
    </w:p>
    <w:p w:rsidR="007121EB" w:rsidRPr="00C213ED" w:rsidRDefault="007121EB" w:rsidP="007121EB">
      <w:pPr>
        <w:suppressAutoHyphens/>
        <w:spacing w:before="120" w:after="120"/>
        <w:ind w:firstLine="851"/>
        <w:jc w:val="both"/>
        <w:rPr>
          <w:sz w:val="26"/>
          <w:szCs w:val="26"/>
        </w:rPr>
      </w:pPr>
      <w:r w:rsidRPr="00C213ED">
        <w:rPr>
          <w:sz w:val="26"/>
          <w:szCs w:val="26"/>
        </w:rPr>
        <w:t>Разлив нефтепродуктов при разгерметизации подземных резервуаров хранения нефтепродуктов локализуется в пределах имеемого саркофага и на границу зон ЧС практического влияния не оказывает.</w:t>
      </w:r>
    </w:p>
    <w:p w:rsidR="007121EB" w:rsidRPr="00C213ED" w:rsidRDefault="007121EB" w:rsidP="007121EB">
      <w:pPr>
        <w:suppressAutoHyphens/>
        <w:spacing w:before="120" w:after="120"/>
        <w:ind w:firstLine="851"/>
        <w:jc w:val="both"/>
        <w:rPr>
          <w:sz w:val="26"/>
          <w:szCs w:val="26"/>
        </w:rPr>
      </w:pPr>
      <w:r w:rsidRPr="00C213ED">
        <w:rPr>
          <w:sz w:val="26"/>
          <w:szCs w:val="26"/>
        </w:rPr>
        <w:t>ЧС на АЗС имеют значение локальной (объектовой), т.к. разлив не выходит за пределы территории объекта и не представляет опасности населения, за исключением работающего персонала и клиентов АЗС.</w:t>
      </w:r>
    </w:p>
    <w:p w:rsidR="007121EB" w:rsidRPr="00C213ED" w:rsidRDefault="007121EB" w:rsidP="007121EB">
      <w:pPr>
        <w:suppressAutoHyphens/>
        <w:spacing w:before="120" w:after="120"/>
        <w:ind w:firstLine="851"/>
        <w:jc w:val="both"/>
        <w:rPr>
          <w:sz w:val="26"/>
          <w:szCs w:val="26"/>
        </w:rPr>
      </w:pPr>
      <w:r w:rsidRPr="00C213ED">
        <w:rPr>
          <w:sz w:val="26"/>
          <w:szCs w:val="26"/>
        </w:rPr>
        <w:t>Во всех случаях разливы нефтепродуктов ведут к загрязнению окружающей среды – почвы, подземных вод, к образованию взрывопожароопасной топливовоздушной смеси и создают угрозу возникновения пожара и взрыва.</w:t>
      </w:r>
    </w:p>
    <w:p w:rsidR="007121EB" w:rsidRPr="00C213ED" w:rsidRDefault="007121EB" w:rsidP="007121EB">
      <w:pPr>
        <w:suppressAutoHyphens/>
        <w:spacing w:before="120" w:after="120"/>
        <w:ind w:firstLine="851"/>
        <w:jc w:val="both"/>
        <w:rPr>
          <w:sz w:val="26"/>
          <w:szCs w:val="26"/>
        </w:rPr>
      </w:pPr>
      <w:r w:rsidRPr="00C213ED">
        <w:rPr>
          <w:sz w:val="26"/>
          <w:szCs w:val="26"/>
        </w:rPr>
        <w:t>Поражающими факторами являются  ударная волна, тепловая волна и горячие продукты горения, открытое пламя и горящие нефтепродукты, токсичные продукты горения, осколки разрушенных резервуаров.</w:t>
      </w:r>
    </w:p>
    <w:p w:rsidR="007121EB" w:rsidRPr="00C213ED" w:rsidRDefault="007121EB" w:rsidP="007121EB">
      <w:pPr>
        <w:suppressAutoHyphens/>
        <w:spacing w:before="120" w:after="120"/>
        <w:ind w:firstLine="851"/>
        <w:jc w:val="both"/>
        <w:rPr>
          <w:sz w:val="26"/>
          <w:szCs w:val="26"/>
        </w:rPr>
      </w:pPr>
      <w:r w:rsidRPr="00C213ED">
        <w:rPr>
          <w:sz w:val="26"/>
          <w:szCs w:val="26"/>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rsidR="007121EB" w:rsidRPr="00C213ED" w:rsidRDefault="007121EB" w:rsidP="007121EB">
      <w:pPr>
        <w:suppressAutoHyphens/>
        <w:spacing w:before="120" w:after="120"/>
        <w:ind w:firstLine="851"/>
        <w:jc w:val="both"/>
        <w:rPr>
          <w:sz w:val="26"/>
          <w:szCs w:val="26"/>
        </w:rPr>
      </w:pPr>
      <w:r w:rsidRPr="00C213ED">
        <w:rPr>
          <w:sz w:val="26"/>
          <w:szCs w:val="26"/>
        </w:rPr>
        <w:t>Возможные аварии на нефтебазах (складах ГСМ): разлив нефтепродуктов; пожар пролива нефтепродуктов; дрейф облака паров нефтепродуктов; горение облака паров нефтепродуктов; взрыв (хлопок) и пожар в резервуарах хранения бензина, ДТ.</w:t>
      </w:r>
    </w:p>
    <w:p w:rsidR="007121EB" w:rsidRPr="00C213ED" w:rsidRDefault="007121EB" w:rsidP="007121EB">
      <w:pPr>
        <w:pStyle w:val="afff3"/>
        <w:spacing w:before="120"/>
        <w:ind w:firstLine="851"/>
        <w:rPr>
          <w:rFonts w:ascii="Times New Roman" w:hAnsi="Times New Roman"/>
          <w:b/>
          <w:bCs/>
          <w:sz w:val="26"/>
          <w:szCs w:val="26"/>
        </w:rPr>
      </w:pPr>
      <w:r w:rsidRPr="00C213ED">
        <w:rPr>
          <w:rFonts w:ascii="Times New Roman" w:hAnsi="Times New Roman"/>
          <w:b/>
          <w:bCs/>
          <w:sz w:val="26"/>
          <w:szCs w:val="26"/>
        </w:rPr>
        <w:t>Радиационно</w:t>
      </w:r>
      <w:r>
        <w:rPr>
          <w:rFonts w:ascii="Times New Roman" w:hAnsi="Times New Roman"/>
          <w:b/>
          <w:bCs/>
          <w:sz w:val="26"/>
          <w:szCs w:val="26"/>
        </w:rPr>
        <w:t>-</w:t>
      </w:r>
      <w:r w:rsidRPr="00C213ED">
        <w:rPr>
          <w:rFonts w:ascii="Times New Roman" w:hAnsi="Times New Roman"/>
          <w:b/>
          <w:bCs/>
          <w:sz w:val="26"/>
          <w:szCs w:val="26"/>
        </w:rPr>
        <w:t>опасные объекты.</w:t>
      </w:r>
    </w:p>
    <w:p w:rsidR="007121EB" w:rsidRPr="00C213ED" w:rsidRDefault="007121EB" w:rsidP="007121EB">
      <w:pPr>
        <w:spacing w:before="120" w:after="120"/>
        <w:ind w:firstLine="851"/>
        <w:jc w:val="both"/>
        <w:rPr>
          <w:bCs/>
          <w:sz w:val="26"/>
          <w:szCs w:val="26"/>
        </w:rPr>
      </w:pPr>
      <w:r w:rsidRPr="00C213ED">
        <w:rPr>
          <w:bCs/>
          <w:sz w:val="26"/>
          <w:szCs w:val="26"/>
        </w:rPr>
        <w:t>В соответствии с паспор</w:t>
      </w:r>
      <w:r>
        <w:rPr>
          <w:bCs/>
          <w:sz w:val="26"/>
          <w:szCs w:val="26"/>
        </w:rPr>
        <w:t>том безопасности территории Шелков</w:t>
      </w:r>
      <w:r w:rsidRPr="00C213ED">
        <w:rPr>
          <w:bCs/>
          <w:sz w:val="26"/>
          <w:szCs w:val="26"/>
        </w:rPr>
        <w:t>ского района Чеченской Республики радиационно-опасных объектов на территории района нет.</w:t>
      </w:r>
    </w:p>
    <w:p w:rsidR="007121EB" w:rsidRPr="00C213ED" w:rsidRDefault="007121EB" w:rsidP="007121EB">
      <w:pPr>
        <w:pStyle w:val="afff3"/>
        <w:spacing w:before="120"/>
        <w:ind w:firstLine="851"/>
        <w:rPr>
          <w:rFonts w:ascii="Times New Roman" w:hAnsi="Times New Roman"/>
          <w:b/>
          <w:bCs/>
          <w:sz w:val="26"/>
          <w:szCs w:val="26"/>
        </w:rPr>
      </w:pPr>
      <w:r w:rsidRPr="00C213ED">
        <w:rPr>
          <w:rFonts w:ascii="Times New Roman" w:hAnsi="Times New Roman"/>
          <w:b/>
          <w:bCs/>
          <w:sz w:val="26"/>
          <w:szCs w:val="26"/>
        </w:rPr>
        <w:t>Гидротехнические сооружения.</w:t>
      </w:r>
    </w:p>
    <w:p w:rsidR="007121EB" w:rsidRPr="00C213ED" w:rsidRDefault="007121EB" w:rsidP="007121EB">
      <w:pPr>
        <w:spacing w:before="120" w:after="120"/>
        <w:ind w:firstLine="851"/>
        <w:jc w:val="both"/>
        <w:rPr>
          <w:bCs/>
          <w:sz w:val="26"/>
          <w:szCs w:val="26"/>
        </w:rPr>
      </w:pPr>
      <w:r w:rsidRPr="00C213ED">
        <w:rPr>
          <w:bCs/>
          <w:sz w:val="26"/>
          <w:szCs w:val="26"/>
        </w:rPr>
        <w:t>В соответствии с паспортом безопасн</w:t>
      </w:r>
      <w:r>
        <w:rPr>
          <w:bCs/>
          <w:sz w:val="26"/>
          <w:szCs w:val="26"/>
        </w:rPr>
        <w:t>ости территории Шелков</w:t>
      </w:r>
      <w:r w:rsidRPr="00C213ED">
        <w:rPr>
          <w:bCs/>
          <w:sz w:val="26"/>
          <w:szCs w:val="26"/>
        </w:rPr>
        <w:t>ского района Чеченской Республики гидродинамически</w:t>
      </w:r>
      <w:r>
        <w:rPr>
          <w:bCs/>
          <w:sz w:val="26"/>
          <w:szCs w:val="26"/>
        </w:rPr>
        <w:t>-</w:t>
      </w:r>
      <w:r w:rsidRPr="00C213ED">
        <w:rPr>
          <w:bCs/>
          <w:sz w:val="26"/>
          <w:szCs w:val="26"/>
        </w:rPr>
        <w:t>опасные объекты на территории района отсутствуют.</w:t>
      </w:r>
    </w:p>
    <w:p w:rsidR="007121EB" w:rsidRPr="00171213" w:rsidRDefault="007121EB" w:rsidP="007121EB">
      <w:pPr>
        <w:pStyle w:val="afff3"/>
        <w:spacing w:before="120"/>
        <w:ind w:firstLine="851"/>
        <w:rPr>
          <w:rFonts w:ascii="Times New Roman" w:hAnsi="Times New Roman"/>
          <w:b/>
          <w:bCs/>
          <w:sz w:val="26"/>
          <w:szCs w:val="26"/>
        </w:rPr>
        <w:sectPr w:rsidR="007121EB" w:rsidRPr="00171213">
          <w:pgSz w:w="11906" w:h="16838"/>
          <w:pgMar w:top="1134" w:right="850" w:bottom="1134" w:left="1701" w:header="708" w:footer="708" w:gutter="0"/>
          <w:cols w:space="708"/>
          <w:docGrid w:linePitch="360"/>
        </w:sectPr>
      </w:pPr>
      <w:r w:rsidRPr="00171213">
        <w:rPr>
          <w:rFonts w:ascii="Times New Roman" w:hAnsi="Times New Roman"/>
          <w:b/>
          <w:sz w:val="26"/>
          <w:szCs w:val="26"/>
        </w:rPr>
        <w:t>Транспорт</w:t>
      </w:r>
      <w:r>
        <w:rPr>
          <w:rFonts w:ascii="Times New Roman" w:hAnsi="Times New Roman"/>
          <w:b/>
          <w:sz w:val="26"/>
          <w:szCs w:val="26"/>
        </w:rPr>
        <w:t>.</w:t>
      </w:r>
      <w:r w:rsidRPr="00171213">
        <w:rPr>
          <w:rFonts w:ascii="Times New Roman" w:hAnsi="Times New Roman"/>
          <w:b/>
          <w:sz w:val="26"/>
          <w:szCs w:val="26"/>
        </w:rPr>
        <w:t xml:space="preserve"> </w:t>
      </w:r>
      <w:r w:rsidRPr="00171213">
        <w:rPr>
          <w:rFonts w:ascii="Times New Roman" w:hAnsi="Times New Roman"/>
          <w:sz w:val="26"/>
          <w:szCs w:val="26"/>
        </w:rPr>
        <w:t>Исходя из статистических данных вероятность возникновения аварий и катастроф на автомобильном транспорте довольно высокая. Необходимо ввести скоростные ограничения, установить соответствующие дорожные</w:t>
      </w:r>
      <w:r>
        <w:rPr>
          <w:rFonts w:ascii="Times New Roman" w:hAnsi="Times New Roman"/>
          <w:sz w:val="26"/>
          <w:szCs w:val="26"/>
        </w:rPr>
        <w:t xml:space="preserve"> </w:t>
      </w:r>
      <w:r w:rsidRPr="00171213">
        <w:rPr>
          <w:rFonts w:ascii="Times New Roman" w:hAnsi="Times New Roman"/>
          <w:sz w:val="26"/>
          <w:szCs w:val="26"/>
        </w:rPr>
        <w:t xml:space="preserve">знаки. </w:t>
      </w:r>
    </w:p>
    <w:p w:rsidR="007121EB" w:rsidRPr="00C213ED" w:rsidRDefault="007121EB" w:rsidP="004604DE">
      <w:pPr>
        <w:pStyle w:val="afff3"/>
        <w:spacing w:beforeLines="30"/>
        <w:ind w:firstLine="0"/>
        <w:rPr>
          <w:rFonts w:ascii="Times New Roman" w:hAnsi="Times New Roman"/>
          <w:b/>
          <w:bCs/>
          <w:sz w:val="26"/>
          <w:szCs w:val="26"/>
        </w:rPr>
      </w:pPr>
      <w:r w:rsidRPr="00C213ED">
        <w:rPr>
          <w:rFonts w:ascii="Times New Roman" w:hAnsi="Times New Roman"/>
          <w:b/>
          <w:bCs/>
          <w:sz w:val="26"/>
          <w:szCs w:val="26"/>
        </w:rPr>
        <w:t>Показатели риска чрезвычайных ситуаций техногенного характера.</w:t>
      </w:r>
    </w:p>
    <w:p w:rsidR="007121EB" w:rsidRPr="00C213ED" w:rsidRDefault="007121EB" w:rsidP="004604DE">
      <w:pPr>
        <w:suppressAutoHyphens/>
        <w:spacing w:beforeLines="30" w:after="120"/>
        <w:ind w:firstLine="900"/>
        <w:jc w:val="both"/>
        <w:rPr>
          <w:sz w:val="26"/>
          <w:szCs w:val="26"/>
        </w:rPr>
      </w:pPr>
      <w:r w:rsidRPr="00C213ED">
        <w:rPr>
          <w:sz w:val="26"/>
          <w:szCs w:val="26"/>
        </w:rPr>
        <w:t xml:space="preserve">В таблице 16.4 приводятся показатели риска возникновения чрезвычайных ситуаций техногенного характера по </w:t>
      </w:r>
      <w:r>
        <w:rPr>
          <w:sz w:val="26"/>
          <w:szCs w:val="26"/>
        </w:rPr>
        <w:t>Шелковскому району.</w:t>
      </w:r>
    </w:p>
    <w:p w:rsidR="007121EB" w:rsidRPr="003B13BC" w:rsidRDefault="007121EB" w:rsidP="004604DE">
      <w:pPr>
        <w:spacing w:beforeLines="30"/>
        <w:ind w:firstLine="567"/>
        <w:jc w:val="right"/>
        <w:rPr>
          <w:rFonts w:ascii="Arial" w:hAnsi="Arial" w:cs="Arial"/>
          <w:b/>
          <w:i/>
          <w:sz w:val="20"/>
          <w:szCs w:val="20"/>
        </w:rPr>
      </w:pPr>
      <w:r w:rsidRPr="003B13BC">
        <w:rPr>
          <w:rFonts w:ascii="Arial" w:hAnsi="Arial" w:cs="Arial"/>
          <w:b/>
          <w:i/>
          <w:sz w:val="20"/>
          <w:szCs w:val="20"/>
        </w:rPr>
        <w:t>Табл. 16.4.</w:t>
      </w:r>
    </w:p>
    <w:p w:rsidR="007121EB" w:rsidRPr="003B13BC" w:rsidRDefault="007121EB" w:rsidP="004604DE">
      <w:pPr>
        <w:spacing w:beforeLines="30"/>
        <w:ind w:firstLine="567"/>
        <w:jc w:val="right"/>
        <w:rPr>
          <w:rFonts w:ascii="Arial" w:hAnsi="Arial" w:cs="Arial"/>
          <w:b/>
          <w:i/>
          <w:sz w:val="20"/>
          <w:szCs w:val="20"/>
        </w:rPr>
      </w:pPr>
      <w:r w:rsidRPr="003B13BC">
        <w:rPr>
          <w:rFonts w:ascii="Arial" w:hAnsi="Arial" w:cs="Arial"/>
          <w:b/>
          <w:i/>
          <w:sz w:val="20"/>
          <w:szCs w:val="20"/>
        </w:rPr>
        <w:t>Показатели риска техногенных чрезвычайных ситуаций на территории Шелковского района</w:t>
      </w:r>
    </w:p>
    <w:p w:rsidR="007121EB" w:rsidRPr="003B13BC" w:rsidRDefault="007121EB" w:rsidP="004604DE">
      <w:pPr>
        <w:spacing w:beforeLines="30"/>
        <w:ind w:firstLine="567"/>
        <w:jc w:val="right"/>
        <w:rPr>
          <w:rFonts w:ascii="Arial" w:hAnsi="Arial" w:cs="Arial"/>
          <w:b/>
          <w:i/>
          <w:sz w:val="20"/>
          <w:szCs w:val="20"/>
        </w:rPr>
      </w:pPr>
      <w:r w:rsidRPr="003B13BC">
        <w:rPr>
          <w:rFonts w:ascii="Arial" w:hAnsi="Arial" w:cs="Arial"/>
          <w:b/>
          <w:i/>
          <w:sz w:val="20"/>
          <w:szCs w:val="20"/>
        </w:rPr>
        <w:t xml:space="preserve">(при наиболее опасном сценарии развития чрезвычайных ситуаций/ </w:t>
      </w:r>
    </w:p>
    <w:p w:rsidR="007121EB" w:rsidRPr="003B13BC" w:rsidRDefault="007121EB" w:rsidP="004604DE">
      <w:pPr>
        <w:spacing w:beforeLines="30"/>
        <w:ind w:firstLine="567"/>
        <w:jc w:val="right"/>
        <w:rPr>
          <w:rFonts w:ascii="Arial" w:hAnsi="Arial" w:cs="Arial"/>
          <w:b/>
          <w:i/>
          <w:sz w:val="20"/>
          <w:szCs w:val="20"/>
        </w:rPr>
      </w:pPr>
      <w:r w:rsidRPr="003B13BC">
        <w:rPr>
          <w:rFonts w:ascii="Arial" w:hAnsi="Arial" w:cs="Arial"/>
          <w:b/>
          <w:i/>
          <w:sz w:val="20"/>
          <w:szCs w:val="20"/>
        </w:rPr>
        <w:t>при наиболее вероятном сценарии развития чрезвычайных ситуаций)</w:t>
      </w:r>
    </w:p>
    <w:tbl>
      <w:tblPr>
        <w:tblW w:w="1460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00"/>
        <w:gridCol w:w="2880"/>
        <w:gridCol w:w="1980"/>
        <w:gridCol w:w="1260"/>
        <w:gridCol w:w="1440"/>
        <w:gridCol w:w="900"/>
        <w:gridCol w:w="1080"/>
        <w:gridCol w:w="720"/>
        <w:gridCol w:w="720"/>
        <w:gridCol w:w="720"/>
      </w:tblGrid>
      <w:tr w:rsidR="007121EB" w:rsidRPr="008143E4" w:rsidTr="008C001D">
        <w:trPr>
          <w:trHeight w:val="660"/>
          <w:tblHeader/>
        </w:trPr>
        <w:tc>
          <w:tcPr>
            <w:tcW w:w="290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Виды возможных техногенных чрезвычайных ситуаций</w:t>
            </w:r>
          </w:p>
        </w:tc>
        <w:tc>
          <w:tcPr>
            <w:tcW w:w="288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Месторасположение и наименование объектов</w:t>
            </w:r>
          </w:p>
        </w:tc>
        <w:tc>
          <w:tcPr>
            <w:tcW w:w="1980"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Виды и возможное количество опасного вещества, участвовавшего в реализации чрезвычайных ситуаций (тонн)</w:t>
            </w:r>
          </w:p>
        </w:tc>
        <w:tc>
          <w:tcPr>
            <w:tcW w:w="1260"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Возможная частота реализации чрезвычайных ситуаций, годˉ¹</w:t>
            </w:r>
          </w:p>
        </w:tc>
        <w:tc>
          <w:tcPr>
            <w:tcW w:w="1440"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Показатель приемлемого риска, годˉ¹</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Размеры зон вероятной чрезвычайной ситуации, км²</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Численность населения, у которого могут быть нарушены условия жизнедеятельности, тыс.чел.</w:t>
            </w:r>
          </w:p>
        </w:tc>
        <w:tc>
          <w:tcPr>
            <w:tcW w:w="2160"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Социально-экономические последствия</w:t>
            </w:r>
          </w:p>
        </w:tc>
      </w:tr>
      <w:tr w:rsidR="007121EB" w:rsidRPr="008143E4" w:rsidTr="008C001D">
        <w:trPr>
          <w:trHeight w:val="3405"/>
          <w:tblHeader/>
        </w:trPr>
        <w:tc>
          <w:tcPr>
            <w:tcW w:w="290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p>
        </w:tc>
        <w:tc>
          <w:tcPr>
            <w:tcW w:w="288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p>
        </w:tc>
        <w:tc>
          <w:tcPr>
            <w:tcW w:w="198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p>
        </w:tc>
        <w:tc>
          <w:tcPr>
            <w:tcW w:w="126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p>
        </w:tc>
        <w:tc>
          <w:tcPr>
            <w:tcW w:w="144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p>
        </w:tc>
        <w:tc>
          <w:tcPr>
            <w:tcW w:w="90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p>
        </w:tc>
        <w:tc>
          <w:tcPr>
            <w:tcW w:w="108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8143E4" w:rsidRDefault="007121EB" w:rsidP="004604DE">
            <w:pPr>
              <w:spacing w:beforeLines="30"/>
              <w:jc w:val="center"/>
              <w:rPr>
                <w:rFonts w:ascii="Arial" w:hAnsi="Arial" w:cs="Arial"/>
                <w:b/>
                <w:sz w:val="20"/>
                <w:szCs w:val="20"/>
              </w:rPr>
            </w:pPr>
          </w:p>
        </w:tc>
        <w:tc>
          <w:tcPr>
            <w:tcW w:w="72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Возможное число погибших, чел</w:t>
            </w:r>
          </w:p>
        </w:tc>
        <w:tc>
          <w:tcPr>
            <w:tcW w:w="72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Возможное число пострадавших, чел</w:t>
            </w:r>
          </w:p>
        </w:tc>
        <w:tc>
          <w:tcPr>
            <w:tcW w:w="72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7121EB" w:rsidRPr="008143E4" w:rsidRDefault="007121EB" w:rsidP="004604DE">
            <w:pPr>
              <w:spacing w:beforeLines="30"/>
              <w:jc w:val="center"/>
              <w:rPr>
                <w:rFonts w:ascii="Arial" w:hAnsi="Arial" w:cs="Arial"/>
                <w:b/>
                <w:sz w:val="20"/>
                <w:szCs w:val="20"/>
              </w:rPr>
            </w:pPr>
            <w:r w:rsidRPr="008143E4">
              <w:rPr>
                <w:rFonts w:ascii="Arial" w:hAnsi="Arial" w:cs="Arial"/>
                <w:b/>
                <w:sz w:val="20"/>
                <w:szCs w:val="20"/>
              </w:rPr>
              <w:t>Возможный ущерб, тыс. руб.</w:t>
            </w:r>
          </w:p>
        </w:tc>
      </w:tr>
      <w:tr w:rsidR="007121EB" w:rsidRPr="008143E4" w:rsidTr="008C001D">
        <w:trPr>
          <w:trHeight w:val="615"/>
        </w:trPr>
        <w:tc>
          <w:tcPr>
            <w:tcW w:w="2900" w:type="dxa"/>
            <w:tcBorders>
              <w:top w:val="single" w:sz="12" w:space="0" w:color="auto"/>
            </w:tcBorders>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1. Чрезвычайные ситуации на химически опасных объектах</w:t>
            </w:r>
          </w:p>
        </w:tc>
        <w:tc>
          <w:tcPr>
            <w:tcW w:w="2880" w:type="dxa"/>
            <w:tcBorders>
              <w:top w:val="single" w:sz="12" w:space="0" w:color="auto"/>
            </w:tcBorders>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Потенциально опасный объект</w:t>
            </w:r>
          </w:p>
        </w:tc>
        <w:tc>
          <w:tcPr>
            <w:tcW w:w="1980" w:type="dxa"/>
            <w:tcBorders>
              <w:top w:val="single" w:sz="12" w:space="0" w:color="auto"/>
            </w:tcBorders>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Аммиак 2 тонны</w:t>
            </w:r>
          </w:p>
        </w:tc>
        <w:tc>
          <w:tcPr>
            <w:tcW w:w="1260" w:type="dxa"/>
            <w:tcBorders>
              <w:top w:val="single" w:sz="12" w:space="0" w:color="auto"/>
            </w:tcBorders>
            <w:shd w:val="clear" w:color="auto" w:fill="auto"/>
            <w:vAlign w:val="center"/>
          </w:tcPr>
          <w:p w:rsidR="007121EB" w:rsidRPr="008143E4" w:rsidRDefault="007121EB" w:rsidP="008C001D">
            <w:pPr>
              <w:spacing w:before="30"/>
              <w:jc w:val="both"/>
              <w:rPr>
                <w:rFonts w:ascii="Arial" w:hAnsi="Arial" w:cs="Arial"/>
                <w:sz w:val="20"/>
                <w:szCs w:val="20"/>
                <w:vertAlign w:val="superscript"/>
              </w:rPr>
            </w:pPr>
            <w:r w:rsidRPr="008143E4">
              <w:rPr>
                <w:rFonts w:ascii="Arial" w:hAnsi="Arial" w:cs="Arial"/>
                <w:sz w:val="20"/>
                <w:szCs w:val="20"/>
              </w:rPr>
              <w:t>0,02</w:t>
            </w:r>
          </w:p>
        </w:tc>
        <w:tc>
          <w:tcPr>
            <w:tcW w:w="1440" w:type="dxa"/>
            <w:tcBorders>
              <w:top w:val="single" w:sz="12" w:space="0" w:color="auto"/>
            </w:tcBorders>
            <w:shd w:val="clear" w:color="auto" w:fill="auto"/>
            <w:vAlign w:val="center"/>
          </w:tcPr>
          <w:p w:rsidR="007121EB" w:rsidRPr="008143E4" w:rsidRDefault="007121EB" w:rsidP="008C001D">
            <w:pPr>
              <w:spacing w:before="30"/>
              <w:jc w:val="both"/>
              <w:rPr>
                <w:rFonts w:ascii="Arial" w:hAnsi="Arial" w:cs="Arial"/>
                <w:sz w:val="20"/>
                <w:szCs w:val="20"/>
                <w:vertAlign w:val="superscript"/>
              </w:rPr>
            </w:pPr>
            <w:r w:rsidRPr="008143E4">
              <w:rPr>
                <w:rFonts w:ascii="Arial" w:hAnsi="Arial" w:cs="Arial"/>
                <w:sz w:val="20"/>
                <w:szCs w:val="20"/>
              </w:rPr>
              <w:t>2.4 х 10</w:t>
            </w:r>
            <w:r w:rsidRPr="008143E4">
              <w:rPr>
                <w:rFonts w:ascii="Arial" w:hAnsi="Arial" w:cs="Arial"/>
                <w:sz w:val="20"/>
                <w:szCs w:val="20"/>
                <w:vertAlign w:val="superscript"/>
              </w:rPr>
              <w:t>-4</w:t>
            </w:r>
          </w:p>
        </w:tc>
        <w:tc>
          <w:tcPr>
            <w:tcW w:w="900" w:type="dxa"/>
            <w:tcBorders>
              <w:top w:val="single" w:sz="12" w:space="0" w:color="auto"/>
            </w:tcBorders>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1,1</w:t>
            </w:r>
          </w:p>
        </w:tc>
        <w:tc>
          <w:tcPr>
            <w:tcW w:w="1080" w:type="dxa"/>
            <w:tcBorders>
              <w:top w:val="single" w:sz="12" w:space="0" w:color="auto"/>
            </w:tcBorders>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20</w:t>
            </w:r>
          </w:p>
        </w:tc>
        <w:tc>
          <w:tcPr>
            <w:tcW w:w="720" w:type="dxa"/>
            <w:tcBorders>
              <w:top w:val="single" w:sz="12" w:space="0" w:color="auto"/>
            </w:tcBorders>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3</w:t>
            </w:r>
          </w:p>
        </w:tc>
        <w:tc>
          <w:tcPr>
            <w:tcW w:w="720" w:type="dxa"/>
            <w:tcBorders>
              <w:top w:val="single" w:sz="12" w:space="0" w:color="auto"/>
            </w:tcBorders>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17</w:t>
            </w:r>
          </w:p>
        </w:tc>
        <w:tc>
          <w:tcPr>
            <w:tcW w:w="720" w:type="dxa"/>
            <w:tcBorders>
              <w:top w:val="single" w:sz="12" w:space="0" w:color="auto"/>
            </w:tcBorders>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1млн.</w:t>
            </w:r>
          </w:p>
        </w:tc>
      </w:tr>
      <w:tr w:rsidR="007121EB" w:rsidRPr="008143E4" w:rsidTr="008C001D">
        <w:trPr>
          <w:trHeight w:val="675"/>
        </w:trPr>
        <w:tc>
          <w:tcPr>
            <w:tcW w:w="2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2. Чрезвычайные ситуации на радиационно-опасных объектах</w:t>
            </w:r>
          </w:p>
        </w:tc>
        <w:tc>
          <w:tcPr>
            <w:tcW w:w="28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9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26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44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0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r>
      <w:tr w:rsidR="007121EB" w:rsidRPr="008143E4" w:rsidTr="008C001D">
        <w:trPr>
          <w:trHeight w:val="600"/>
        </w:trPr>
        <w:tc>
          <w:tcPr>
            <w:tcW w:w="2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3. Чрезвычайные ситуации на биологически опасных объектах</w:t>
            </w:r>
          </w:p>
        </w:tc>
        <w:tc>
          <w:tcPr>
            <w:tcW w:w="28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9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26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440" w:type="dxa"/>
            <w:shd w:val="clear" w:color="auto" w:fill="auto"/>
            <w:noWrap/>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0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r>
      <w:tr w:rsidR="007121EB" w:rsidRPr="008143E4" w:rsidTr="008C001D">
        <w:trPr>
          <w:trHeight w:val="403"/>
        </w:trPr>
        <w:tc>
          <w:tcPr>
            <w:tcW w:w="2900" w:type="dxa"/>
            <w:vMerge w:val="restart"/>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4. Чрезвычайные ситуации на пожаро - взрывоопасных объектах</w:t>
            </w:r>
          </w:p>
        </w:tc>
        <w:tc>
          <w:tcPr>
            <w:tcW w:w="2880" w:type="dxa"/>
            <w:shd w:val="clear" w:color="auto" w:fill="auto"/>
            <w:vAlign w:val="center"/>
          </w:tcPr>
          <w:p w:rsidR="007121EB" w:rsidRPr="008143E4" w:rsidRDefault="007121EB" w:rsidP="008C001D">
            <w:pPr>
              <w:spacing w:before="30"/>
              <w:ind w:firstLine="1"/>
              <w:jc w:val="both"/>
              <w:rPr>
                <w:rFonts w:ascii="Arial" w:hAnsi="Arial" w:cs="Arial"/>
                <w:sz w:val="20"/>
                <w:szCs w:val="20"/>
              </w:rPr>
            </w:pPr>
            <w:r w:rsidRPr="008143E4">
              <w:rPr>
                <w:rFonts w:ascii="Arial" w:hAnsi="Arial" w:cs="Arial"/>
                <w:sz w:val="20"/>
                <w:szCs w:val="20"/>
              </w:rPr>
              <w:t>Потенциально опасный объект</w:t>
            </w:r>
          </w:p>
        </w:tc>
        <w:tc>
          <w:tcPr>
            <w:tcW w:w="198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Бензин, д/т</w:t>
            </w:r>
          </w:p>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636 тн</w:t>
            </w:r>
          </w:p>
        </w:tc>
        <w:tc>
          <w:tcPr>
            <w:tcW w:w="1260" w:type="dxa"/>
            <w:shd w:val="clear" w:color="auto" w:fill="auto"/>
            <w:vAlign w:val="center"/>
          </w:tcPr>
          <w:p w:rsidR="007121EB" w:rsidRPr="008143E4" w:rsidRDefault="007121EB" w:rsidP="008C001D">
            <w:pPr>
              <w:spacing w:before="30"/>
              <w:jc w:val="both"/>
              <w:rPr>
                <w:rFonts w:ascii="Arial" w:hAnsi="Arial" w:cs="Arial"/>
                <w:sz w:val="20"/>
                <w:szCs w:val="20"/>
                <w:vertAlign w:val="superscript"/>
              </w:rPr>
            </w:pPr>
            <w:r w:rsidRPr="008143E4">
              <w:rPr>
                <w:rFonts w:ascii="Arial" w:hAnsi="Arial" w:cs="Arial"/>
                <w:sz w:val="20"/>
                <w:szCs w:val="20"/>
              </w:rPr>
              <w:t>0,02</w:t>
            </w:r>
          </w:p>
        </w:tc>
        <w:tc>
          <w:tcPr>
            <w:tcW w:w="1440" w:type="dxa"/>
            <w:shd w:val="clear" w:color="auto" w:fill="auto"/>
            <w:vAlign w:val="center"/>
          </w:tcPr>
          <w:p w:rsidR="007121EB" w:rsidRPr="008143E4" w:rsidRDefault="007121EB" w:rsidP="008C001D">
            <w:pPr>
              <w:spacing w:before="30"/>
              <w:jc w:val="both"/>
              <w:rPr>
                <w:rFonts w:ascii="Arial" w:hAnsi="Arial" w:cs="Arial"/>
                <w:sz w:val="20"/>
                <w:szCs w:val="20"/>
                <w:vertAlign w:val="superscript"/>
              </w:rPr>
            </w:pPr>
            <w:r w:rsidRPr="008143E4">
              <w:rPr>
                <w:rFonts w:ascii="Arial" w:hAnsi="Arial" w:cs="Arial"/>
                <w:sz w:val="20"/>
                <w:szCs w:val="20"/>
              </w:rPr>
              <w:t>1.2 х 10</w:t>
            </w:r>
            <w:r w:rsidRPr="008143E4">
              <w:rPr>
                <w:rFonts w:ascii="Arial" w:hAnsi="Arial" w:cs="Arial"/>
                <w:sz w:val="20"/>
                <w:szCs w:val="20"/>
                <w:vertAlign w:val="superscript"/>
              </w:rPr>
              <w:t>-6</w:t>
            </w:r>
          </w:p>
        </w:tc>
        <w:tc>
          <w:tcPr>
            <w:tcW w:w="90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1,8</w:t>
            </w:r>
          </w:p>
        </w:tc>
        <w:tc>
          <w:tcPr>
            <w:tcW w:w="108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40</w:t>
            </w:r>
          </w:p>
        </w:tc>
        <w:tc>
          <w:tcPr>
            <w:tcW w:w="72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3</w:t>
            </w:r>
          </w:p>
        </w:tc>
        <w:tc>
          <w:tcPr>
            <w:tcW w:w="72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40</w:t>
            </w:r>
          </w:p>
        </w:tc>
        <w:tc>
          <w:tcPr>
            <w:tcW w:w="72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6млн.</w:t>
            </w:r>
          </w:p>
        </w:tc>
      </w:tr>
      <w:tr w:rsidR="007121EB" w:rsidRPr="008143E4" w:rsidTr="008C001D">
        <w:trPr>
          <w:trHeight w:val="555"/>
        </w:trPr>
        <w:tc>
          <w:tcPr>
            <w:tcW w:w="2900" w:type="dxa"/>
            <w:vMerge/>
            <w:shd w:val="clear" w:color="auto" w:fill="auto"/>
            <w:vAlign w:val="center"/>
          </w:tcPr>
          <w:p w:rsidR="007121EB" w:rsidRPr="008143E4" w:rsidRDefault="007121EB" w:rsidP="004604DE">
            <w:pPr>
              <w:spacing w:beforeLines="30"/>
              <w:jc w:val="both"/>
              <w:rPr>
                <w:rFonts w:ascii="Arial" w:hAnsi="Arial" w:cs="Arial"/>
                <w:sz w:val="20"/>
                <w:szCs w:val="20"/>
              </w:rPr>
            </w:pPr>
          </w:p>
        </w:tc>
        <w:tc>
          <w:tcPr>
            <w:tcW w:w="2880" w:type="dxa"/>
            <w:shd w:val="clear" w:color="auto" w:fill="auto"/>
          </w:tcPr>
          <w:p w:rsidR="007121EB" w:rsidRPr="008143E4" w:rsidRDefault="007121EB" w:rsidP="008C001D">
            <w:pPr>
              <w:spacing w:before="30"/>
              <w:ind w:firstLine="1"/>
              <w:jc w:val="both"/>
              <w:rPr>
                <w:rFonts w:ascii="Arial" w:hAnsi="Arial" w:cs="Arial"/>
                <w:sz w:val="20"/>
                <w:szCs w:val="20"/>
              </w:rPr>
            </w:pPr>
            <w:r w:rsidRPr="008143E4">
              <w:rPr>
                <w:rFonts w:ascii="Arial" w:hAnsi="Arial" w:cs="Arial"/>
                <w:sz w:val="20"/>
                <w:szCs w:val="20"/>
              </w:rPr>
              <w:t>Потенциально опасный объект</w:t>
            </w:r>
          </w:p>
        </w:tc>
        <w:tc>
          <w:tcPr>
            <w:tcW w:w="198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Бензин, д/т</w:t>
            </w:r>
          </w:p>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30 т</w:t>
            </w:r>
          </w:p>
        </w:tc>
        <w:tc>
          <w:tcPr>
            <w:tcW w:w="1260" w:type="dxa"/>
            <w:shd w:val="clear" w:color="auto" w:fill="auto"/>
            <w:vAlign w:val="center"/>
          </w:tcPr>
          <w:p w:rsidR="007121EB" w:rsidRPr="008143E4" w:rsidRDefault="007121EB" w:rsidP="008C001D">
            <w:pPr>
              <w:spacing w:before="30"/>
              <w:jc w:val="both"/>
              <w:rPr>
                <w:rFonts w:ascii="Arial" w:hAnsi="Arial" w:cs="Arial"/>
                <w:sz w:val="20"/>
                <w:szCs w:val="20"/>
                <w:vertAlign w:val="superscript"/>
              </w:rPr>
            </w:pPr>
            <w:r w:rsidRPr="008143E4">
              <w:rPr>
                <w:rFonts w:ascii="Arial" w:hAnsi="Arial" w:cs="Arial"/>
                <w:sz w:val="20"/>
                <w:szCs w:val="20"/>
              </w:rPr>
              <w:t>0,02</w:t>
            </w:r>
          </w:p>
        </w:tc>
        <w:tc>
          <w:tcPr>
            <w:tcW w:w="1440" w:type="dxa"/>
            <w:shd w:val="clear" w:color="auto" w:fill="auto"/>
            <w:vAlign w:val="center"/>
          </w:tcPr>
          <w:p w:rsidR="007121EB" w:rsidRPr="008143E4" w:rsidRDefault="007121EB" w:rsidP="008C001D">
            <w:pPr>
              <w:spacing w:before="30"/>
              <w:jc w:val="both"/>
              <w:rPr>
                <w:rFonts w:ascii="Arial" w:hAnsi="Arial" w:cs="Arial"/>
                <w:sz w:val="20"/>
                <w:szCs w:val="20"/>
                <w:vertAlign w:val="superscript"/>
              </w:rPr>
            </w:pPr>
            <w:r w:rsidRPr="008143E4">
              <w:rPr>
                <w:rFonts w:ascii="Arial" w:hAnsi="Arial" w:cs="Arial"/>
                <w:sz w:val="20"/>
                <w:szCs w:val="20"/>
              </w:rPr>
              <w:t>1.2 х 10</w:t>
            </w:r>
            <w:r w:rsidRPr="008143E4">
              <w:rPr>
                <w:rFonts w:ascii="Arial" w:hAnsi="Arial" w:cs="Arial"/>
                <w:sz w:val="20"/>
                <w:szCs w:val="20"/>
                <w:vertAlign w:val="superscript"/>
              </w:rPr>
              <w:t>-6</w:t>
            </w:r>
          </w:p>
        </w:tc>
        <w:tc>
          <w:tcPr>
            <w:tcW w:w="90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0,65</w:t>
            </w:r>
          </w:p>
        </w:tc>
        <w:tc>
          <w:tcPr>
            <w:tcW w:w="108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20</w:t>
            </w:r>
          </w:p>
        </w:tc>
        <w:tc>
          <w:tcPr>
            <w:tcW w:w="72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3</w:t>
            </w:r>
          </w:p>
        </w:tc>
        <w:tc>
          <w:tcPr>
            <w:tcW w:w="72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10</w:t>
            </w:r>
          </w:p>
        </w:tc>
        <w:tc>
          <w:tcPr>
            <w:tcW w:w="720" w:type="dxa"/>
            <w:shd w:val="clear" w:color="auto" w:fill="auto"/>
            <w:vAlign w:val="center"/>
          </w:tcPr>
          <w:p w:rsidR="007121EB" w:rsidRPr="008143E4" w:rsidRDefault="007121EB" w:rsidP="008C001D">
            <w:pPr>
              <w:spacing w:before="30"/>
              <w:jc w:val="both"/>
              <w:rPr>
                <w:rFonts w:ascii="Arial" w:hAnsi="Arial" w:cs="Arial"/>
                <w:sz w:val="20"/>
                <w:szCs w:val="20"/>
              </w:rPr>
            </w:pPr>
            <w:r w:rsidRPr="008143E4">
              <w:rPr>
                <w:rFonts w:ascii="Arial" w:hAnsi="Arial" w:cs="Arial"/>
                <w:sz w:val="20"/>
                <w:szCs w:val="20"/>
              </w:rPr>
              <w:t>2млн.</w:t>
            </w:r>
          </w:p>
        </w:tc>
      </w:tr>
      <w:tr w:rsidR="007121EB" w:rsidRPr="008143E4" w:rsidTr="008C001D">
        <w:trPr>
          <w:trHeight w:val="403"/>
        </w:trPr>
        <w:tc>
          <w:tcPr>
            <w:tcW w:w="2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5. Чрезвычайные ситуации на электроэнергетических системах жизнеобеспечения</w:t>
            </w:r>
          </w:p>
        </w:tc>
        <w:tc>
          <w:tcPr>
            <w:tcW w:w="28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9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26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bCs/>
                <w:color w:val="000000"/>
                <w:sz w:val="20"/>
                <w:szCs w:val="20"/>
              </w:rPr>
              <w:t>-</w:t>
            </w:r>
          </w:p>
        </w:tc>
        <w:tc>
          <w:tcPr>
            <w:tcW w:w="144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0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r>
      <w:tr w:rsidR="007121EB" w:rsidRPr="008143E4" w:rsidTr="008C001D">
        <w:trPr>
          <w:trHeight w:val="765"/>
        </w:trPr>
        <w:tc>
          <w:tcPr>
            <w:tcW w:w="2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6. Чрезвычайные ситуации на коммунальных системах жизнеобеспечения</w:t>
            </w:r>
          </w:p>
        </w:tc>
        <w:tc>
          <w:tcPr>
            <w:tcW w:w="28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9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26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bCs/>
                <w:color w:val="000000"/>
                <w:sz w:val="20"/>
                <w:szCs w:val="20"/>
              </w:rPr>
              <w:t>-</w:t>
            </w:r>
          </w:p>
        </w:tc>
        <w:tc>
          <w:tcPr>
            <w:tcW w:w="144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0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r>
      <w:tr w:rsidR="007121EB" w:rsidRPr="008143E4" w:rsidTr="008C001D">
        <w:trPr>
          <w:trHeight w:val="960"/>
        </w:trPr>
        <w:tc>
          <w:tcPr>
            <w:tcW w:w="2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7. Чрезвычайные ситуации на гидротехнических сооружениях</w:t>
            </w:r>
          </w:p>
        </w:tc>
        <w:tc>
          <w:tcPr>
            <w:tcW w:w="28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9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 xml:space="preserve">- </w:t>
            </w:r>
          </w:p>
        </w:tc>
        <w:tc>
          <w:tcPr>
            <w:tcW w:w="126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44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vertAlign w:val="superscript"/>
              </w:rPr>
              <w:t>-</w:t>
            </w:r>
          </w:p>
        </w:tc>
        <w:tc>
          <w:tcPr>
            <w:tcW w:w="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 xml:space="preserve">- </w:t>
            </w:r>
          </w:p>
        </w:tc>
        <w:tc>
          <w:tcPr>
            <w:tcW w:w="10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 xml:space="preserve">- </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 xml:space="preserve">- </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 xml:space="preserve">- </w:t>
            </w:r>
          </w:p>
        </w:tc>
      </w:tr>
      <w:tr w:rsidR="007121EB" w:rsidRPr="008143E4" w:rsidTr="008C001D">
        <w:trPr>
          <w:trHeight w:val="705"/>
        </w:trPr>
        <w:tc>
          <w:tcPr>
            <w:tcW w:w="2900" w:type="dxa"/>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8.Чрезвычайные ситуации на транспорте</w:t>
            </w:r>
          </w:p>
        </w:tc>
        <w:tc>
          <w:tcPr>
            <w:tcW w:w="28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9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26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144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90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 xml:space="preserve">- </w:t>
            </w:r>
          </w:p>
        </w:tc>
        <w:tc>
          <w:tcPr>
            <w:tcW w:w="108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 xml:space="preserve">- </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c>
          <w:tcPr>
            <w:tcW w:w="720" w:type="dxa"/>
            <w:shd w:val="clear" w:color="auto" w:fill="auto"/>
            <w:vAlign w:val="center"/>
          </w:tcPr>
          <w:p w:rsidR="007121EB" w:rsidRPr="008143E4" w:rsidRDefault="007121EB" w:rsidP="004604DE">
            <w:pPr>
              <w:spacing w:beforeLines="30"/>
              <w:jc w:val="both"/>
              <w:rPr>
                <w:rFonts w:ascii="Arial" w:hAnsi="Arial" w:cs="Arial"/>
                <w:sz w:val="20"/>
                <w:szCs w:val="20"/>
              </w:rPr>
            </w:pPr>
            <w:r w:rsidRPr="008143E4">
              <w:rPr>
                <w:rFonts w:ascii="Arial" w:hAnsi="Arial" w:cs="Arial"/>
                <w:sz w:val="20"/>
                <w:szCs w:val="20"/>
              </w:rPr>
              <w:t>-</w:t>
            </w:r>
          </w:p>
        </w:tc>
      </w:tr>
    </w:tbl>
    <w:p w:rsidR="007121EB" w:rsidRPr="00C213ED" w:rsidRDefault="007121EB" w:rsidP="004604DE">
      <w:pPr>
        <w:pStyle w:val="2"/>
        <w:tabs>
          <w:tab w:val="num" w:pos="1620"/>
        </w:tabs>
        <w:spacing w:beforeLines="30"/>
        <w:jc w:val="both"/>
        <w:rPr>
          <w:rFonts w:ascii="Times New Roman" w:hAnsi="Times New Roman" w:cs="Times New Roman"/>
          <w:i w:val="0"/>
          <w:color w:val="0000FF"/>
          <w:sz w:val="26"/>
          <w:szCs w:val="26"/>
        </w:rPr>
        <w:sectPr w:rsidR="007121EB" w:rsidRPr="00C213ED" w:rsidSect="008C001D">
          <w:pgSz w:w="16838" w:h="11906" w:orient="landscape"/>
          <w:pgMar w:top="1701" w:right="1134" w:bottom="851" w:left="1134" w:header="709" w:footer="709" w:gutter="0"/>
          <w:cols w:space="708"/>
          <w:docGrid w:linePitch="360"/>
        </w:sectPr>
      </w:pPr>
    </w:p>
    <w:p w:rsidR="007121EB" w:rsidRPr="00C213ED" w:rsidRDefault="007121EB" w:rsidP="004604DE">
      <w:pPr>
        <w:pStyle w:val="3"/>
        <w:tabs>
          <w:tab w:val="num" w:pos="1800"/>
        </w:tabs>
        <w:spacing w:beforeLines="30" w:after="120"/>
        <w:ind w:left="357"/>
        <w:jc w:val="both"/>
        <w:rPr>
          <w:rFonts w:ascii="Times New Roman" w:hAnsi="Times New Roman" w:cs="Times New Roman"/>
          <w:color w:val="0000FF"/>
        </w:rPr>
      </w:pPr>
      <w:bookmarkStart w:id="82" w:name="_Toc252528015"/>
      <w:bookmarkStart w:id="83" w:name="_Toc271104888"/>
      <w:r w:rsidRPr="00C213ED">
        <w:rPr>
          <w:rFonts w:ascii="Times New Roman" w:hAnsi="Times New Roman" w:cs="Times New Roman"/>
          <w:color w:val="0000FF"/>
        </w:rPr>
        <w:t>Наличие сил и средств ликвидации чрезвычайных ситуаций.</w:t>
      </w:r>
      <w:bookmarkEnd w:id="82"/>
      <w:bookmarkEnd w:id="83"/>
    </w:p>
    <w:p w:rsidR="007121EB" w:rsidRPr="00C213ED" w:rsidRDefault="007121EB" w:rsidP="007121EB">
      <w:pPr>
        <w:spacing w:before="120" w:after="120"/>
        <w:ind w:firstLine="851"/>
        <w:jc w:val="both"/>
        <w:rPr>
          <w:rStyle w:val="FontStyle57"/>
          <w:sz w:val="26"/>
          <w:szCs w:val="26"/>
        </w:rPr>
      </w:pPr>
      <w:r w:rsidRPr="00C213ED">
        <w:rPr>
          <w:rStyle w:val="FontStyle57"/>
          <w:sz w:val="26"/>
          <w:szCs w:val="26"/>
        </w:rPr>
        <w:t xml:space="preserve">На территории </w:t>
      </w:r>
      <w:r>
        <w:rPr>
          <w:rStyle w:val="FontStyle57"/>
          <w:sz w:val="26"/>
          <w:szCs w:val="26"/>
        </w:rPr>
        <w:t xml:space="preserve">Шелковского </w:t>
      </w:r>
      <w:r w:rsidRPr="00C213ED">
        <w:rPr>
          <w:rStyle w:val="FontStyle57"/>
          <w:sz w:val="26"/>
          <w:szCs w:val="26"/>
        </w:rPr>
        <w:t xml:space="preserve">района Чеченской Республики имеются силы и средства ликвидации чрезвычайных ситуаций в организациях, продолжающих работу в особый период (согласно планам ГО). К ликвидации чрезвычайных ситуаций могут привлекаться силы и средства: РОВД, УГПС, силы и средства МЧС России по  </w:t>
      </w:r>
      <w:r>
        <w:rPr>
          <w:rStyle w:val="FontStyle57"/>
          <w:sz w:val="26"/>
          <w:szCs w:val="26"/>
        </w:rPr>
        <w:t xml:space="preserve">Шелковскому </w:t>
      </w:r>
      <w:r w:rsidRPr="00C213ED">
        <w:rPr>
          <w:rStyle w:val="FontStyle57"/>
          <w:sz w:val="26"/>
          <w:szCs w:val="26"/>
        </w:rPr>
        <w:t xml:space="preserve">району, МУ “Управление по делам ГО и ЧС  </w:t>
      </w:r>
      <w:r>
        <w:rPr>
          <w:rStyle w:val="FontStyle57"/>
          <w:sz w:val="26"/>
          <w:szCs w:val="26"/>
        </w:rPr>
        <w:t>Шелковского</w:t>
      </w:r>
      <w:r w:rsidRPr="00C213ED">
        <w:rPr>
          <w:rStyle w:val="FontStyle57"/>
          <w:sz w:val="26"/>
          <w:szCs w:val="26"/>
        </w:rPr>
        <w:t xml:space="preserve"> района  Чеченской Республики”.</w:t>
      </w:r>
    </w:p>
    <w:p w:rsidR="007121EB" w:rsidRPr="00C213ED" w:rsidRDefault="007121EB" w:rsidP="007121EB">
      <w:pPr>
        <w:spacing w:before="120" w:after="120"/>
        <w:ind w:firstLine="851"/>
        <w:jc w:val="both"/>
        <w:rPr>
          <w:rStyle w:val="FontStyle57"/>
          <w:sz w:val="26"/>
          <w:szCs w:val="26"/>
        </w:rPr>
      </w:pPr>
      <w:r w:rsidRPr="00C213ED">
        <w:rPr>
          <w:rStyle w:val="FontStyle57"/>
          <w:sz w:val="26"/>
          <w:szCs w:val="26"/>
        </w:rPr>
        <w:t>С возникновением аварии комендантскую службу и поддержание общественного порядка на маршрутах эвакуации организует служба ДПС района, для чего привлекаются соответствующие силы и средства.</w:t>
      </w:r>
    </w:p>
    <w:p w:rsidR="007121EB" w:rsidRPr="00C213ED" w:rsidRDefault="007121EB" w:rsidP="007121EB">
      <w:pPr>
        <w:spacing w:before="120" w:after="120"/>
        <w:ind w:firstLine="851"/>
        <w:jc w:val="both"/>
        <w:rPr>
          <w:rStyle w:val="FontStyle57"/>
          <w:sz w:val="26"/>
          <w:szCs w:val="26"/>
        </w:rPr>
      </w:pPr>
      <w:r w:rsidRPr="00C213ED">
        <w:rPr>
          <w:rStyle w:val="FontStyle57"/>
          <w:sz w:val="26"/>
          <w:szCs w:val="26"/>
        </w:rPr>
        <w:t xml:space="preserve">Совместно с МЧС России по  </w:t>
      </w:r>
      <w:r>
        <w:rPr>
          <w:rStyle w:val="FontStyle57"/>
          <w:sz w:val="26"/>
          <w:szCs w:val="26"/>
        </w:rPr>
        <w:t>Шелковском</w:t>
      </w:r>
      <w:r w:rsidRPr="00C213ED">
        <w:rPr>
          <w:rStyle w:val="FontStyle57"/>
          <w:sz w:val="26"/>
          <w:szCs w:val="26"/>
        </w:rPr>
        <w:t>у району, МУ “Управление по делам ГО и ЧС</w:t>
      </w:r>
      <w:r>
        <w:rPr>
          <w:rStyle w:val="FontStyle57"/>
          <w:sz w:val="26"/>
          <w:szCs w:val="26"/>
        </w:rPr>
        <w:t xml:space="preserve"> Шелковског</w:t>
      </w:r>
      <w:r w:rsidRPr="00C213ED">
        <w:rPr>
          <w:rStyle w:val="FontStyle57"/>
          <w:sz w:val="26"/>
          <w:szCs w:val="26"/>
        </w:rPr>
        <w:t>о района  Чеченской Республики” определяются объемы аварийно – спасательных работ и привлекаемые для проведения данных работ силы и средства. Аварийно – 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7121EB" w:rsidRPr="00C213ED" w:rsidRDefault="007121EB" w:rsidP="007121EB">
      <w:pPr>
        <w:spacing w:before="120" w:after="120"/>
        <w:ind w:firstLine="851"/>
        <w:jc w:val="both"/>
        <w:rPr>
          <w:rStyle w:val="FontStyle57"/>
          <w:sz w:val="26"/>
          <w:szCs w:val="26"/>
        </w:rPr>
      </w:pPr>
      <w:r w:rsidRPr="00C213ED">
        <w:rPr>
          <w:rStyle w:val="FontStyle57"/>
          <w:sz w:val="26"/>
          <w:szCs w:val="26"/>
        </w:rPr>
        <w:t>Комплексом аварийно – спасательных работ необходимо обеспечить поиск и удаление людей за пределы зон действия опасных</w:t>
      </w:r>
      <w:r>
        <w:rPr>
          <w:rStyle w:val="FontStyle57"/>
          <w:sz w:val="26"/>
          <w:szCs w:val="26"/>
        </w:rPr>
        <w:t>,</w:t>
      </w:r>
      <w:r w:rsidRPr="00C213ED">
        <w:rPr>
          <w:rStyle w:val="FontStyle57"/>
          <w:sz w:val="26"/>
          <w:szCs w:val="26"/>
        </w:rPr>
        <w:t xml:space="preserve">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w:t>
      </w:r>
      <w:r>
        <w:rPr>
          <w:rStyle w:val="FontStyle57"/>
          <w:sz w:val="26"/>
          <w:szCs w:val="26"/>
        </w:rPr>
        <w:t>чески нормального существования.</w:t>
      </w:r>
    </w:p>
    <w:p w:rsidR="007121EB" w:rsidRPr="003B13BC" w:rsidRDefault="007121EB" w:rsidP="004604DE">
      <w:pPr>
        <w:spacing w:beforeLines="30"/>
        <w:jc w:val="right"/>
        <w:rPr>
          <w:rFonts w:ascii="Arial" w:hAnsi="Arial" w:cs="Arial"/>
          <w:b/>
          <w:i/>
          <w:sz w:val="20"/>
          <w:szCs w:val="20"/>
        </w:rPr>
      </w:pPr>
      <w:r w:rsidRPr="003B13BC">
        <w:rPr>
          <w:rFonts w:ascii="Arial" w:hAnsi="Arial" w:cs="Arial"/>
          <w:b/>
          <w:i/>
          <w:sz w:val="20"/>
          <w:szCs w:val="20"/>
        </w:rPr>
        <w:t xml:space="preserve">Табл. 16.5. </w:t>
      </w:r>
    </w:p>
    <w:p w:rsidR="007121EB" w:rsidRPr="003B13BC" w:rsidRDefault="007121EB" w:rsidP="004604DE">
      <w:pPr>
        <w:spacing w:beforeLines="30"/>
        <w:ind w:firstLine="900"/>
        <w:jc w:val="right"/>
        <w:rPr>
          <w:rFonts w:ascii="Arial" w:hAnsi="Arial" w:cs="Arial"/>
          <w:b/>
          <w:i/>
          <w:sz w:val="20"/>
          <w:szCs w:val="20"/>
        </w:rPr>
      </w:pPr>
      <w:r w:rsidRPr="003B13BC">
        <w:rPr>
          <w:rStyle w:val="FontStyle57"/>
          <w:rFonts w:ascii="Arial" w:hAnsi="Arial" w:cs="Arial"/>
          <w:b/>
          <w:i/>
        </w:rPr>
        <w:t>Сведения о пожарных депо и прочих объектах пожарной охраны</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560"/>
        <w:gridCol w:w="1560"/>
        <w:gridCol w:w="632"/>
        <w:gridCol w:w="1478"/>
        <w:gridCol w:w="1259"/>
        <w:gridCol w:w="3278"/>
      </w:tblGrid>
      <w:tr w:rsidR="007121EB" w:rsidRPr="003B13BC" w:rsidTr="008C001D">
        <w:trPr>
          <w:trHeight w:val="821"/>
          <w:tblHeader/>
          <w:jc w:val="center"/>
        </w:trPr>
        <w:tc>
          <w:tcPr>
            <w:tcW w:w="1446"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3B13BC" w:rsidRDefault="007121EB" w:rsidP="004604DE">
            <w:pPr>
              <w:spacing w:beforeLines="30"/>
              <w:jc w:val="both"/>
              <w:rPr>
                <w:rFonts w:ascii="Arial" w:hAnsi="Arial" w:cs="Arial"/>
                <w:b/>
                <w:sz w:val="20"/>
                <w:szCs w:val="20"/>
              </w:rPr>
            </w:pPr>
            <w:r w:rsidRPr="003B13BC">
              <w:rPr>
                <w:rFonts w:ascii="Arial" w:hAnsi="Arial" w:cs="Arial"/>
                <w:b/>
                <w:sz w:val="20"/>
                <w:szCs w:val="20"/>
              </w:rPr>
              <w:t xml:space="preserve">Наименование объекта </w:t>
            </w:r>
          </w:p>
          <w:p w:rsidR="007121EB" w:rsidRPr="003B13BC" w:rsidRDefault="007121EB" w:rsidP="004604DE">
            <w:pPr>
              <w:spacing w:beforeLines="30"/>
              <w:jc w:val="both"/>
              <w:rPr>
                <w:rFonts w:ascii="Arial" w:hAnsi="Arial" w:cs="Arial"/>
                <w:b/>
                <w:sz w:val="20"/>
                <w:szCs w:val="20"/>
              </w:rPr>
            </w:pPr>
            <w:r w:rsidRPr="003B13BC">
              <w:rPr>
                <w:rFonts w:ascii="Arial" w:hAnsi="Arial" w:cs="Arial"/>
                <w:b/>
                <w:sz w:val="20"/>
                <w:szCs w:val="20"/>
              </w:rPr>
              <w:t>(№п</w:t>
            </w:r>
            <w:r w:rsidRPr="003B13BC">
              <w:rPr>
                <w:rFonts w:ascii="Arial" w:hAnsi="Arial" w:cs="Arial"/>
                <w:b/>
                <w:sz w:val="20"/>
                <w:szCs w:val="20"/>
                <w:lang w:val="en-US"/>
              </w:rPr>
              <w:t>/</w:t>
            </w:r>
            <w:r w:rsidRPr="003B13BC">
              <w:rPr>
                <w:rFonts w:ascii="Arial" w:hAnsi="Arial" w:cs="Arial"/>
                <w:b/>
                <w:sz w:val="20"/>
                <w:szCs w:val="20"/>
              </w:rPr>
              <w:t>п)</w:t>
            </w:r>
          </w:p>
        </w:tc>
        <w:tc>
          <w:tcPr>
            <w:tcW w:w="1575"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3B13BC" w:rsidRDefault="007121EB" w:rsidP="004604DE">
            <w:pPr>
              <w:spacing w:beforeLines="30"/>
              <w:jc w:val="both"/>
              <w:rPr>
                <w:rFonts w:ascii="Arial" w:hAnsi="Arial" w:cs="Arial"/>
                <w:b/>
                <w:sz w:val="20"/>
                <w:szCs w:val="20"/>
              </w:rPr>
            </w:pPr>
            <w:r w:rsidRPr="003B13BC">
              <w:rPr>
                <w:rFonts w:ascii="Arial" w:hAnsi="Arial" w:cs="Arial"/>
                <w:b/>
                <w:sz w:val="20"/>
                <w:szCs w:val="20"/>
              </w:rPr>
              <w:t>Местораспо-ложение, адрес</w:t>
            </w:r>
          </w:p>
        </w:tc>
        <w:tc>
          <w:tcPr>
            <w:tcW w:w="700"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3B13BC" w:rsidRDefault="007121EB" w:rsidP="004604DE">
            <w:pPr>
              <w:spacing w:beforeLines="30"/>
              <w:jc w:val="both"/>
              <w:rPr>
                <w:rFonts w:ascii="Arial" w:hAnsi="Arial" w:cs="Arial"/>
                <w:b/>
                <w:sz w:val="20"/>
                <w:szCs w:val="20"/>
              </w:rPr>
            </w:pPr>
            <w:r w:rsidRPr="003B13BC">
              <w:rPr>
                <w:rFonts w:ascii="Arial" w:hAnsi="Arial" w:cs="Arial"/>
                <w:b/>
                <w:sz w:val="20"/>
                <w:szCs w:val="20"/>
              </w:rPr>
              <w:t>Тип по НПБ 101-95</w:t>
            </w:r>
          </w:p>
        </w:tc>
        <w:tc>
          <w:tcPr>
            <w:tcW w:w="131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3B13BC" w:rsidRDefault="007121EB" w:rsidP="004604DE">
            <w:pPr>
              <w:spacing w:beforeLines="30"/>
              <w:jc w:val="both"/>
              <w:rPr>
                <w:rFonts w:ascii="Arial" w:hAnsi="Arial" w:cs="Arial"/>
                <w:b/>
                <w:sz w:val="20"/>
                <w:szCs w:val="20"/>
              </w:rPr>
            </w:pPr>
            <w:r w:rsidRPr="003B13BC">
              <w:rPr>
                <w:rFonts w:ascii="Arial" w:hAnsi="Arial" w:cs="Arial"/>
                <w:b/>
                <w:sz w:val="20"/>
                <w:szCs w:val="20"/>
              </w:rPr>
              <w:t>Количество автомобилей, шт.</w:t>
            </w:r>
          </w:p>
        </w:tc>
        <w:tc>
          <w:tcPr>
            <w:tcW w:w="751"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3B13BC" w:rsidRDefault="007121EB" w:rsidP="004604DE">
            <w:pPr>
              <w:spacing w:beforeLines="30"/>
              <w:jc w:val="both"/>
              <w:rPr>
                <w:rFonts w:ascii="Arial" w:hAnsi="Arial" w:cs="Arial"/>
                <w:b/>
                <w:sz w:val="20"/>
                <w:szCs w:val="20"/>
              </w:rPr>
            </w:pPr>
            <w:r w:rsidRPr="003B13BC">
              <w:rPr>
                <w:rFonts w:ascii="Arial" w:hAnsi="Arial" w:cs="Arial"/>
                <w:b/>
                <w:sz w:val="20"/>
                <w:szCs w:val="20"/>
              </w:rPr>
              <w:t>Площадь земельного участка, кв.м.</w:t>
            </w:r>
          </w:p>
        </w:tc>
        <w:tc>
          <w:tcPr>
            <w:tcW w:w="3981" w:type="dxa"/>
            <w:tcBorders>
              <w:top w:val="single" w:sz="12" w:space="0" w:color="auto"/>
              <w:left w:val="single" w:sz="12" w:space="0" w:color="auto"/>
              <w:bottom w:val="single" w:sz="12" w:space="0" w:color="auto"/>
              <w:right w:val="single" w:sz="12" w:space="0" w:color="auto"/>
            </w:tcBorders>
            <w:shd w:val="clear" w:color="auto" w:fill="C0C0C0"/>
            <w:vAlign w:val="center"/>
          </w:tcPr>
          <w:p w:rsidR="007121EB" w:rsidRPr="003B13BC" w:rsidRDefault="007121EB" w:rsidP="004604DE">
            <w:pPr>
              <w:spacing w:beforeLines="30"/>
              <w:jc w:val="both"/>
              <w:rPr>
                <w:rFonts w:ascii="Arial" w:hAnsi="Arial" w:cs="Arial"/>
                <w:b/>
                <w:sz w:val="20"/>
                <w:szCs w:val="20"/>
              </w:rPr>
            </w:pPr>
            <w:r w:rsidRPr="003B13BC">
              <w:rPr>
                <w:rFonts w:ascii="Arial" w:hAnsi="Arial" w:cs="Arial"/>
                <w:b/>
                <w:sz w:val="20"/>
                <w:szCs w:val="20"/>
              </w:rPr>
              <w:t>Обслуживаемая территория</w:t>
            </w:r>
          </w:p>
        </w:tc>
      </w:tr>
      <w:tr w:rsidR="007121EB" w:rsidRPr="003B13BC" w:rsidTr="008C001D">
        <w:trPr>
          <w:trHeight w:val="866"/>
          <w:jc w:val="center"/>
        </w:trPr>
        <w:tc>
          <w:tcPr>
            <w:tcW w:w="1446"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1. ПЧ-34</w:t>
            </w:r>
          </w:p>
        </w:tc>
        <w:tc>
          <w:tcPr>
            <w:tcW w:w="1575"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Ст.Червленная гаражи АПК «Червленная»</w:t>
            </w:r>
          </w:p>
        </w:tc>
        <w:tc>
          <w:tcPr>
            <w:tcW w:w="700"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lang w:val="en-US"/>
              </w:rPr>
              <w:t>v-</w:t>
            </w:r>
            <w:r w:rsidRPr="003B13BC">
              <w:rPr>
                <w:rFonts w:ascii="Arial" w:hAnsi="Arial" w:cs="Arial"/>
                <w:sz w:val="20"/>
                <w:szCs w:val="20"/>
              </w:rPr>
              <w:t>2 хода</w:t>
            </w:r>
          </w:p>
        </w:tc>
        <w:tc>
          <w:tcPr>
            <w:tcW w:w="1314"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1</w:t>
            </w:r>
          </w:p>
        </w:tc>
        <w:tc>
          <w:tcPr>
            <w:tcW w:w="751"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аренда</w:t>
            </w:r>
          </w:p>
        </w:tc>
        <w:tc>
          <w:tcPr>
            <w:tcW w:w="3981"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Муницип.образования-с.Бурунское, ст.Червлен-ная, с.Ораз-Аул, ст.Чер-вленная-Узловая, ст.Но-во-Щедринская, ст.Ста-ро-Щедринская, с.  Кар-шыга-Аул</w:t>
            </w:r>
          </w:p>
        </w:tc>
      </w:tr>
      <w:tr w:rsidR="007121EB" w:rsidRPr="003B13BC" w:rsidTr="008C001D">
        <w:trPr>
          <w:trHeight w:val="866"/>
          <w:jc w:val="center"/>
        </w:trPr>
        <w:tc>
          <w:tcPr>
            <w:tcW w:w="1446"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2. ПЧ-20</w:t>
            </w:r>
          </w:p>
        </w:tc>
        <w:tc>
          <w:tcPr>
            <w:tcW w:w="1575"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Ст.Шелковская ул.Вокзальная 1</w:t>
            </w:r>
          </w:p>
        </w:tc>
        <w:tc>
          <w:tcPr>
            <w:tcW w:w="700"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lang w:val="en-US"/>
              </w:rPr>
              <w:t>v</w:t>
            </w:r>
            <w:r w:rsidRPr="003B13BC">
              <w:rPr>
                <w:rFonts w:ascii="Arial" w:hAnsi="Arial" w:cs="Arial"/>
                <w:sz w:val="20"/>
                <w:szCs w:val="20"/>
              </w:rPr>
              <w:t>-2 хода</w:t>
            </w:r>
          </w:p>
        </w:tc>
        <w:tc>
          <w:tcPr>
            <w:tcW w:w="1314"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2</w:t>
            </w:r>
          </w:p>
        </w:tc>
        <w:tc>
          <w:tcPr>
            <w:tcW w:w="751"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0,03</w:t>
            </w:r>
          </w:p>
        </w:tc>
        <w:tc>
          <w:tcPr>
            <w:tcW w:w="3981"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Муницип.образования-с.Коби, ст.Шелкозаводская, с.Харьковское, ст.Шел-ковская, ст.Гребенская, с.Воскресеновское.</w:t>
            </w:r>
          </w:p>
        </w:tc>
      </w:tr>
      <w:tr w:rsidR="007121EB" w:rsidRPr="003B13BC" w:rsidTr="008C001D">
        <w:trPr>
          <w:trHeight w:val="745"/>
          <w:jc w:val="center"/>
        </w:trPr>
        <w:tc>
          <w:tcPr>
            <w:tcW w:w="1446"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3.ПЧ-33</w:t>
            </w:r>
          </w:p>
        </w:tc>
        <w:tc>
          <w:tcPr>
            <w:tcW w:w="1575"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Ст.Кагалинская</w:t>
            </w:r>
          </w:p>
        </w:tc>
        <w:tc>
          <w:tcPr>
            <w:tcW w:w="700"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lang w:val="en-US"/>
              </w:rPr>
              <w:t>v</w:t>
            </w:r>
            <w:r w:rsidRPr="003B13BC">
              <w:rPr>
                <w:rFonts w:ascii="Arial" w:hAnsi="Arial" w:cs="Arial"/>
                <w:sz w:val="20"/>
                <w:szCs w:val="20"/>
              </w:rPr>
              <w:t>-2 хода</w:t>
            </w:r>
          </w:p>
        </w:tc>
        <w:tc>
          <w:tcPr>
            <w:tcW w:w="1314"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1</w:t>
            </w:r>
          </w:p>
        </w:tc>
        <w:tc>
          <w:tcPr>
            <w:tcW w:w="751" w:type="dxa"/>
          </w:tcPr>
          <w:p w:rsidR="007121EB" w:rsidRPr="003B13BC" w:rsidRDefault="007121EB" w:rsidP="008C001D">
            <w:pPr>
              <w:spacing w:before="30"/>
              <w:jc w:val="both"/>
              <w:rPr>
                <w:rFonts w:ascii="Arial" w:hAnsi="Arial" w:cs="Arial"/>
                <w:sz w:val="20"/>
                <w:szCs w:val="20"/>
              </w:rPr>
            </w:pPr>
          </w:p>
        </w:tc>
        <w:tc>
          <w:tcPr>
            <w:tcW w:w="3981" w:type="dxa"/>
          </w:tcPr>
          <w:p w:rsidR="007121EB" w:rsidRPr="003B13BC" w:rsidRDefault="007121EB" w:rsidP="008C001D">
            <w:pPr>
              <w:spacing w:before="30"/>
              <w:jc w:val="both"/>
              <w:rPr>
                <w:rFonts w:ascii="Arial" w:hAnsi="Arial" w:cs="Arial"/>
                <w:sz w:val="20"/>
                <w:szCs w:val="20"/>
              </w:rPr>
            </w:pPr>
            <w:r w:rsidRPr="003B13BC">
              <w:rPr>
                <w:rFonts w:ascii="Arial" w:hAnsi="Arial" w:cs="Arial"/>
                <w:sz w:val="20"/>
                <w:szCs w:val="20"/>
              </w:rPr>
              <w:t>Муницип.образования-ст.Старогладовская, ст.Курдюковская, ст.Кар-галинская, ст.Дубовская,  ст.Бороздиновская, с.Сары-Су,</w:t>
            </w:r>
          </w:p>
        </w:tc>
      </w:tr>
    </w:tbl>
    <w:p w:rsidR="007121EB" w:rsidRPr="00C213ED" w:rsidRDefault="007121EB" w:rsidP="004604DE">
      <w:pPr>
        <w:spacing w:beforeLines="30" w:after="60"/>
        <w:ind w:firstLine="900"/>
        <w:jc w:val="both"/>
        <w:rPr>
          <w:rStyle w:val="FontStyle57"/>
          <w:sz w:val="26"/>
          <w:szCs w:val="26"/>
        </w:rPr>
      </w:pPr>
      <w:r w:rsidRPr="00C213ED">
        <w:rPr>
          <w:rStyle w:val="FontStyle57"/>
          <w:sz w:val="26"/>
          <w:szCs w:val="26"/>
        </w:rPr>
        <w:t>К организациям, продолжающим свою деятельность в «особый период», относятся:</w:t>
      </w:r>
    </w:p>
    <w:p w:rsidR="007121EB" w:rsidRPr="00C213ED" w:rsidRDefault="007121EB" w:rsidP="00FC76EF">
      <w:pPr>
        <w:numPr>
          <w:ilvl w:val="0"/>
          <w:numId w:val="59"/>
        </w:numPr>
        <w:spacing w:before="120" w:after="120"/>
        <w:ind w:left="0" w:firstLine="851"/>
        <w:jc w:val="both"/>
        <w:rPr>
          <w:rStyle w:val="FontStyle57"/>
          <w:sz w:val="26"/>
          <w:szCs w:val="26"/>
        </w:rPr>
      </w:pPr>
      <w:r>
        <w:rPr>
          <w:rStyle w:val="FontStyle57"/>
          <w:sz w:val="26"/>
          <w:szCs w:val="26"/>
        </w:rPr>
        <w:t>ПЧ МЧС;</w:t>
      </w:r>
    </w:p>
    <w:p w:rsidR="007121EB" w:rsidRPr="00C213ED" w:rsidRDefault="007121EB" w:rsidP="00FC76EF">
      <w:pPr>
        <w:numPr>
          <w:ilvl w:val="0"/>
          <w:numId w:val="59"/>
        </w:numPr>
        <w:spacing w:before="120" w:after="120"/>
        <w:ind w:left="0" w:firstLine="851"/>
        <w:jc w:val="both"/>
        <w:rPr>
          <w:rStyle w:val="FontStyle57"/>
          <w:sz w:val="26"/>
          <w:szCs w:val="26"/>
        </w:rPr>
      </w:pPr>
      <w:r>
        <w:rPr>
          <w:rStyle w:val="FontStyle57"/>
          <w:sz w:val="26"/>
          <w:szCs w:val="26"/>
        </w:rPr>
        <w:t>ОВД;</w:t>
      </w:r>
    </w:p>
    <w:p w:rsidR="007121EB" w:rsidRPr="00C213ED" w:rsidRDefault="007121EB" w:rsidP="00FC76EF">
      <w:pPr>
        <w:numPr>
          <w:ilvl w:val="0"/>
          <w:numId w:val="59"/>
        </w:numPr>
        <w:spacing w:before="120" w:after="120"/>
        <w:ind w:left="0" w:firstLine="851"/>
        <w:jc w:val="both"/>
        <w:rPr>
          <w:rStyle w:val="FontStyle57"/>
          <w:sz w:val="26"/>
          <w:szCs w:val="26"/>
        </w:rPr>
      </w:pPr>
      <w:r>
        <w:rPr>
          <w:rStyle w:val="FontStyle57"/>
          <w:sz w:val="26"/>
          <w:szCs w:val="26"/>
        </w:rPr>
        <w:t>ГИБДД;</w:t>
      </w:r>
    </w:p>
    <w:p w:rsidR="007121EB" w:rsidRPr="00C213ED" w:rsidRDefault="007121EB" w:rsidP="00FC76EF">
      <w:pPr>
        <w:numPr>
          <w:ilvl w:val="0"/>
          <w:numId w:val="59"/>
        </w:numPr>
        <w:spacing w:before="120" w:after="120"/>
        <w:ind w:left="0" w:firstLine="851"/>
        <w:jc w:val="both"/>
        <w:rPr>
          <w:rStyle w:val="FontStyle57"/>
          <w:sz w:val="26"/>
          <w:szCs w:val="26"/>
        </w:rPr>
      </w:pPr>
      <w:r w:rsidRPr="00C213ED">
        <w:rPr>
          <w:rStyle w:val="FontStyle57"/>
          <w:sz w:val="26"/>
          <w:szCs w:val="26"/>
        </w:rPr>
        <w:t>отделения связи;</w:t>
      </w:r>
    </w:p>
    <w:p w:rsidR="007121EB" w:rsidRPr="00C213ED" w:rsidRDefault="007121EB" w:rsidP="00FC76EF">
      <w:pPr>
        <w:numPr>
          <w:ilvl w:val="0"/>
          <w:numId w:val="59"/>
        </w:numPr>
        <w:spacing w:before="120" w:after="120"/>
        <w:ind w:left="0" w:firstLine="851"/>
        <w:jc w:val="both"/>
        <w:rPr>
          <w:rStyle w:val="FontStyle57"/>
          <w:sz w:val="26"/>
          <w:szCs w:val="26"/>
        </w:rPr>
      </w:pPr>
      <w:r w:rsidRPr="00C213ED">
        <w:rPr>
          <w:rStyle w:val="FontStyle57"/>
          <w:sz w:val="26"/>
          <w:szCs w:val="26"/>
        </w:rPr>
        <w:t>больницы;</w:t>
      </w:r>
    </w:p>
    <w:p w:rsidR="007121EB" w:rsidRPr="00C213ED" w:rsidRDefault="007121EB" w:rsidP="00FC76EF">
      <w:pPr>
        <w:numPr>
          <w:ilvl w:val="0"/>
          <w:numId w:val="59"/>
        </w:numPr>
        <w:spacing w:before="120" w:after="120"/>
        <w:ind w:left="0" w:firstLine="851"/>
        <w:jc w:val="both"/>
        <w:rPr>
          <w:rStyle w:val="FontStyle57"/>
          <w:sz w:val="26"/>
          <w:szCs w:val="26"/>
        </w:rPr>
      </w:pPr>
      <w:r w:rsidRPr="00C213ED">
        <w:rPr>
          <w:rStyle w:val="FontStyle57"/>
          <w:sz w:val="26"/>
          <w:szCs w:val="26"/>
        </w:rPr>
        <w:t>водоканал</w:t>
      </w:r>
      <w:r w:rsidRPr="00C213ED">
        <w:rPr>
          <w:rStyle w:val="FontStyle57"/>
          <w:sz w:val="26"/>
          <w:szCs w:val="26"/>
          <w:lang w:val="en-US"/>
        </w:rPr>
        <w:t>;</w:t>
      </w:r>
    </w:p>
    <w:p w:rsidR="007121EB" w:rsidRPr="00C213ED" w:rsidRDefault="007121EB" w:rsidP="00FC76EF">
      <w:pPr>
        <w:numPr>
          <w:ilvl w:val="0"/>
          <w:numId w:val="59"/>
        </w:numPr>
        <w:spacing w:before="120" w:after="120"/>
        <w:ind w:left="0" w:firstLine="851"/>
        <w:jc w:val="both"/>
        <w:rPr>
          <w:rStyle w:val="FontStyle57"/>
          <w:sz w:val="26"/>
          <w:szCs w:val="26"/>
        </w:rPr>
      </w:pPr>
      <w:r w:rsidRPr="00C213ED">
        <w:rPr>
          <w:rStyle w:val="FontStyle57"/>
          <w:sz w:val="26"/>
          <w:szCs w:val="26"/>
        </w:rPr>
        <w:t>хлебозавод</w:t>
      </w:r>
      <w:r w:rsidRPr="00C213ED">
        <w:rPr>
          <w:rStyle w:val="FontStyle57"/>
          <w:sz w:val="26"/>
          <w:szCs w:val="26"/>
          <w:lang w:val="en-US"/>
        </w:rPr>
        <w:t>;</w:t>
      </w:r>
    </w:p>
    <w:p w:rsidR="007121EB" w:rsidRPr="00C213ED" w:rsidRDefault="007121EB" w:rsidP="00FC76EF">
      <w:pPr>
        <w:numPr>
          <w:ilvl w:val="0"/>
          <w:numId w:val="59"/>
        </w:numPr>
        <w:spacing w:before="120" w:after="120"/>
        <w:ind w:left="0" w:firstLine="851"/>
        <w:jc w:val="both"/>
        <w:rPr>
          <w:rStyle w:val="FontStyle57"/>
          <w:sz w:val="26"/>
          <w:szCs w:val="26"/>
        </w:rPr>
      </w:pPr>
      <w:r w:rsidRPr="00C213ED">
        <w:rPr>
          <w:rStyle w:val="FontStyle57"/>
          <w:sz w:val="26"/>
          <w:szCs w:val="26"/>
        </w:rPr>
        <w:t>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w:t>
      </w:r>
      <w:r>
        <w:rPr>
          <w:rStyle w:val="FontStyle57"/>
          <w:sz w:val="26"/>
          <w:szCs w:val="26"/>
        </w:rPr>
        <w:t>,</w:t>
      </w:r>
      <w:r w:rsidRPr="00C213ED">
        <w:rPr>
          <w:rStyle w:val="FontStyle57"/>
          <w:sz w:val="26"/>
          <w:szCs w:val="26"/>
        </w:rPr>
        <w:t xml:space="preserve">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7121EB" w:rsidRPr="00C213ED" w:rsidRDefault="007121EB" w:rsidP="00FC76EF">
      <w:pPr>
        <w:numPr>
          <w:ilvl w:val="0"/>
          <w:numId w:val="59"/>
        </w:numPr>
        <w:spacing w:before="120" w:after="120"/>
        <w:ind w:left="0" w:firstLine="851"/>
        <w:jc w:val="both"/>
        <w:rPr>
          <w:rStyle w:val="FontStyle57"/>
          <w:sz w:val="26"/>
          <w:szCs w:val="26"/>
        </w:rPr>
      </w:pPr>
      <w:r w:rsidRPr="00C213ED">
        <w:rPr>
          <w:rStyle w:val="FontStyle57"/>
          <w:sz w:val="26"/>
          <w:szCs w:val="26"/>
        </w:rPr>
        <w:t>склады, базы восстановительного периода (склады базы ГСМ, продовольственные, материально – технические и прочие резервы, специализированные торговые комплексы)</w:t>
      </w:r>
      <w:r>
        <w:rPr>
          <w:rStyle w:val="FontStyle57"/>
          <w:sz w:val="26"/>
          <w:szCs w:val="26"/>
        </w:rPr>
        <w:t>;</w:t>
      </w:r>
    </w:p>
    <w:p w:rsidR="007121EB" w:rsidRPr="00C213ED" w:rsidRDefault="007121EB" w:rsidP="00FC76EF">
      <w:pPr>
        <w:numPr>
          <w:ilvl w:val="0"/>
          <w:numId w:val="59"/>
        </w:numPr>
        <w:spacing w:before="120" w:after="120"/>
        <w:ind w:left="0" w:firstLine="851"/>
        <w:jc w:val="both"/>
        <w:rPr>
          <w:rStyle w:val="FontStyle57"/>
          <w:sz w:val="26"/>
          <w:szCs w:val="26"/>
        </w:rPr>
      </w:pPr>
      <w:r w:rsidRPr="00C213ED">
        <w:rPr>
          <w:rStyle w:val="FontStyle57"/>
          <w:sz w:val="26"/>
          <w:szCs w:val="26"/>
        </w:rPr>
        <w:t>сельскохозяйственные производства.</w:t>
      </w:r>
    </w:p>
    <w:p w:rsidR="007121EB" w:rsidRDefault="007121EB" w:rsidP="004604DE">
      <w:pPr>
        <w:spacing w:beforeLines="30" w:after="60"/>
        <w:ind w:firstLine="900"/>
        <w:jc w:val="both"/>
        <w:rPr>
          <w:rStyle w:val="FontStyle57"/>
          <w:sz w:val="26"/>
          <w:szCs w:val="26"/>
        </w:rPr>
      </w:pPr>
      <w:r w:rsidRPr="00C213ED">
        <w:rPr>
          <w:rStyle w:val="FontStyle57"/>
          <w:sz w:val="26"/>
          <w:szCs w:val="26"/>
        </w:rPr>
        <w:t xml:space="preserve">Перечисленные объекты жизнеобеспечения </w:t>
      </w:r>
      <w:r>
        <w:rPr>
          <w:rStyle w:val="FontStyle57"/>
          <w:sz w:val="26"/>
          <w:szCs w:val="26"/>
        </w:rPr>
        <w:t xml:space="preserve">Шелковского района </w:t>
      </w:r>
      <w:r w:rsidRPr="00C213ED">
        <w:rPr>
          <w:rStyle w:val="FontStyle57"/>
          <w:sz w:val="26"/>
          <w:szCs w:val="26"/>
        </w:rPr>
        <w:t>разрабатывают планы по устойчивому функционированию в военное время.</w:t>
      </w:r>
    </w:p>
    <w:p w:rsidR="007121EB" w:rsidRPr="00C213ED" w:rsidRDefault="007121EB" w:rsidP="004604DE">
      <w:pPr>
        <w:spacing w:beforeLines="30" w:after="60"/>
        <w:ind w:firstLine="900"/>
        <w:jc w:val="both"/>
        <w:rPr>
          <w:rStyle w:val="FontStyle57"/>
          <w:sz w:val="26"/>
          <w:szCs w:val="26"/>
        </w:rPr>
      </w:pPr>
    </w:p>
    <w:p w:rsidR="007121EB" w:rsidRPr="00C213ED" w:rsidRDefault="007121EB" w:rsidP="004604DE">
      <w:pPr>
        <w:pStyle w:val="afff3"/>
        <w:spacing w:beforeLines="30" w:after="60"/>
        <w:ind w:firstLine="851"/>
        <w:rPr>
          <w:rFonts w:ascii="Times New Roman" w:hAnsi="Times New Roman"/>
          <w:b/>
          <w:bCs/>
          <w:sz w:val="26"/>
          <w:szCs w:val="26"/>
        </w:rPr>
      </w:pPr>
      <w:r w:rsidRPr="00C213ED">
        <w:rPr>
          <w:rFonts w:ascii="Times New Roman" w:hAnsi="Times New Roman"/>
          <w:b/>
          <w:bCs/>
          <w:sz w:val="26"/>
          <w:szCs w:val="26"/>
        </w:rPr>
        <w:t xml:space="preserve">Требования пожарной безопасности по размещению подразделений пожарной охраны в поселениях  </w:t>
      </w:r>
      <w:r>
        <w:rPr>
          <w:rFonts w:ascii="Times New Roman" w:hAnsi="Times New Roman"/>
          <w:b/>
          <w:bCs/>
          <w:sz w:val="26"/>
          <w:szCs w:val="26"/>
        </w:rPr>
        <w:t>Шелковског</w:t>
      </w:r>
      <w:r w:rsidRPr="00C213ED">
        <w:rPr>
          <w:rFonts w:ascii="Times New Roman" w:hAnsi="Times New Roman"/>
          <w:b/>
          <w:bCs/>
          <w:sz w:val="26"/>
          <w:szCs w:val="26"/>
        </w:rPr>
        <w:t>о района.</w:t>
      </w:r>
    </w:p>
    <w:p w:rsidR="007121EB" w:rsidRPr="00C213ED" w:rsidRDefault="007121EB" w:rsidP="007121EB">
      <w:pPr>
        <w:spacing w:before="120" w:after="120"/>
        <w:ind w:firstLine="851"/>
        <w:jc w:val="both"/>
        <w:rPr>
          <w:rStyle w:val="FontStyle57"/>
          <w:sz w:val="26"/>
          <w:szCs w:val="26"/>
        </w:rPr>
      </w:pPr>
      <w:r w:rsidRPr="00C213ED">
        <w:rPr>
          <w:rStyle w:val="FontStyle57"/>
          <w:sz w:val="26"/>
          <w:szCs w:val="26"/>
        </w:rPr>
        <w:t xml:space="preserve">Прикрытие </w:t>
      </w:r>
      <w:r>
        <w:rPr>
          <w:rStyle w:val="FontStyle57"/>
          <w:sz w:val="26"/>
          <w:szCs w:val="26"/>
        </w:rPr>
        <w:t>Шелковского района осуществляется следующими пожарными частями: ПЧ-34 МЧС России по ЧР, дислоцирующая</w:t>
      </w:r>
      <w:r w:rsidRPr="00C213ED">
        <w:rPr>
          <w:rStyle w:val="FontStyle57"/>
          <w:sz w:val="26"/>
          <w:szCs w:val="26"/>
        </w:rPr>
        <w:t xml:space="preserve">ся на территории </w:t>
      </w:r>
      <w:r w:rsidRPr="00C213ED">
        <w:rPr>
          <w:sz w:val="26"/>
          <w:szCs w:val="26"/>
        </w:rPr>
        <w:t xml:space="preserve"> </w:t>
      </w:r>
      <w:r>
        <w:rPr>
          <w:sz w:val="26"/>
          <w:szCs w:val="26"/>
        </w:rPr>
        <w:t>ст</w:t>
      </w:r>
      <w:r w:rsidRPr="009D539A">
        <w:rPr>
          <w:sz w:val="26"/>
          <w:szCs w:val="26"/>
        </w:rPr>
        <w:t>.Червленная</w:t>
      </w:r>
      <w:r>
        <w:rPr>
          <w:sz w:val="26"/>
          <w:szCs w:val="26"/>
        </w:rPr>
        <w:t xml:space="preserve">, </w:t>
      </w:r>
      <w:r>
        <w:rPr>
          <w:rStyle w:val="FontStyle57"/>
          <w:sz w:val="26"/>
          <w:szCs w:val="26"/>
        </w:rPr>
        <w:t>ПЧ-20 МЧС России по ЧР, дислоцирующая</w:t>
      </w:r>
      <w:r w:rsidRPr="00C213ED">
        <w:rPr>
          <w:rStyle w:val="FontStyle57"/>
          <w:sz w:val="26"/>
          <w:szCs w:val="26"/>
        </w:rPr>
        <w:t xml:space="preserve">ся на территории </w:t>
      </w:r>
      <w:r w:rsidRPr="00C213ED">
        <w:rPr>
          <w:sz w:val="26"/>
          <w:szCs w:val="26"/>
        </w:rPr>
        <w:t xml:space="preserve"> </w:t>
      </w:r>
      <w:r w:rsidRPr="009D539A">
        <w:rPr>
          <w:sz w:val="26"/>
          <w:szCs w:val="26"/>
        </w:rPr>
        <w:t>ст.Шелковская</w:t>
      </w:r>
      <w:r>
        <w:rPr>
          <w:sz w:val="26"/>
          <w:szCs w:val="26"/>
        </w:rPr>
        <w:t>,</w:t>
      </w:r>
      <w:r w:rsidRPr="009D539A">
        <w:rPr>
          <w:sz w:val="26"/>
          <w:szCs w:val="26"/>
        </w:rPr>
        <w:t xml:space="preserve"> ул.Вокзальная</w:t>
      </w:r>
      <w:r>
        <w:rPr>
          <w:sz w:val="26"/>
          <w:szCs w:val="26"/>
        </w:rPr>
        <w:t>,</w:t>
      </w:r>
      <w:r w:rsidRPr="009D539A">
        <w:rPr>
          <w:sz w:val="26"/>
          <w:szCs w:val="26"/>
        </w:rPr>
        <w:t xml:space="preserve"> 1</w:t>
      </w:r>
      <w:r>
        <w:rPr>
          <w:sz w:val="26"/>
          <w:szCs w:val="26"/>
        </w:rPr>
        <w:t>и</w:t>
      </w:r>
      <w:r>
        <w:rPr>
          <w:rStyle w:val="FontStyle57"/>
          <w:sz w:val="26"/>
          <w:szCs w:val="26"/>
        </w:rPr>
        <w:t xml:space="preserve"> ПЧ -32</w:t>
      </w:r>
      <w:r w:rsidRPr="00C213ED">
        <w:rPr>
          <w:rStyle w:val="FontStyle57"/>
          <w:sz w:val="26"/>
          <w:szCs w:val="26"/>
        </w:rPr>
        <w:t xml:space="preserve"> ГУ МЧС России по ЧР</w:t>
      </w:r>
      <w:r>
        <w:rPr>
          <w:rStyle w:val="FontStyle57"/>
          <w:sz w:val="26"/>
          <w:szCs w:val="26"/>
        </w:rPr>
        <w:t>, дислоцирующая</w:t>
      </w:r>
      <w:r w:rsidRPr="00C213ED">
        <w:rPr>
          <w:rStyle w:val="FontStyle57"/>
          <w:sz w:val="26"/>
          <w:szCs w:val="26"/>
        </w:rPr>
        <w:t xml:space="preserve">ся на территории </w:t>
      </w:r>
      <w:r w:rsidRPr="00C213ED">
        <w:rPr>
          <w:sz w:val="26"/>
          <w:szCs w:val="26"/>
        </w:rPr>
        <w:t xml:space="preserve"> </w:t>
      </w:r>
      <w:r w:rsidRPr="009D539A">
        <w:rPr>
          <w:sz w:val="26"/>
          <w:szCs w:val="26"/>
        </w:rPr>
        <w:t>ст.Ка</w:t>
      </w:r>
      <w:r>
        <w:rPr>
          <w:sz w:val="26"/>
          <w:szCs w:val="26"/>
        </w:rPr>
        <w:t>р</w:t>
      </w:r>
      <w:r w:rsidRPr="009D539A">
        <w:rPr>
          <w:sz w:val="26"/>
          <w:szCs w:val="26"/>
        </w:rPr>
        <w:t>галинская</w:t>
      </w:r>
      <w:r w:rsidRPr="00C213ED">
        <w:rPr>
          <w:rStyle w:val="FontStyle57"/>
          <w:sz w:val="26"/>
          <w:szCs w:val="26"/>
        </w:rPr>
        <w:t xml:space="preserve">. При скорости </w:t>
      </w:r>
      <w:smartTag w:uri="urn:schemas-microsoft-com:office:smarttags" w:element="metricconverter">
        <w:smartTagPr>
          <w:attr w:name="ProductID" w:val="60 км/ч"/>
        </w:smartTagPr>
        <w:r w:rsidRPr="00C213ED">
          <w:rPr>
            <w:rStyle w:val="FontStyle57"/>
            <w:sz w:val="26"/>
            <w:szCs w:val="26"/>
          </w:rPr>
          <w:t>60 км/ч</w:t>
        </w:r>
      </w:smartTag>
      <w:r w:rsidRPr="00C213ED">
        <w:rPr>
          <w:rStyle w:val="FontStyle57"/>
          <w:sz w:val="26"/>
          <w:szCs w:val="26"/>
        </w:rPr>
        <w:t xml:space="preserve"> зона обслуживания сельских поселений составляет </w:t>
      </w:r>
      <w:smartTag w:uri="urn:schemas-microsoft-com:office:smarttags" w:element="metricconverter">
        <w:smartTagPr>
          <w:attr w:name="ProductID" w:val="15 км"/>
        </w:smartTagPr>
        <w:r>
          <w:rPr>
            <w:rStyle w:val="FontStyle57"/>
            <w:sz w:val="26"/>
            <w:szCs w:val="26"/>
          </w:rPr>
          <w:t>15</w:t>
        </w:r>
        <w:r w:rsidRPr="00C213ED">
          <w:rPr>
            <w:rStyle w:val="FontStyle57"/>
            <w:sz w:val="26"/>
            <w:szCs w:val="26"/>
          </w:rPr>
          <w:t xml:space="preserve"> км</w:t>
        </w:r>
      </w:smartTag>
      <w:r w:rsidRPr="00C213ED">
        <w:rPr>
          <w:rStyle w:val="FontStyle57"/>
          <w:sz w:val="26"/>
          <w:szCs w:val="26"/>
        </w:rPr>
        <w:t>.</w:t>
      </w:r>
    </w:p>
    <w:p w:rsidR="007121EB" w:rsidRPr="00C213ED" w:rsidRDefault="007121EB" w:rsidP="007121EB">
      <w:pPr>
        <w:autoSpaceDE w:val="0"/>
        <w:autoSpaceDN w:val="0"/>
        <w:adjustRightInd w:val="0"/>
        <w:spacing w:before="120" w:after="120"/>
        <w:ind w:firstLine="851"/>
        <w:jc w:val="both"/>
        <w:rPr>
          <w:rStyle w:val="FontStyle57"/>
          <w:sz w:val="26"/>
          <w:szCs w:val="26"/>
        </w:rPr>
      </w:pPr>
      <w:r w:rsidRPr="00C213ED">
        <w:rPr>
          <w:rStyle w:val="FontStyle57"/>
          <w:sz w:val="26"/>
          <w:szCs w:val="26"/>
        </w:rPr>
        <w:t xml:space="preserve">Имеющееся размещение подразделений пожарной охраны не соответствует действующим требованиям, не обеспечивается своевременное прибытие сил и средств противопожарной службы в </w:t>
      </w:r>
      <w:r>
        <w:rPr>
          <w:rStyle w:val="FontStyle57"/>
          <w:sz w:val="26"/>
          <w:szCs w:val="26"/>
        </w:rPr>
        <w:t>Шелковско</w:t>
      </w:r>
      <w:r w:rsidRPr="00C213ED">
        <w:rPr>
          <w:rStyle w:val="FontStyle57"/>
          <w:sz w:val="26"/>
          <w:szCs w:val="26"/>
        </w:rPr>
        <w:t>м районе.</w:t>
      </w:r>
    </w:p>
    <w:p w:rsidR="007121EB" w:rsidRPr="00C213ED" w:rsidRDefault="007121EB" w:rsidP="007121EB">
      <w:pPr>
        <w:autoSpaceDE w:val="0"/>
        <w:autoSpaceDN w:val="0"/>
        <w:adjustRightInd w:val="0"/>
        <w:spacing w:before="120" w:after="120"/>
        <w:ind w:firstLine="851"/>
        <w:jc w:val="both"/>
        <w:rPr>
          <w:rStyle w:val="FontStyle57"/>
          <w:sz w:val="26"/>
          <w:szCs w:val="26"/>
        </w:rPr>
      </w:pPr>
      <w:r w:rsidRPr="00C213ED">
        <w:rPr>
          <w:rStyle w:val="FontStyle57"/>
          <w:sz w:val="26"/>
          <w:szCs w:val="26"/>
        </w:rPr>
        <w:t>При строительстве нефтеперерабатывающих (топливно-энергетических) комплексов (предприятий) предусмотреть в их составе строительство пожарных депо IV типа с комплектацией пожарной техникой в соответствии с НПБ 101-95.</w:t>
      </w:r>
    </w:p>
    <w:p w:rsidR="007121EB" w:rsidRPr="00C213ED" w:rsidRDefault="007121EB" w:rsidP="007121EB">
      <w:pPr>
        <w:autoSpaceDE w:val="0"/>
        <w:autoSpaceDN w:val="0"/>
        <w:adjustRightInd w:val="0"/>
        <w:spacing w:before="120" w:after="120"/>
        <w:ind w:firstLine="851"/>
        <w:jc w:val="both"/>
        <w:rPr>
          <w:rStyle w:val="FontStyle57"/>
          <w:sz w:val="26"/>
          <w:szCs w:val="26"/>
        </w:rPr>
      </w:pPr>
      <w:r w:rsidRPr="00C213ED">
        <w:rPr>
          <w:rStyle w:val="FontStyle57"/>
          <w:sz w:val="26"/>
          <w:szCs w:val="26"/>
        </w:rPr>
        <w:t>Требуется проектирование размещения подразделений пожарной охраны в соответствии с положениями статьи 76 “Технического регламента о требованиях пожарной безопасности”, утверждённого Федеральным законом от 22 июля 2008г. №123-ФЗ.</w:t>
      </w:r>
    </w:p>
    <w:p w:rsidR="007121EB" w:rsidRPr="00C213ED" w:rsidRDefault="007121EB" w:rsidP="007121EB">
      <w:pPr>
        <w:autoSpaceDE w:val="0"/>
        <w:autoSpaceDN w:val="0"/>
        <w:adjustRightInd w:val="0"/>
        <w:spacing w:before="120" w:after="120"/>
        <w:ind w:firstLine="851"/>
        <w:jc w:val="both"/>
        <w:rPr>
          <w:rStyle w:val="FontStyle57"/>
          <w:sz w:val="26"/>
          <w:szCs w:val="26"/>
        </w:rPr>
      </w:pPr>
      <w:r w:rsidRPr="00C213ED">
        <w:rPr>
          <w:rStyle w:val="FontStyle57"/>
          <w:sz w:val="26"/>
          <w:szCs w:val="26"/>
        </w:rPr>
        <w:t>1. Дислокация подразделений пожарной охраны на территории определяется исходя из условия, что время прибытия первого подразделения к месту вызова в сельском поселении не должно превышать 20 минут.</w:t>
      </w:r>
    </w:p>
    <w:p w:rsidR="007121EB" w:rsidRPr="00C213ED" w:rsidRDefault="007121EB" w:rsidP="007121EB">
      <w:pPr>
        <w:autoSpaceDE w:val="0"/>
        <w:autoSpaceDN w:val="0"/>
        <w:adjustRightInd w:val="0"/>
        <w:spacing w:before="120" w:after="120"/>
        <w:ind w:firstLine="851"/>
        <w:jc w:val="both"/>
        <w:rPr>
          <w:rStyle w:val="FontStyle57"/>
          <w:sz w:val="26"/>
          <w:szCs w:val="26"/>
        </w:rPr>
      </w:pPr>
      <w:r w:rsidRPr="00C213ED">
        <w:rPr>
          <w:rStyle w:val="FontStyle57"/>
          <w:sz w:val="26"/>
          <w:szCs w:val="26"/>
        </w:rPr>
        <w:t>2. Подразделения пожарной охраны должны размещаться в зданиях пожарных депо.</w:t>
      </w:r>
    </w:p>
    <w:p w:rsidR="007121EB" w:rsidRDefault="007121EB" w:rsidP="007121EB">
      <w:pPr>
        <w:autoSpaceDE w:val="0"/>
        <w:autoSpaceDN w:val="0"/>
        <w:adjustRightInd w:val="0"/>
        <w:spacing w:before="120" w:after="120"/>
        <w:ind w:firstLine="851"/>
        <w:jc w:val="both"/>
        <w:rPr>
          <w:rStyle w:val="FontStyle57"/>
          <w:sz w:val="26"/>
          <w:szCs w:val="26"/>
        </w:rPr>
      </w:pPr>
      <w:r w:rsidRPr="00C213ED">
        <w:rPr>
          <w:rStyle w:val="FontStyle57"/>
          <w:sz w:val="26"/>
          <w:szCs w:val="26"/>
        </w:rPr>
        <w:t>3. Порядок и методика определения мест дислокации подразделений пожарной охраны устанавливаются нормативными документами по пожарной безопасности.</w:t>
      </w:r>
      <w:r>
        <w:rPr>
          <w:rStyle w:val="FontStyle57"/>
          <w:sz w:val="26"/>
          <w:szCs w:val="26"/>
        </w:rPr>
        <w:t xml:space="preserve"> </w:t>
      </w:r>
    </w:p>
    <w:p w:rsidR="00D11B3F" w:rsidRPr="00C213ED" w:rsidRDefault="00D11B3F" w:rsidP="00D11B3F">
      <w:pPr>
        <w:rPr>
          <w:sz w:val="26"/>
          <w:szCs w:val="26"/>
        </w:rPr>
      </w:pPr>
      <w:r>
        <w:rPr>
          <w:rStyle w:val="FontStyle57"/>
          <w:sz w:val="26"/>
          <w:szCs w:val="26"/>
        </w:rPr>
        <w:br w:type="page"/>
      </w:r>
    </w:p>
    <w:p w:rsidR="007121EB" w:rsidRPr="00C213ED" w:rsidRDefault="007121EB" w:rsidP="004604DE">
      <w:pPr>
        <w:pStyle w:val="2"/>
        <w:numPr>
          <w:ilvl w:val="0"/>
          <w:numId w:val="1"/>
        </w:numPr>
        <w:tabs>
          <w:tab w:val="clear" w:pos="720"/>
          <w:tab w:val="num" w:pos="0"/>
          <w:tab w:val="num" w:pos="360"/>
        </w:tabs>
        <w:spacing w:beforeLines="30"/>
        <w:ind w:left="0" w:firstLine="0"/>
        <w:jc w:val="both"/>
        <w:rPr>
          <w:rFonts w:ascii="Times New Roman" w:hAnsi="Times New Roman" w:cs="Times New Roman"/>
          <w:i w:val="0"/>
          <w:color w:val="0000FF"/>
          <w:sz w:val="26"/>
          <w:szCs w:val="26"/>
        </w:rPr>
      </w:pPr>
      <w:bookmarkStart w:id="84" w:name="_Toc252528016"/>
      <w:bookmarkStart w:id="85" w:name="_Toc271104889"/>
      <w:r w:rsidRPr="00C213ED">
        <w:rPr>
          <w:rFonts w:ascii="Times New Roman" w:hAnsi="Times New Roman" w:cs="Times New Roman"/>
          <w:i w:val="0"/>
          <w:color w:val="0000FF"/>
          <w:sz w:val="26"/>
          <w:szCs w:val="26"/>
        </w:rPr>
        <w:t>Комплексная оценка территории.</w:t>
      </w:r>
      <w:bookmarkEnd w:id="84"/>
      <w:bookmarkEnd w:id="85"/>
    </w:p>
    <w:p w:rsidR="007121EB" w:rsidRPr="00C213ED" w:rsidRDefault="007121EB" w:rsidP="007121EB">
      <w:pPr>
        <w:tabs>
          <w:tab w:val="left" w:pos="720"/>
        </w:tabs>
        <w:spacing w:before="120" w:after="120"/>
        <w:ind w:firstLine="851"/>
        <w:jc w:val="both"/>
        <w:rPr>
          <w:sz w:val="26"/>
          <w:szCs w:val="26"/>
        </w:rPr>
      </w:pPr>
      <w:r w:rsidRPr="00C213ED">
        <w:rPr>
          <w:sz w:val="26"/>
          <w:szCs w:val="26"/>
        </w:rPr>
        <w:t xml:space="preserve">В ходе комплексного анализа современного состояния территории </w:t>
      </w:r>
      <w:r>
        <w:rPr>
          <w:sz w:val="26"/>
          <w:szCs w:val="26"/>
        </w:rPr>
        <w:t xml:space="preserve">Шелковского </w:t>
      </w:r>
      <w:r w:rsidRPr="00C213ED">
        <w:rPr>
          <w:sz w:val="26"/>
          <w:szCs w:val="26"/>
        </w:rPr>
        <w:t xml:space="preserve">района рассмотрено состояние, проблемы и возможные варианты развития территории и преодоления различных проблем района. В составе работы над проектом схемы проводился анализ всех четырёх систем территории – социальной, экономической, экологической, пространственной. Было проведено выявление сильных и слабых сторон системы, возможностей и угроз развития. </w:t>
      </w:r>
    </w:p>
    <w:p w:rsidR="007121EB" w:rsidRPr="00C213ED" w:rsidRDefault="007121EB" w:rsidP="007121EB">
      <w:pPr>
        <w:tabs>
          <w:tab w:val="left" w:pos="720"/>
        </w:tabs>
        <w:spacing w:before="120" w:after="120"/>
        <w:ind w:firstLine="851"/>
        <w:jc w:val="both"/>
        <w:rPr>
          <w:sz w:val="26"/>
          <w:szCs w:val="26"/>
        </w:rPr>
      </w:pPr>
      <w:r w:rsidRPr="00C213ED">
        <w:rPr>
          <w:sz w:val="26"/>
          <w:szCs w:val="26"/>
        </w:rPr>
        <w:t>Результаты комплексного анализа развития территории отображены на чертеже «Анализ комплексного развития территории</w:t>
      </w:r>
      <w:r>
        <w:rPr>
          <w:sz w:val="26"/>
          <w:szCs w:val="26"/>
        </w:rPr>
        <w:t xml:space="preserve"> Шелковского</w:t>
      </w:r>
      <w:r w:rsidRPr="00C213ED">
        <w:rPr>
          <w:sz w:val="26"/>
          <w:szCs w:val="26"/>
        </w:rPr>
        <w:t xml:space="preserve"> района»</w:t>
      </w:r>
      <w:r>
        <w:rPr>
          <w:sz w:val="26"/>
          <w:szCs w:val="26"/>
        </w:rPr>
        <w:t>,  материалах</w:t>
      </w:r>
      <w:r w:rsidRPr="00C213ED">
        <w:rPr>
          <w:sz w:val="26"/>
          <w:szCs w:val="26"/>
        </w:rPr>
        <w:t xml:space="preserve"> по обоснованию.</w:t>
      </w:r>
    </w:p>
    <w:p w:rsidR="007121EB" w:rsidRPr="00C213ED" w:rsidRDefault="007121EB" w:rsidP="007121EB">
      <w:pPr>
        <w:tabs>
          <w:tab w:val="left" w:pos="720"/>
        </w:tabs>
        <w:spacing w:before="120" w:after="120"/>
        <w:ind w:firstLine="851"/>
        <w:jc w:val="both"/>
        <w:rPr>
          <w:sz w:val="26"/>
          <w:szCs w:val="26"/>
        </w:rPr>
      </w:pPr>
      <w:r w:rsidRPr="00C213ED">
        <w:rPr>
          <w:sz w:val="26"/>
          <w:szCs w:val="26"/>
        </w:rPr>
        <w:t xml:space="preserve">Схема территориального планирования </w:t>
      </w:r>
      <w:r>
        <w:rPr>
          <w:sz w:val="26"/>
          <w:szCs w:val="26"/>
        </w:rPr>
        <w:t xml:space="preserve"> Шелковского </w:t>
      </w:r>
      <w:r w:rsidRPr="00C213ED">
        <w:rPr>
          <w:sz w:val="26"/>
          <w:szCs w:val="26"/>
        </w:rPr>
        <w:t>района включает комплексный анализ ресурсного потенциала района, выявление проблем его развития, формирование решений, их значимость и приоритетность реализации.</w:t>
      </w:r>
      <w:r>
        <w:rPr>
          <w:sz w:val="26"/>
          <w:szCs w:val="26"/>
        </w:rPr>
        <w:t xml:space="preserve"> Шелковской </w:t>
      </w:r>
      <w:r w:rsidRPr="00C213ED">
        <w:rPr>
          <w:sz w:val="26"/>
          <w:szCs w:val="26"/>
        </w:rPr>
        <w:t>район обладает богатыми ресурсами, позволяющими использовать их в экономике района. Это – минерально-сырьевые ресурсы, ресурсы растительного и животного мира, водные и земельные, рекреационные, социально-экономические ресурсы (важнейшие из которых для района - выг</w:t>
      </w:r>
      <w:r>
        <w:rPr>
          <w:sz w:val="26"/>
          <w:szCs w:val="26"/>
        </w:rPr>
        <w:t>одность экономико-географического</w:t>
      </w:r>
      <w:r w:rsidRPr="00C213ED">
        <w:rPr>
          <w:sz w:val="26"/>
          <w:szCs w:val="26"/>
        </w:rPr>
        <w:t xml:space="preserve"> положения, обеспеченность транспортной инфраструктурой и т.д.). </w:t>
      </w:r>
    </w:p>
    <w:p w:rsidR="007121EB" w:rsidRDefault="007121EB" w:rsidP="007121EB">
      <w:pPr>
        <w:tabs>
          <w:tab w:val="left" w:pos="720"/>
        </w:tabs>
        <w:spacing w:before="120" w:after="120"/>
        <w:ind w:firstLine="851"/>
        <w:jc w:val="both"/>
        <w:rPr>
          <w:sz w:val="26"/>
          <w:szCs w:val="26"/>
        </w:rPr>
      </w:pPr>
      <w:r w:rsidRPr="00C213ED">
        <w:rPr>
          <w:sz w:val="26"/>
          <w:szCs w:val="26"/>
        </w:rPr>
        <w:t>Однако дальнейшее развитие градостроительной системы района связано с рядом ограничений. В первую очередь –</w:t>
      </w:r>
      <w:r>
        <w:rPr>
          <w:sz w:val="26"/>
          <w:szCs w:val="26"/>
        </w:rPr>
        <w:t xml:space="preserve"> основная </w:t>
      </w:r>
      <w:r w:rsidRPr="00EB33FD">
        <w:rPr>
          <w:sz w:val="26"/>
          <w:szCs w:val="26"/>
        </w:rPr>
        <w:t>часть района характеризуется особо сложными условиями для строительства, необеспеченностью подземными водами, высокой</w:t>
      </w:r>
      <w:r w:rsidRPr="00C213ED">
        <w:rPr>
          <w:sz w:val="26"/>
          <w:szCs w:val="26"/>
        </w:rPr>
        <w:t xml:space="preserve"> сейсмичностью и подверженностью территории риску возникновения чрезвычайных ситуаций природного характера. </w:t>
      </w:r>
    </w:p>
    <w:p w:rsidR="007121EB" w:rsidRPr="00C213ED" w:rsidRDefault="007121EB" w:rsidP="007121EB">
      <w:pPr>
        <w:tabs>
          <w:tab w:val="left" w:pos="720"/>
        </w:tabs>
        <w:spacing w:before="120" w:after="120"/>
        <w:ind w:firstLine="851"/>
        <w:jc w:val="both"/>
        <w:rPr>
          <w:sz w:val="26"/>
          <w:szCs w:val="26"/>
        </w:rPr>
      </w:pPr>
      <w:r w:rsidRPr="00C213ED">
        <w:rPr>
          <w:sz w:val="26"/>
          <w:szCs w:val="26"/>
        </w:rPr>
        <w:t xml:space="preserve">Восстановление и развитие инфраструктуры населённых пунктов района потребует в перспективе освоение дополнительных территорий, примыкающих к населённым пунктам с расширением их черты, что должно быть отражено в генеральных планах поселений. </w:t>
      </w:r>
    </w:p>
    <w:p w:rsidR="007121EB" w:rsidRPr="00C213ED" w:rsidRDefault="007121EB" w:rsidP="007121EB">
      <w:pPr>
        <w:tabs>
          <w:tab w:val="left" w:pos="720"/>
        </w:tabs>
        <w:spacing w:before="120" w:after="120"/>
        <w:ind w:firstLine="851"/>
        <w:jc w:val="both"/>
        <w:rPr>
          <w:sz w:val="26"/>
          <w:szCs w:val="26"/>
        </w:rPr>
      </w:pPr>
      <w:r w:rsidRPr="00C213ED">
        <w:rPr>
          <w:sz w:val="26"/>
          <w:szCs w:val="26"/>
        </w:rPr>
        <w:t>В целом же,</w:t>
      </w:r>
      <w:r>
        <w:rPr>
          <w:sz w:val="26"/>
          <w:szCs w:val="26"/>
        </w:rPr>
        <w:t xml:space="preserve"> Шелковской</w:t>
      </w:r>
      <w:r w:rsidRPr="00C213ED">
        <w:rPr>
          <w:sz w:val="26"/>
          <w:szCs w:val="26"/>
        </w:rPr>
        <w:t xml:space="preserve"> район обладает значительными ресурсами для восстановления и развития промышленности и сельского хозяйства. </w:t>
      </w:r>
    </w:p>
    <w:p w:rsidR="007121EB" w:rsidRPr="00C213ED" w:rsidRDefault="007121EB" w:rsidP="007121EB">
      <w:pPr>
        <w:tabs>
          <w:tab w:val="left" w:pos="720"/>
        </w:tabs>
        <w:spacing w:before="120" w:after="120"/>
        <w:ind w:firstLine="851"/>
        <w:jc w:val="both"/>
        <w:rPr>
          <w:sz w:val="26"/>
          <w:szCs w:val="26"/>
        </w:rPr>
      </w:pPr>
      <w:r w:rsidRPr="00C213ED">
        <w:rPr>
          <w:sz w:val="26"/>
          <w:szCs w:val="26"/>
        </w:rPr>
        <w:t>Значительный упор необходимо сделать на повышение уровня условий проживания населения, создание благоприятной в санитарно-эпидемиологическом отношении обстановки. Для этого необходима организация территории района с условием соблюдения режимов функциональных зон, зон с особыми условиями использования территорий. Особое внимание необходимо уделить вопросам охраны и восстановления природной среды, обеспечению снижения уровня загрязнения атмосферы, водоёмов и почв, восстановлению растительности.</w:t>
      </w:r>
    </w:p>
    <w:p w:rsidR="007121EB" w:rsidRPr="00C213ED" w:rsidRDefault="007121EB" w:rsidP="007121EB">
      <w:pPr>
        <w:spacing w:before="120" w:after="120"/>
        <w:ind w:firstLine="851"/>
        <w:jc w:val="both"/>
        <w:rPr>
          <w:sz w:val="26"/>
          <w:szCs w:val="26"/>
        </w:rPr>
      </w:pPr>
      <w:r w:rsidRPr="00C213ED">
        <w:rPr>
          <w:sz w:val="26"/>
          <w:szCs w:val="26"/>
        </w:rPr>
        <w:t>Рассматривая многофакторную ситуацию развития событий, влияния внешних и внутренних сил на градостроительную систему, проектом предложено три сценария–варианта развития событий.</w:t>
      </w:r>
      <w:r>
        <w:rPr>
          <w:sz w:val="26"/>
          <w:szCs w:val="26"/>
        </w:rPr>
        <w:t xml:space="preserve"> </w:t>
      </w:r>
      <w:r w:rsidRPr="00C213ED">
        <w:rPr>
          <w:sz w:val="26"/>
          <w:szCs w:val="26"/>
        </w:rPr>
        <w:t>Решение задач территориального планирования</w:t>
      </w:r>
      <w:r>
        <w:rPr>
          <w:sz w:val="26"/>
          <w:szCs w:val="26"/>
        </w:rPr>
        <w:t xml:space="preserve">  Шелковского </w:t>
      </w:r>
      <w:r w:rsidRPr="00C213ED">
        <w:rPr>
          <w:sz w:val="26"/>
          <w:szCs w:val="26"/>
        </w:rPr>
        <w:t xml:space="preserve">района в подготовленном проекте схемы территориального планирования  </w:t>
      </w:r>
      <w:r>
        <w:rPr>
          <w:sz w:val="26"/>
          <w:szCs w:val="26"/>
        </w:rPr>
        <w:t xml:space="preserve">Шелковского </w:t>
      </w:r>
      <w:r w:rsidRPr="00C213ED">
        <w:rPr>
          <w:sz w:val="26"/>
          <w:szCs w:val="26"/>
        </w:rPr>
        <w:t>района Чеченской Республики рассмотрено в трех вариантах - сценариях развития событий:</w:t>
      </w:r>
    </w:p>
    <w:p w:rsidR="007121EB" w:rsidRPr="00C213ED" w:rsidRDefault="007121EB" w:rsidP="007121EB">
      <w:pPr>
        <w:spacing w:before="120" w:after="120"/>
        <w:ind w:firstLine="851"/>
        <w:jc w:val="both"/>
        <w:rPr>
          <w:sz w:val="26"/>
          <w:szCs w:val="26"/>
        </w:rPr>
      </w:pPr>
      <w:r w:rsidRPr="00C213ED">
        <w:rPr>
          <w:b/>
          <w:sz w:val="26"/>
          <w:szCs w:val="26"/>
        </w:rPr>
        <w:t>Инерционный</w:t>
      </w:r>
      <w:r w:rsidRPr="00C213ED">
        <w:rPr>
          <w:sz w:val="26"/>
          <w:szCs w:val="26"/>
        </w:rPr>
        <w:t xml:space="preserve"> сценарий функционирования системы;</w:t>
      </w:r>
    </w:p>
    <w:p w:rsidR="007121EB" w:rsidRPr="00C213ED" w:rsidRDefault="007121EB" w:rsidP="007121EB">
      <w:pPr>
        <w:spacing w:before="120" w:after="120"/>
        <w:ind w:firstLine="851"/>
        <w:jc w:val="both"/>
        <w:rPr>
          <w:sz w:val="26"/>
          <w:szCs w:val="26"/>
        </w:rPr>
      </w:pPr>
      <w:r w:rsidRPr="00C213ED">
        <w:rPr>
          <w:b/>
          <w:sz w:val="26"/>
          <w:szCs w:val="26"/>
        </w:rPr>
        <w:t>Стабилизационный</w:t>
      </w:r>
      <w:r w:rsidRPr="00C213ED">
        <w:rPr>
          <w:sz w:val="26"/>
          <w:szCs w:val="26"/>
        </w:rPr>
        <w:t xml:space="preserve"> сценарий развития системы;</w:t>
      </w:r>
    </w:p>
    <w:p w:rsidR="007121EB" w:rsidRPr="00C213ED" w:rsidRDefault="007121EB" w:rsidP="007121EB">
      <w:pPr>
        <w:spacing w:before="120" w:after="120"/>
        <w:ind w:firstLine="851"/>
        <w:jc w:val="both"/>
        <w:rPr>
          <w:sz w:val="26"/>
          <w:szCs w:val="26"/>
        </w:rPr>
      </w:pPr>
      <w:r w:rsidRPr="00C213ED">
        <w:rPr>
          <w:b/>
          <w:sz w:val="26"/>
          <w:szCs w:val="26"/>
        </w:rPr>
        <w:t>Оптимистический</w:t>
      </w:r>
      <w:r w:rsidRPr="00C213ED">
        <w:rPr>
          <w:sz w:val="26"/>
          <w:szCs w:val="26"/>
        </w:rPr>
        <w:t xml:space="preserve">  сценарий развития системы.</w:t>
      </w:r>
    </w:p>
    <w:p w:rsidR="007121EB" w:rsidRPr="00C213ED" w:rsidRDefault="007121EB" w:rsidP="004604DE">
      <w:pPr>
        <w:spacing w:beforeLines="30" w:after="120"/>
        <w:ind w:firstLine="851"/>
        <w:jc w:val="both"/>
        <w:rPr>
          <w:sz w:val="26"/>
          <w:szCs w:val="26"/>
        </w:rPr>
      </w:pPr>
      <w:r w:rsidRPr="00C213ED">
        <w:rPr>
          <w:sz w:val="26"/>
          <w:szCs w:val="26"/>
        </w:rPr>
        <w:t>Во временнóм отношении приняты три срока прогноза для градостроительной системы:</w:t>
      </w:r>
    </w:p>
    <w:p w:rsidR="007121EB" w:rsidRPr="00C213ED" w:rsidRDefault="007121EB" w:rsidP="00FC76EF">
      <w:pPr>
        <w:numPr>
          <w:ilvl w:val="0"/>
          <w:numId w:val="53"/>
        </w:numPr>
        <w:tabs>
          <w:tab w:val="clear" w:pos="1622"/>
          <w:tab w:val="num" w:pos="1080"/>
        </w:tabs>
        <w:spacing w:before="120" w:after="120"/>
        <w:ind w:left="0" w:firstLine="851"/>
        <w:jc w:val="both"/>
        <w:rPr>
          <w:sz w:val="26"/>
          <w:szCs w:val="26"/>
        </w:rPr>
      </w:pPr>
      <w:r w:rsidRPr="00C213ED">
        <w:rPr>
          <w:sz w:val="26"/>
          <w:szCs w:val="26"/>
        </w:rPr>
        <w:t>Первая очередь</w:t>
      </w:r>
      <w:r w:rsidRPr="00C213ED">
        <w:rPr>
          <w:sz w:val="26"/>
          <w:szCs w:val="26"/>
        </w:rPr>
        <w:tab/>
      </w:r>
      <w:r w:rsidRPr="00C213ED">
        <w:rPr>
          <w:sz w:val="26"/>
          <w:szCs w:val="26"/>
        </w:rPr>
        <w:tab/>
      </w:r>
      <w:r w:rsidRPr="00C213ED">
        <w:rPr>
          <w:sz w:val="26"/>
          <w:szCs w:val="26"/>
        </w:rPr>
        <w:tab/>
      </w:r>
      <w:r w:rsidRPr="00C213ED">
        <w:rPr>
          <w:sz w:val="26"/>
          <w:szCs w:val="26"/>
        </w:rPr>
        <w:tab/>
      </w:r>
      <w:r w:rsidRPr="00C213ED">
        <w:rPr>
          <w:sz w:val="26"/>
          <w:szCs w:val="26"/>
        </w:rPr>
        <w:tab/>
      </w:r>
      <w:r w:rsidRPr="00C213ED">
        <w:rPr>
          <w:sz w:val="26"/>
          <w:szCs w:val="26"/>
        </w:rPr>
        <w:tab/>
      </w:r>
      <w:r w:rsidRPr="00C213ED">
        <w:rPr>
          <w:sz w:val="26"/>
          <w:szCs w:val="26"/>
        </w:rPr>
        <w:tab/>
        <w:t>2010 – 201</w:t>
      </w:r>
      <w:r>
        <w:rPr>
          <w:sz w:val="26"/>
          <w:szCs w:val="26"/>
        </w:rPr>
        <w:t>4</w:t>
      </w:r>
      <w:r w:rsidRPr="00C213ED">
        <w:rPr>
          <w:sz w:val="26"/>
          <w:szCs w:val="26"/>
        </w:rPr>
        <w:t>гг.</w:t>
      </w:r>
    </w:p>
    <w:p w:rsidR="007121EB" w:rsidRPr="00C213ED" w:rsidRDefault="007121EB" w:rsidP="00FC76EF">
      <w:pPr>
        <w:numPr>
          <w:ilvl w:val="0"/>
          <w:numId w:val="53"/>
        </w:numPr>
        <w:tabs>
          <w:tab w:val="clear" w:pos="1622"/>
          <w:tab w:val="num" w:pos="1080"/>
        </w:tabs>
        <w:spacing w:before="120" w:after="120"/>
        <w:ind w:left="0" w:firstLine="851"/>
        <w:jc w:val="both"/>
        <w:rPr>
          <w:sz w:val="26"/>
          <w:szCs w:val="26"/>
        </w:rPr>
      </w:pPr>
      <w:r w:rsidRPr="00C213ED">
        <w:rPr>
          <w:sz w:val="26"/>
          <w:szCs w:val="26"/>
        </w:rPr>
        <w:t>Расчётный срок</w:t>
      </w:r>
      <w:r w:rsidRPr="00C213ED">
        <w:rPr>
          <w:sz w:val="26"/>
          <w:szCs w:val="26"/>
        </w:rPr>
        <w:tab/>
      </w:r>
      <w:r w:rsidRPr="00C213ED">
        <w:rPr>
          <w:sz w:val="26"/>
          <w:szCs w:val="26"/>
        </w:rPr>
        <w:tab/>
      </w:r>
      <w:r w:rsidRPr="00C213ED">
        <w:rPr>
          <w:sz w:val="26"/>
          <w:szCs w:val="26"/>
        </w:rPr>
        <w:tab/>
      </w:r>
      <w:r w:rsidRPr="00C213ED">
        <w:rPr>
          <w:sz w:val="26"/>
          <w:szCs w:val="26"/>
        </w:rPr>
        <w:tab/>
      </w:r>
      <w:r w:rsidRPr="00C213ED">
        <w:rPr>
          <w:sz w:val="26"/>
          <w:szCs w:val="26"/>
        </w:rPr>
        <w:tab/>
      </w:r>
      <w:r w:rsidRPr="00C213ED">
        <w:rPr>
          <w:sz w:val="26"/>
          <w:szCs w:val="26"/>
        </w:rPr>
        <w:tab/>
        <w:t>201</w:t>
      </w:r>
      <w:r>
        <w:rPr>
          <w:sz w:val="26"/>
          <w:szCs w:val="26"/>
        </w:rPr>
        <w:t>4</w:t>
      </w:r>
      <w:r w:rsidRPr="00C213ED">
        <w:rPr>
          <w:sz w:val="26"/>
          <w:szCs w:val="26"/>
        </w:rPr>
        <w:t xml:space="preserve"> – 201</w:t>
      </w:r>
      <w:r>
        <w:rPr>
          <w:sz w:val="26"/>
          <w:szCs w:val="26"/>
        </w:rPr>
        <w:t>9</w:t>
      </w:r>
      <w:r w:rsidRPr="00C213ED">
        <w:rPr>
          <w:sz w:val="26"/>
          <w:szCs w:val="26"/>
        </w:rPr>
        <w:t>гг.</w:t>
      </w:r>
    </w:p>
    <w:p w:rsidR="007121EB" w:rsidRPr="00C213ED" w:rsidRDefault="007121EB" w:rsidP="007121EB">
      <w:pPr>
        <w:spacing w:before="120" w:after="120"/>
        <w:ind w:firstLine="851"/>
        <w:jc w:val="both"/>
        <w:rPr>
          <w:sz w:val="26"/>
          <w:szCs w:val="26"/>
        </w:rPr>
      </w:pPr>
      <w:r w:rsidRPr="00C213ED">
        <w:rPr>
          <w:sz w:val="26"/>
          <w:szCs w:val="26"/>
        </w:rPr>
        <w:t>По отдельным показателям даётся прогноз на отдалённую перспективу развития на срок 20 лет до 202</w:t>
      </w:r>
      <w:r>
        <w:rPr>
          <w:sz w:val="26"/>
          <w:szCs w:val="26"/>
        </w:rPr>
        <w:t>9</w:t>
      </w:r>
      <w:r w:rsidRPr="00C213ED">
        <w:rPr>
          <w:sz w:val="26"/>
          <w:szCs w:val="26"/>
        </w:rPr>
        <w:t>г.</w:t>
      </w:r>
    </w:p>
    <w:p w:rsidR="007121EB" w:rsidRPr="00C213ED" w:rsidRDefault="007121EB" w:rsidP="007121EB">
      <w:pPr>
        <w:spacing w:before="120" w:after="120"/>
        <w:ind w:firstLine="851"/>
        <w:jc w:val="both"/>
        <w:rPr>
          <w:sz w:val="26"/>
          <w:szCs w:val="26"/>
        </w:rPr>
      </w:pPr>
      <w:r w:rsidRPr="00C213ED">
        <w:rPr>
          <w:sz w:val="26"/>
          <w:szCs w:val="26"/>
        </w:rPr>
        <w:t xml:space="preserve">Инерционный сценарий предполагает сохранение </w:t>
      </w:r>
      <w:r>
        <w:rPr>
          <w:sz w:val="26"/>
          <w:szCs w:val="26"/>
        </w:rPr>
        <w:t>наметившихся тенденций, развитие</w:t>
      </w:r>
      <w:r w:rsidRPr="00C213ED">
        <w:rPr>
          <w:sz w:val="26"/>
          <w:szCs w:val="26"/>
        </w:rPr>
        <w:t xml:space="preserve"> современных социальных и экономических показателей с консервацией существующих проблем.</w:t>
      </w:r>
    </w:p>
    <w:p w:rsidR="007121EB" w:rsidRPr="00C213ED" w:rsidRDefault="007121EB" w:rsidP="007121EB">
      <w:pPr>
        <w:spacing w:before="120" w:after="120"/>
        <w:ind w:firstLine="851"/>
        <w:jc w:val="both"/>
        <w:rPr>
          <w:sz w:val="26"/>
          <w:szCs w:val="26"/>
        </w:rPr>
      </w:pPr>
      <w:r w:rsidRPr="00C213ED">
        <w:rPr>
          <w:sz w:val="26"/>
          <w:szCs w:val="26"/>
        </w:rPr>
        <w:t>Оптимистический сценарий предполагает коренной перелом в социальных и экон</w:t>
      </w:r>
      <w:r>
        <w:rPr>
          <w:sz w:val="26"/>
          <w:szCs w:val="26"/>
        </w:rPr>
        <w:t>омических вопросах, способность</w:t>
      </w:r>
      <w:r w:rsidRPr="00C213ED">
        <w:rPr>
          <w:sz w:val="26"/>
          <w:szCs w:val="26"/>
        </w:rPr>
        <w:t xml:space="preserve"> к быстрому преодолению кризисных явлений, выход на новые (в соответствии с мировыми требованиями) параметры развития.</w:t>
      </w:r>
    </w:p>
    <w:p w:rsidR="007121EB" w:rsidRPr="00C213ED" w:rsidRDefault="007121EB" w:rsidP="007121EB">
      <w:pPr>
        <w:spacing w:before="120" w:after="120"/>
        <w:ind w:firstLine="851"/>
        <w:jc w:val="both"/>
        <w:rPr>
          <w:sz w:val="26"/>
          <w:szCs w:val="26"/>
        </w:rPr>
      </w:pPr>
      <w:r w:rsidRPr="00C213ED">
        <w:rPr>
          <w:sz w:val="26"/>
          <w:szCs w:val="26"/>
        </w:rPr>
        <w:t>Стабилизационный сценарий предполагает сочетание в себе отдельных элементов инерционного и оптимистического варианта и выступает как наиболее реалистичный, исходя из позиций оценки сложившейся в последние годы динамики развития социальных и экономических процессов в районе.</w:t>
      </w:r>
    </w:p>
    <w:p w:rsidR="007121EB" w:rsidRPr="00C213ED" w:rsidRDefault="007121EB" w:rsidP="007121EB">
      <w:pPr>
        <w:spacing w:before="120" w:after="120"/>
        <w:ind w:firstLine="851"/>
        <w:jc w:val="both"/>
        <w:rPr>
          <w:sz w:val="26"/>
          <w:szCs w:val="26"/>
        </w:rPr>
      </w:pPr>
      <w:r w:rsidRPr="00C213ED">
        <w:rPr>
          <w:sz w:val="26"/>
          <w:szCs w:val="26"/>
        </w:rPr>
        <w:t xml:space="preserve">Инерционный сценарий развития градостроительной системы района будет иметь место, если сохранится сложившаяся в последние годы тенденция развития современных социальных, экономических и экологических показателей, их функционирования с соответствующей консервацией ряда составляющих не преодоленного еще социально-экономического кризиса. Он предполагает сохранение существующего портфеля ресурсов в качестве базы социально-экономического роста района, консервацию методов и форм эксплуатации данных ресурсов, негативных демографических  процессов, отсталость сферы услуг, дальнейшее падение жизненного уровня населения, углубление дифференциации в его доходах, нарастание диспропорции в территориальном размещении производительных сил, укрепление позиций традиционных отраслей промышленности, на соответствующих современному научно-техническому прогрессу уровне, сохранение деградационного состояния сельскохозяйственного производства, ухудшение состояния природной среды и её дискомфортности для населения и т.д. </w:t>
      </w:r>
    </w:p>
    <w:p w:rsidR="007121EB" w:rsidRPr="00C213ED" w:rsidRDefault="007121EB" w:rsidP="007121EB">
      <w:pPr>
        <w:spacing w:before="120" w:after="120"/>
        <w:ind w:firstLine="851"/>
        <w:jc w:val="both"/>
        <w:rPr>
          <w:sz w:val="26"/>
          <w:szCs w:val="26"/>
        </w:rPr>
      </w:pPr>
      <w:r w:rsidRPr="00C213ED">
        <w:rPr>
          <w:sz w:val="26"/>
          <w:szCs w:val="26"/>
        </w:rPr>
        <w:t xml:space="preserve">Вероятность развития инерционного сценария вполне реальна и представляет явную угрозу для динамического и устойчивого развития всех структурных элементов градостроительной системы района, особенно если не будут приняты решительные меры по изменению сложившейся ситуации. </w:t>
      </w:r>
    </w:p>
    <w:p w:rsidR="007121EB" w:rsidRPr="00C213ED" w:rsidRDefault="007121EB" w:rsidP="007121EB">
      <w:pPr>
        <w:spacing w:before="120" w:after="120"/>
        <w:ind w:firstLine="851"/>
        <w:jc w:val="both"/>
        <w:rPr>
          <w:sz w:val="26"/>
          <w:szCs w:val="26"/>
        </w:rPr>
      </w:pPr>
      <w:r w:rsidRPr="00C213ED">
        <w:rPr>
          <w:sz w:val="26"/>
          <w:szCs w:val="26"/>
        </w:rPr>
        <w:t>Стабилизационный сценарий развития градостроительной системы сочетает в себе отдельные элементы как инерционного, так и оптимистического вариантов развития, занимая в определенном отношении промежуточное место между ними. Данный сценарий предполагает относительное улучшение экономической и экологической ситуации, решение ряда проблем выхода из состояния социального и экономического застоя, осуществление структурной перестройки экономической подсистемы, появление и развитие некоторых новых видов производств, снижение безработицы, повышение материального благосостояния и рост продолжительности жизни населения, улучшение экологического состояния окружающей среды и др.</w:t>
      </w:r>
    </w:p>
    <w:p w:rsidR="007121EB" w:rsidRPr="00C213ED" w:rsidRDefault="007121EB" w:rsidP="007121EB">
      <w:pPr>
        <w:spacing w:before="120" w:after="120"/>
        <w:ind w:firstLine="851"/>
        <w:jc w:val="both"/>
        <w:rPr>
          <w:sz w:val="26"/>
          <w:szCs w:val="26"/>
        </w:rPr>
      </w:pPr>
      <w:r w:rsidRPr="00C213ED">
        <w:rPr>
          <w:sz w:val="26"/>
          <w:szCs w:val="26"/>
        </w:rPr>
        <w:t>В то же время, стабилизационный сценарий не предусматривает принципиально новых и прогрессивных решений назревших проблем социальной, экономической, экологической и пространственной подсистем. В первую очередь это касается наиболее консервативной из обозначенных подсистем – демографической. Пос</w:t>
      </w:r>
      <w:r>
        <w:rPr>
          <w:sz w:val="26"/>
          <w:szCs w:val="26"/>
        </w:rPr>
        <w:t>ледняя не претерпит существенных</w:t>
      </w:r>
      <w:r w:rsidRPr="00C213ED">
        <w:rPr>
          <w:sz w:val="26"/>
          <w:szCs w:val="26"/>
        </w:rPr>
        <w:t xml:space="preserve"> изменений или отдельные</w:t>
      </w:r>
      <w:r>
        <w:rPr>
          <w:sz w:val="26"/>
          <w:szCs w:val="26"/>
        </w:rPr>
        <w:t xml:space="preserve"> из </w:t>
      </w:r>
      <w:r w:rsidRPr="00C213ED">
        <w:rPr>
          <w:sz w:val="26"/>
          <w:szCs w:val="26"/>
        </w:rPr>
        <w:t xml:space="preserve">ее показателей </w:t>
      </w:r>
      <w:r>
        <w:rPr>
          <w:sz w:val="26"/>
          <w:szCs w:val="26"/>
        </w:rPr>
        <w:t xml:space="preserve"> </w:t>
      </w:r>
      <w:r w:rsidRPr="00C213ED">
        <w:rPr>
          <w:sz w:val="26"/>
          <w:szCs w:val="26"/>
        </w:rPr>
        <w:t xml:space="preserve">улучшатся </w:t>
      </w:r>
      <w:r>
        <w:rPr>
          <w:sz w:val="26"/>
          <w:szCs w:val="26"/>
        </w:rPr>
        <w:t xml:space="preserve"> на сравнительно </w:t>
      </w:r>
      <w:r w:rsidRPr="00C213ED">
        <w:rPr>
          <w:sz w:val="26"/>
          <w:szCs w:val="26"/>
        </w:rPr>
        <w:t>небольшую</w:t>
      </w:r>
      <w:r>
        <w:rPr>
          <w:sz w:val="26"/>
          <w:szCs w:val="26"/>
        </w:rPr>
        <w:t xml:space="preserve"> </w:t>
      </w:r>
      <w:r w:rsidRPr="00C213ED">
        <w:rPr>
          <w:sz w:val="26"/>
          <w:szCs w:val="26"/>
        </w:rPr>
        <w:t xml:space="preserve"> величину. </w:t>
      </w:r>
    </w:p>
    <w:p w:rsidR="007121EB" w:rsidRPr="00D11B3F" w:rsidRDefault="007121EB" w:rsidP="00D11B3F">
      <w:pPr>
        <w:spacing w:before="120" w:after="120"/>
        <w:ind w:firstLine="851"/>
        <w:jc w:val="both"/>
        <w:rPr>
          <w:sz w:val="26"/>
          <w:szCs w:val="26"/>
        </w:rPr>
      </w:pPr>
      <w:r w:rsidRPr="00C213ED">
        <w:rPr>
          <w:sz w:val="26"/>
          <w:szCs w:val="26"/>
        </w:rPr>
        <w:t>Оптимистический сценарий рассчитан на коренные сдвиги в основных показателях развития градостроительной системы района и всех его структурных подразделений. Его развитие будет сопровождаться ростом ВРП, принципиальными сдвигами в пользу сферы услуг при резком увеличении объема производства промышленной  и сельскохозяйственной пр</w:t>
      </w:r>
      <w:r>
        <w:rPr>
          <w:sz w:val="26"/>
          <w:szCs w:val="26"/>
        </w:rPr>
        <w:t>одукции, опережающим развитие</w:t>
      </w:r>
      <w:r w:rsidRPr="00C213ED">
        <w:rPr>
          <w:sz w:val="26"/>
          <w:szCs w:val="26"/>
        </w:rPr>
        <w:t xml:space="preserve"> наукоемких отраслей обрабатывающей промышленности с широким внедрением конкурентоспособных технологий, резким увеличением уровня и качества жизни населения, достижением сильных рыночных позиций, улучшением состояния окружающей среды и т.д.</w:t>
      </w:r>
    </w:p>
    <w:sectPr w:rsidR="007121EB" w:rsidRPr="00D11B3F" w:rsidSect="008B0A2C">
      <w:pgSz w:w="11906" w:h="16838" w:code="9"/>
      <w:pgMar w:top="1134" w:right="748" w:bottom="1134" w:left="16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5E6" w:rsidRDefault="002B75E6">
      <w:r>
        <w:separator/>
      </w:r>
    </w:p>
  </w:endnote>
  <w:endnote w:type="continuationSeparator" w:id="0">
    <w:p w:rsidR="002B75E6" w:rsidRDefault="002B75E6">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TimesET">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A00002EF" w:usb1="4000207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Zurich Ex BT">
    <w:altName w:val="Arial"/>
    <w:charset w:val="00"/>
    <w:family w:val="swiss"/>
    <w:pitch w:val="variable"/>
    <w:sig w:usb0="00000087" w:usb1="00000000" w:usb2="00000000" w:usb3="00000000" w:csb0="0000001B"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E83" w:rsidRDefault="00140277" w:rsidP="001D4227">
    <w:pPr>
      <w:pStyle w:val="ad"/>
      <w:framePr w:wrap="around" w:vAnchor="text" w:hAnchor="margin" w:xAlign="right" w:y="1"/>
      <w:rPr>
        <w:rStyle w:val="af"/>
      </w:rPr>
    </w:pPr>
    <w:r>
      <w:rPr>
        <w:rStyle w:val="af"/>
      </w:rPr>
      <w:fldChar w:fldCharType="begin"/>
    </w:r>
    <w:r w:rsidR="00571E83">
      <w:rPr>
        <w:rStyle w:val="af"/>
      </w:rPr>
      <w:instrText xml:space="preserve">PAGE  </w:instrText>
    </w:r>
    <w:r>
      <w:rPr>
        <w:rStyle w:val="af"/>
      </w:rPr>
      <w:fldChar w:fldCharType="end"/>
    </w:r>
  </w:p>
  <w:p w:rsidR="00571E83" w:rsidRDefault="00571E83" w:rsidP="006E38FE">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E83" w:rsidRDefault="00140277" w:rsidP="001D4227">
    <w:pPr>
      <w:pStyle w:val="ad"/>
      <w:framePr w:wrap="around" w:vAnchor="text" w:hAnchor="margin" w:xAlign="right" w:y="1"/>
      <w:rPr>
        <w:rStyle w:val="af"/>
      </w:rPr>
    </w:pPr>
    <w:r>
      <w:rPr>
        <w:rStyle w:val="af"/>
      </w:rPr>
      <w:fldChar w:fldCharType="begin"/>
    </w:r>
    <w:r w:rsidR="00571E83">
      <w:rPr>
        <w:rStyle w:val="af"/>
      </w:rPr>
      <w:instrText xml:space="preserve">PAGE  </w:instrText>
    </w:r>
    <w:r>
      <w:rPr>
        <w:rStyle w:val="af"/>
      </w:rPr>
      <w:fldChar w:fldCharType="separate"/>
    </w:r>
    <w:r w:rsidR="004604DE">
      <w:rPr>
        <w:rStyle w:val="af"/>
        <w:noProof/>
      </w:rPr>
      <w:t>27</w:t>
    </w:r>
    <w:r>
      <w:rPr>
        <w:rStyle w:val="af"/>
      </w:rPr>
      <w:fldChar w:fldCharType="end"/>
    </w:r>
  </w:p>
  <w:p w:rsidR="00571E83" w:rsidRDefault="00571E83" w:rsidP="00CB792E">
    <w:pPr>
      <w:pStyle w:val="ad"/>
      <w:pBdr>
        <w:bottom w:val="single" w:sz="12" w:space="1" w:color="auto"/>
      </w:pBdr>
      <w:ind w:right="360"/>
      <w:rPr>
        <w:rFonts w:ascii="Palatino Linotype" w:hAnsi="Palatino Linotype"/>
        <w:sz w:val="18"/>
        <w:szCs w:val="18"/>
      </w:rPr>
    </w:pPr>
  </w:p>
  <w:p w:rsidR="00571E83" w:rsidRDefault="00571E83" w:rsidP="00CB792E">
    <w:pPr>
      <w:pStyle w:val="ad"/>
    </w:pPr>
    <w:r>
      <w:rPr>
        <w:rFonts w:ascii="Palatino Linotype" w:hAnsi="Palatino Linotype"/>
        <w:sz w:val="18"/>
        <w:szCs w:val="18"/>
      </w:rPr>
      <w:t>© ООО «</w:t>
    </w:r>
    <w:r w:rsidRPr="00571E83">
      <w:rPr>
        <w:rFonts w:ascii="Palatino Linotype" w:hAnsi="Palatino Linotype"/>
        <w:spacing w:val="-7"/>
        <w:sz w:val="20"/>
        <w:szCs w:val="20"/>
      </w:rPr>
      <w:t>ЮгРегионПроект</w:t>
    </w:r>
    <w:r>
      <w:rPr>
        <w:rFonts w:ascii="Palatino Linotype" w:hAnsi="Palatino Linotype"/>
        <w:sz w:val="18"/>
        <w:szCs w:val="18"/>
      </w:rPr>
      <w:t>», 2010г.</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8596"/>
      <w:docPartObj>
        <w:docPartGallery w:val="Page Numbers (Bottom of Page)"/>
        <w:docPartUnique/>
      </w:docPartObj>
    </w:sdtPr>
    <w:sdtContent>
      <w:p w:rsidR="00A41D27" w:rsidRDefault="00140277">
        <w:pPr>
          <w:pStyle w:val="ad"/>
          <w:jc w:val="right"/>
        </w:pPr>
        <w:fldSimple w:instr=" PAGE   \* MERGEFORMAT ">
          <w:r w:rsidR="00386921">
            <w:rPr>
              <w:noProof/>
            </w:rPr>
            <w:t>168</w:t>
          </w:r>
        </w:fldSimple>
      </w:p>
    </w:sdtContent>
  </w:sdt>
  <w:p w:rsidR="00D11B3F" w:rsidRDefault="00D11B3F" w:rsidP="00D11B3F">
    <w:pPr>
      <w:pStyle w:val="ad"/>
      <w:pBdr>
        <w:bottom w:val="single" w:sz="12" w:space="1" w:color="auto"/>
      </w:pBdr>
      <w:ind w:right="360"/>
      <w:rPr>
        <w:rFonts w:ascii="Palatino Linotype" w:hAnsi="Palatino Linotype"/>
        <w:sz w:val="18"/>
        <w:szCs w:val="18"/>
      </w:rPr>
    </w:pPr>
  </w:p>
  <w:p w:rsidR="00D11B3F" w:rsidRDefault="00D11B3F" w:rsidP="00D11B3F">
    <w:pPr>
      <w:pStyle w:val="ad"/>
    </w:pPr>
    <w:r>
      <w:rPr>
        <w:rFonts w:ascii="Palatino Linotype" w:hAnsi="Palatino Linotype"/>
        <w:sz w:val="18"/>
        <w:szCs w:val="18"/>
      </w:rPr>
      <w:t>© ООО «</w:t>
    </w:r>
    <w:r w:rsidRPr="00571E83">
      <w:rPr>
        <w:rFonts w:ascii="Palatino Linotype" w:hAnsi="Palatino Linotype"/>
        <w:spacing w:val="-7"/>
        <w:sz w:val="20"/>
        <w:szCs w:val="20"/>
      </w:rPr>
      <w:t>ЮгРегионПроект</w:t>
    </w:r>
    <w:r>
      <w:rPr>
        <w:rFonts w:ascii="Palatino Linotype" w:hAnsi="Palatino Linotype"/>
        <w:sz w:val="18"/>
        <w:szCs w:val="18"/>
      </w:rPr>
      <w:t>», 2010г.</w:t>
    </w:r>
  </w:p>
  <w:p w:rsidR="00571E83" w:rsidRDefault="00571E8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5E6" w:rsidRDefault="002B75E6">
      <w:r>
        <w:separator/>
      </w:r>
    </w:p>
  </w:footnote>
  <w:footnote w:type="continuationSeparator" w:id="0">
    <w:p w:rsidR="002B75E6" w:rsidRDefault="002B75E6">
      <w:r>
        <w:continuationSeparator/>
      </w:r>
    </w:p>
  </w:footnote>
  <w:footnote w:id="1">
    <w:p w:rsidR="00571E83" w:rsidRDefault="00571E83" w:rsidP="00907C98">
      <w:pPr>
        <w:pStyle w:val="af2"/>
      </w:pPr>
      <w:r>
        <w:rPr>
          <w:rStyle w:val="afb"/>
        </w:rPr>
        <w:footnoteRef/>
      </w:r>
      <w:r>
        <w:t xml:space="preserve"> Отсутствуют данные по Шаройскому району, поэтому в сравнении он не учитывался.</w:t>
      </w:r>
    </w:p>
  </w:footnote>
  <w:footnote w:id="2">
    <w:p w:rsidR="00571E83" w:rsidRDefault="00571E83" w:rsidP="001428BA">
      <w:pPr>
        <w:pStyle w:val="af2"/>
      </w:pPr>
      <w:r>
        <w:rPr>
          <w:rStyle w:val="afb"/>
        </w:rPr>
        <w:footnoteRef/>
      </w:r>
      <w:r>
        <w:t xml:space="preserve"> Площадь территории приведена по обмерам чертежа.</w:t>
      </w:r>
    </w:p>
  </w:footnote>
  <w:footnote w:id="3">
    <w:p w:rsidR="00571E83" w:rsidRDefault="00571E83" w:rsidP="002C4790">
      <w:pPr>
        <w:pStyle w:val="af2"/>
      </w:pPr>
      <w:r>
        <w:rPr>
          <w:rStyle w:val="afb"/>
        </w:rPr>
        <w:footnoteRef/>
      </w:r>
      <w:r>
        <w:t xml:space="preserve"> Раздел подготовлен на основании материалов Схемы территориального планирования Чеченской Республики, Генеральной схемы очистки территорий населённых пунктов Шелковского района Чеченской Республики, материалов, предоставленных Центром по гидрометеорологии по ЧР.</w:t>
      </w:r>
    </w:p>
  </w:footnote>
  <w:footnote w:id="4">
    <w:p w:rsidR="00571E83" w:rsidRDefault="00571E83" w:rsidP="001E3CBF">
      <w:pPr>
        <w:pStyle w:val="af2"/>
      </w:pPr>
      <w:r>
        <w:rPr>
          <w:rStyle w:val="afb"/>
        </w:rPr>
        <w:footnoteRef/>
      </w:r>
      <w:r>
        <w:t xml:space="preserve"> Климатическое районирование выполнено по материалам ТбилЗНИИЭП (из материалов Схемы территориального планирования Чеченской Республики).</w:t>
      </w:r>
    </w:p>
  </w:footnote>
  <w:footnote w:id="5">
    <w:p w:rsidR="00571E83" w:rsidRDefault="00571E83" w:rsidP="00713DD2">
      <w:pPr>
        <w:pStyle w:val="af2"/>
      </w:pPr>
      <w:r>
        <w:rPr>
          <w:rStyle w:val="afb"/>
        </w:rPr>
        <w:footnoteRef/>
      </w:r>
      <w:r>
        <w:t xml:space="preserve"> Схема территориального планирования Чеченской Республики.</w:t>
      </w:r>
    </w:p>
  </w:footnote>
  <w:footnote w:id="6">
    <w:p w:rsidR="00571E83" w:rsidRDefault="00571E83" w:rsidP="00713DD2">
      <w:pPr>
        <w:pStyle w:val="af2"/>
      </w:pPr>
      <w:r>
        <w:rPr>
          <w:rStyle w:val="afb"/>
        </w:rPr>
        <w:footnoteRef/>
      </w:r>
      <w:r>
        <w:t xml:space="preserve"> Фрагмент схемы из СТП Чеченской Республики.</w:t>
      </w:r>
    </w:p>
  </w:footnote>
  <w:footnote w:id="7">
    <w:p w:rsidR="00571E83" w:rsidRDefault="00571E83" w:rsidP="00BF7AF1">
      <w:pPr>
        <w:pStyle w:val="af2"/>
      </w:pPr>
      <w:r>
        <w:rPr>
          <w:rStyle w:val="afb"/>
        </w:rPr>
        <w:footnoteRef/>
      </w:r>
      <w:r>
        <w:t xml:space="preserve"> Схема территориального планирования Чеченской Республики.</w:t>
      </w:r>
    </w:p>
  </w:footnote>
  <w:footnote w:id="8">
    <w:p w:rsidR="00571E83" w:rsidRDefault="00571E83" w:rsidP="00CA7CC8">
      <w:pPr>
        <w:pStyle w:val="af2"/>
      </w:pPr>
      <w:r>
        <w:rPr>
          <w:rStyle w:val="afb"/>
        </w:rPr>
        <w:footnoteRef/>
      </w:r>
      <w:r>
        <w:t xml:space="preserve"> Схема территориального планирования Чеченской Республики.</w:t>
      </w:r>
    </w:p>
  </w:footnote>
  <w:footnote w:id="9">
    <w:p w:rsidR="00571E83" w:rsidRDefault="00571E83" w:rsidP="003D4101">
      <w:pPr>
        <w:pStyle w:val="af2"/>
      </w:pPr>
      <w:r>
        <w:rPr>
          <w:rStyle w:val="afb"/>
        </w:rPr>
        <w:footnoteRef/>
      </w:r>
      <w:r>
        <w:t xml:space="preserve"> Схема территориального планирования Чеченской Республики.</w:t>
      </w:r>
    </w:p>
  </w:footnote>
  <w:footnote w:id="10">
    <w:p w:rsidR="00571E83" w:rsidRDefault="00571E83" w:rsidP="005A5A0E">
      <w:pPr>
        <w:pStyle w:val="af2"/>
      </w:pPr>
      <w:r>
        <w:rPr>
          <w:rStyle w:val="afb"/>
        </w:rPr>
        <w:footnoteRef/>
      </w:r>
      <w:r>
        <w:t xml:space="preserve"> П</w:t>
      </w:r>
      <w:r w:rsidRPr="001D2B99">
        <w:t>лощад</w:t>
      </w:r>
      <w:r>
        <w:t>и</w:t>
      </w:r>
      <w:r w:rsidRPr="001D2B99">
        <w:t xml:space="preserve"> </w:t>
      </w:r>
      <w:r>
        <w:t>указаны</w:t>
      </w:r>
      <w:r w:rsidRPr="001D2B99">
        <w:t xml:space="preserve"> по </w:t>
      </w:r>
      <w:r>
        <w:t>данным Роснедвижимости ЧР.</w:t>
      </w:r>
    </w:p>
  </w:footnote>
  <w:footnote w:id="11">
    <w:p w:rsidR="00571E83" w:rsidRDefault="00571E83" w:rsidP="000E0280">
      <w:pPr>
        <w:pStyle w:val="af2"/>
      </w:pPr>
      <w:r>
        <w:rPr>
          <w:rStyle w:val="afb"/>
        </w:rPr>
        <w:footnoteRef/>
      </w:r>
      <w:r>
        <w:t xml:space="preserve"> По данным анкетирования</w:t>
      </w:r>
    </w:p>
  </w:footnote>
  <w:footnote w:id="12">
    <w:p w:rsidR="00571E83" w:rsidRDefault="00571E83" w:rsidP="000E0280">
      <w:pPr>
        <w:pStyle w:val="af2"/>
      </w:pPr>
      <w:r>
        <w:rPr>
          <w:rStyle w:val="afb"/>
        </w:rPr>
        <w:footnoteRef/>
      </w:r>
      <w:r>
        <w:t xml:space="preserve"> По данным паспорта МО</w:t>
      </w:r>
    </w:p>
  </w:footnote>
  <w:footnote w:id="13">
    <w:p w:rsidR="00571E83" w:rsidRDefault="00571E83" w:rsidP="000E0280">
      <w:pPr>
        <w:pStyle w:val="af2"/>
      </w:pPr>
      <w:r>
        <w:rPr>
          <w:rStyle w:val="afb"/>
        </w:rPr>
        <w:footnoteRef/>
      </w:r>
      <w:r>
        <w:t xml:space="preserve"> Распоряжение Правительства РФ от 14.07.2001 №942-р</w:t>
      </w:r>
    </w:p>
  </w:footnote>
  <w:footnote w:id="14">
    <w:p w:rsidR="00571E83" w:rsidRDefault="00571E83" w:rsidP="00FD7DAC">
      <w:pPr>
        <w:pStyle w:val="af2"/>
      </w:pPr>
      <w:r>
        <w:rPr>
          <w:rStyle w:val="afb"/>
        </w:rPr>
        <w:footnoteRef/>
      </w:r>
      <w:r>
        <w:t xml:space="preserve"> Оценочно, согласно анкетам</w:t>
      </w:r>
    </w:p>
  </w:footnote>
  <w:footnote w:id="15">
    <w:p w:rsidR="00571E83" w:rsidRDefault="00571E83" w:rsidP="00FD7DAC">
      <w:pPr>
        <w:pStyle w:val="af2"/>
      </w:pPr>
      <w:r>
        <w:rPr>
          <w:rStyle w:val="afb"/>
        </w:rPr>
        <w:footnoteRef/>
      </w:r>
      <w:r>
        <w:t xml:space="preserve"> В соответствии с нормативом СНИП 2.07.01-89*</w:t>
      </w:r>
    </w:p>
  </w:footnote>
  <w:footnote w:id="16">
    <w:p w:rsidR="00571E83" w:rsidRDefault="00571E83" w:rsidP="00FD7DAC">
      <w:pPr>
        <w:pStyle w:val="af2"/>
      </w:pPr>
      <w:r>
        <w:rPr>
          <w:rStyle w:val="afb"/>
        </w:rPr>
        <w:footnoteRef/>
      </w:r>
      <w:r>
        <w:t xml:space="preserve"> Распоряжение Правительства РФ от 14.07.2001 №942-р</w:t>
      </w:r>
    </w:p>
  </w:footnote>
  <w:footnote w:id="17">
    <w:p w:rsidR="00571E83" w:rsidRDefault="00571E83" w:rsidP="00FD7DAC">
      <w:pPr>
        <w:pStyle w:val="af2"/>
      </w:pPr>
      <w:r>
        <w:rPr>
          <w:rStyle w:val="afb"/>
        </w:rPr>
        <w:footnoteRef/>
      </w:r>
      <w:r>
        <w:t xml:space="preserve"> </w:t>
      </w:r>
      <w:r w:rsidRPr="00593EED">
        <w:t>Распоряжение Правительства Российской Федерации от 19.10.1999 г. № 1683-р «Методика определения нормативной потребности субъектов РФ в объектах социальной инфраструктуры»</w:t>
      </w:r>
    </w:p>
  </w:footnote>
  <w:footnote w:id="18">
    <w:p w:rsidR="00571E83" w:rsidRDefault="00571E83" w:rsidP="00BF3396">
      <w:pPr>
        <w:pStyle w:val="af2"/>
      </w:pPr>
      <w:r>
        <w:rPr>
          <w:rStyle w:val="afb"/>
        </w:rPr>
        <w:footnoteRef/>
      </w:r>
      <w:r>
        <w:t xml:space="preserve"> </w:t>
      </w:r>
      <w:r w:rsidRPr="00F951BA">
        <w:t>Закон РФ «Об основах туристской деятельности в РФ», 1996.</w:t>
      </w:r>
    </w:p>
    <w:p w:rsidR="00571E83" w:rsidRDefault="00571E83">
      <w:pPr>
        <w:pStyle w:val="af2"/>
      </w:pPr>
    </w:p>
  </w:footnote>
  <w:footnote w:id="19">
    <w:p w:rsidR="00571E83" w:rsidRDefault="00571E83" w:rsidP="00D81449">
      <w:pPr>
        <w:pStyle w:val="af2"/>
      </w:pPr>
      <w:r>
        <w:rPr>
          <w:rStyle w:val="afb"/>
        </w:rPr>
        <w:footnoteRef/>
      </w:r>
      <w:r>
        <w:t xml:space="preserve"> Схема территориального планирования Чеченской Республики.</w:t>
      </w:r>
    </w:p>
  </w:footnote>
  <w:footnote w:id="20">
    <w:p w:rsidR="00571E83" w:rsidRDefault="00571E83" w:rsidP="00D81449">
      <w:pPr>
        <w:pStyle w:val="af2"/>
      </w:pPr>
      <w:r>
        <w:rPr>
          <w:rStyle w:val="afb"/>
        </w:rPr>
        <w:footnoteRef/>
      </w:r>
      <w:r>
        <w:t xml:space="preserve"> Развитие железнодорожного транспорта относится к полномочиям Российской Федерации. Описание приводится по материалам Схемы территориального планирования Чеченской Республики и носит справочный характер.</w:t>
      </w:r>
    </w:p>
  </w:footnote>
  <w:footnote w:id="21">
    <w:p w:rsidR="00571E83" w:rsidRDefault="00571E83" w:rsidP="00154D75">
      <w:pPr>
        <w:autoSpaceDE w:val="0"/>
        <w:autoSpaceDN w:val="0"/>
        <w:adjustRightInd w:val="0"/>
        <w:jc w:val="both"/>
        <w:rPr>
          <w:sz w:val="20"/>
          <w:szCs w:val="20"/>
        </w:rPr>
      </w:pPr>
      <w:r>
        <w:rPr>
          <w:rStyle w:val="afb"/>
        </w:rPr>
        <w:footnoteRef/>
      </w:r>
      <w:r>
        <w:t xml:space="preserve"> </w:t>
      </w:r>
      <w:r>
        <w:rPr>
          <w:sz w:val="20"/>
          <w:szCs w:val="20"/>
        </w:rPr>
        <w:t>N 257-ФЗ от 8 ноября 2007 года</w:t>
      </w:r>
    </w:p>
    <w:p w:rsidR="00571E83" w:rsidRDefault="00571E83" w:rsidP="00154D75">
      <w:pPr>
        <w:autoSpaceDE w:val="0"/>
        <w:autoSpaceDN w:val="0"/>
        <w:adjustRightInd w:val="0"/>
        <w:jc w:val="both"/>
        <w:rPr>
          <w:sz w:val="20"/>
          <w:szCs w:val="20"/>
        </w:rPr>
      </w:pPr>
      <w:r>
        <w:rPr>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71E83" w:rsidRDefault="00571E83" w:rsidP="00154D75">
      <w:pPr>
        <w:pStyle w:val="af2"/>
      </w:pPr>
    </w:p>
  </w:footnote>
  <w:footnote w:id="22">
    <w:p w:rsidR="00571E83" w:rsidRDefault="00571E83" w:rsidP="007121EB">
      <w:pPr>
        <w:pStyle w:val="af2"/>
      </w:pPr>
      <w:r w:rsidRPr="000E79AC">
        <w:rPr>
          <w:rStyle w:val="afb"/>
        </w:rPr>
        <w:footnoteRef/>
      </w:r>
      <w:r w:rsidRPr="000E79AC">
        <w:t xml:space="preserve"> Из материалов проекта Схемы генеральной очистки территории </w:t>
      </w:r>
      <w:r>
        <w:t xml:space="preserve">Шелковского </w:t>
      </w:r>
      <w:r w:rsidRPr="000E79AC">
        <w:t xml:space="preserve">района, </w:t>
      </w:r>
      <w:smartTag w:uri="urn:schemas-microsoft-com:office:smarttags" w:element="metricconverter">
        <w:smartTagPr>
          <w:attr w:name="ProductID" w:val="2009 г"/>
        </w:smartTagPr>
        <w:r w:rsidRPr="000E79AC">
          <w:t>2009 г</w:t>
        </w:r>
      </w:smartTag>
      <w:r w:rsidRPr="000E79AC">
        <w:t>.</w:t>
      </w:r>
    </w:p>
    <w:p w:rsidR="00571E83" w:rsidRDefault="00571E83" w:rsidP="007121EB">
      <w:pPr>
        <w:pStyle w:val="af2"/>
      </w:pPr>
    </w:p>
    <w:p w:rsidR="00571E83" w:rsidRDefault="00571E83" w:rsidP="007121EB">
      <w:pPr>
        <w:pStyle w:val="af2"/>
      </w:pPr>
    </w:p>
  </w:footnote>
  <w:footnote w:id="23">
    <w:p w:rsidR="00571E83" w:rsidRPr="00B21EF8" w:rsidRDefault="00571E83" w:rsidP="007121EB">
      <w:pPr>
        <w:pStyle w:val="ad"/>
        <w:ind w:right="360"/>
        <w:rPr>
          <w:sz w:val="20"/>
          <w:szCs w:val="20"/>
        </w:rPr>
      </w:pPr>
      <w:r>
        <w:rPr>
          <w:rStyle w:val="afb"/>
        </w:rPr>
        <w:footnoteRef/>
      </w:r>
      <w:r>
        <w:t xml:space="preserve"> </w:t>
      </w:r>
      <w:r w:rsidRPr="00B21EF8">
        <w:rPr>
          <w:sz w:val="20"/>
          <w:szCs w:val="20"/>
        </w:rPr>
        <w:t>Схема территориального планирования Чеченской Республики.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E83" w:rsidRDefault="00571E83" w:rsidP="00216658">
    <w:pPr>
      <w:pStyle w:val="ab"/>
      <w:pBdr>
        <w:bottom w:val="single" w:sz="12" w:space="1" w:color="auto"/>
      </w:pBdr>
      <w:jc w:val="center"/>
      <w:rPr>
        <w:rFonts w:ascii="Palatino Linotype" w:hAnsi="Palatino Linotype"/>
        <w:sz w:val="22"/>
        <w:szCs w:val="22"/>
      </w:rPr>
    </w:pPr>
    <w:r>
      <w:t xml:space="preserve">Схема территориального планирования </w:t>
    </w:r>
    <w:r>
      <w:rPr>
        <w:rFonts w:ascii="Palatino Linotype" w:hAnsi="Palatino Linotype"/>
        <w:sz w:val="22"/>
        <w:szCs w:val="22"/>
      </w:rPr>
      <w:t xml:space="preserve">Шелковского муниципального </w:t>
    </w:r>
    <w:r w:rsidRPr="006660DF">
      <w:rPr>
        <w:rFonts w:ascii="Palatino Linotype" w:hAnsi="Palatino Linotype"/>
        <w:sz w:val="22"/>
        <w:szCs w:val="22"/>
      </w:rPr>
      <w:t>района</w:t>
    </w:r>
    <w:r>
      <w:rPr>
        <w:rFonts w:ascii="Palatino Linotype" w:hAnsi="Palatino Linotype"/>
        <w:sz w:val="22"/>
        <w:szCs w:val="22"/>
      </w:rPr>
      <w:t xml:space="preserve"> </w:t>
    </w:r>
  </w:p>
  <w:p w:rsidR="00571E83" w:rsidRPr="00216658" w:rsidRDefault="00571E83" w:rsidP="00216658">
    <w:pPr>
      <w:pStyle w:val="ab"/>
      <w:pBdr>
        <w:bottom w:val="single" w:sz="12" w:space="1" w:color="auto"/>
      </w:pBdr>
      <w:jc w:val="center"/>
      <w:rPr>
        <w:rFonts w:ascii="Palatino Linotype" w:hAnsi="Palatino Linotype"/>
        <w:sz w:val="22"/>
        <w:szCs w:val="22"/>
      </w:rPr>
    </w:pPr>
    <w:r>
      <w:rPr>
        <w:rFonts w:ascii="Palatino Linotype" w:hAnsi="Palatino Linotype"/>
        <w:sz w:val="22"/>
        <w:szCs w:val="22"/>
      </w:rPr>
      <w:t>Чеченской Республики.</w:t>
    </w:r>
  </w:p>
  <w:p w:rsidR="00571E83" w:rsidRDefault="00571E83" w:rsidP="002B4D0A">
    <w:pPr>
      <w:pStyle w:val="ab"/>
      <w:jc w:val="center"/>
    </w:pPr>
    <w:r>
      <w:t>Материалы по обоснованию.</w:t>
    </w:r>
    <w:r w:rsidRPr="00985E6D">
      <w:t xml:space="preserve"> </w:t>
    </w:r>
    <w:r>
      <w:t xml:space="preserve">Том 1. Анализ существующего положения </w:t>
    </w:r>
  </w:p>
  <w:p w:rsidR="00571E83" w:rsidRDefault="00571E83" w:rsidP="002B4D0A">
    <w:pPr>
      <w:pStyle w:val="ab"/>
      <w:jc w:val="center"/>
    </w:pPr>
    <w:r>
      <w:t>и комплексная оценка развития территории.</w:t>
    </w:r>
  </w:p>
  <w:p w:rsidR="00571E83" w:rsidRPr="00F6012B" w:rsidRDefault="00571E83" w:rsidP="002B4D0A">
    <w:pPr>
      <w:pStyle w:val="ab"/>
      <w:jc w:val="center"/>
      <w:rPr>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3F" w:rsidRDefault="00D11B3F" w:rsidP="00D11B3F">
    <w:pPr>
      <w:pStyle w:val="ab"/>
      <w:pBdr>
        <w:bottom w:val="single" w:sz="12" w:space="1" w:color="auto"/>
      </w:pBdr>
      <w:jc w:val="center"/>
      <w:rPr>
        <w:rFonts w:ascii="Palatino Linotype" w:hAnsi="Palatino Linotype"/>
        <w:sz w:val="22"/>
        <w:szCs w:val="22"/>
      </w:rPr>
    </w:pPr>
    <w:r>
      <w:t xml:space="preserve">Схема территориального планирования </w:t>
    </w:r>
    <w:r>
      <w:rPr>
        <w:rFonts w:ascii="Palatino Linotype" w:hAnsi="Palatino Linotype"/>
        <w:sz w:val="22"/>
        <w:szCs w:val="22"/>
      </w:rPr>
      <w:t xml:space="preserve">Шелковского муниципального </w:t>
    </w:r>
    <w:r w:rsidRPr="006660DF">
      <w:rPr>
        <w:rFonts w:ascii="Palatino Linotype" w:hAnsi="Palatino Linotype"/>
        <w:sz w:val="22"/>
        <w:szCs w:val="22"/>
      </w:rPr>
      <w:t>района</w:t>
    </w:r>
    <w:r>
      <w:rPr>
        <w:rFonts w:ascii="Palatino Linotype" w:hAnsi="Palatino Linotype"/>
        <w:sz w:val="22"/>
        <w:szCs w:val="22"/>
      </w:rPr>
      <w:t xml:space="preserve"> </w:t>
    </w:r>
  </w:p>
  <w:p w:rsidR="00D11B3F" w:rsidRPr="00216658" w:rsidRDefault="00D11B3F" w:rsidP="00D11B3F">
    <w:pPr>
      <w:pStyle w:val="ab"/>
      <w:pBdr>
        <w:bottom w:val="single" w:sz="12" w:space="1" w:color="auto"/>
      </w:pBdr>
      <w:jc w:val="center"/>
      <w:rPr>
        <w:rFonts w:ascii="Palatino Linotype" w:hAnsi="Palatino Linotype"/>
        <w:sz w:val="22"/>
        <w:szCs w:val="22"/>
      </w:rPr>
    </w:pPr>
    <w:r>
      <w:rPr>
        <w:rFonts w:ascii="Palatino Linotype" w:hAnsi="Palatino Linotype"/>
        <w:sz w:val="22"/>
        <w:szCs w:val="22"/>
      </w:rPr>
      <w:t>Чеченской Республики.</w:t>
    </w:r>
  </w:p>
  <w:p w:rsidR="00D11B3F" w:rsidRDefault="00D11B3F" w:rsidP="00D11B3F">
    <w:pPr>
      <w:pStyle w:val="ab"/>
      <w:jc w:val="center"/>
    </w:pPr>
    <w:r>
      <w:t>Материалы по обоснованию.</w:t>
    </w:r>
    <w:r w:rsidRPr="00985E6D">
      <w:t xml:space="preserve"> </w:t>
    </w:r>
    <w:r>
      <w:t xml:space="preserve">Том 1. Анализ существующего положения </w:t>
    </w:r>
  </w:p>
  <w:p w:rsidR="00D11B3F" w:rsidRDefault="00D11B3F" w:rsidP="00D11B3F">
    <w:pPr>
      <w:pStyle w:val="ab"/>
      <w:jc w:val="center"/>
    </w:pPr>
    <w:r>
      <w:t>и комплексная оценка развития территории.</w:t>
    </w:r>
  </w:p>
  <w:p w:rsidR="00D11B3F" w:rsidRPr="00F6012B" w:rsidRDefault="00D11B3F" w:rsidP="00D11B3F">
    <w:pPr>
      <w:pStyle w:val="ab"/>
      <w:jc w:val="center"/>
      <w:rPr>
        <w:sz w:val="18"/>
        <w:szCs w:val="18"/>
      </w:rPr>
    </w:pPr>
  </w:p>
  <w:p w:rsidR="00571E83" w:rsidRDefault="00571E83">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singleLevel"/>
    <w:tmpl w:val="00000014"/>
    <w:name w:val="WW8Num20"/>
    <w:lvl w:ilvl="0">
      <w:start w:val="1"/>
      <w:numFmt w:val="decimal"/>
      <w:lvlText w:val="%1."/>
      <w:lvlJc w:val="left"/>
      <w:pPr>
        <w:tabs>
          <w:tab w:val="num" w:pos="360"/>
        </w:tabs>
        <w:ind w:left="360" w:hanging="360"/>
      </w:pPr>
    </w:lvl>
  </w:abstractNum>
  <w:abstractNum w:abstractNumId="1">
    <w:nsid w:val="0000001A"/>
    <w:multiLevelType w:val="singleLevel"/>
    <w:tmpl w:val="0000001A"/>
    <w:name w:val="WW8Num26"/>
    <w:lvl w:ilvl="0">
      <w:start w:val="5"/>
      <w:numFmt w:val="bullet"/>
      <w:lvlText w:val="-"/>
      <w:lvlJc w:val="left"/>
      <w:pPr>
        <w:tabs>
          <w:tab w:val="num" w:pos="360"/>
        </w:tabs>
        <w:ind w:left="360" w:hanging="360"/>
      </w:pPr>
      <w:rPr>
        <w:rFonts w:ascii="StarSymbol" w:hAnsi="StarSymbol"/>
      </w:rPr>
    </w:lvl>
  </w:abstractNum>
  <w:abstractNum w:abstractNumId="2">
    <w:nsid w:val="00B66FEF"/>
    <w:multiLevelType w:val="hybridMultilevel"/>
    <w:tmpl w:val="F452884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
    <w:nsid w:val="01251D13"/>
    <w:multiLevelType w:val="hybridMultilevel"/>
    <w:tmpl w:val="32A67D3E"/>
    <w:lvl w:ilvl="0" w:tplc="BB6C99FE">
      <w:start w:val="1"/>
      <w:numFmt w:val="bullet"/>
      <w:lvlText w:val=""/>
      <w:lvlJc w:val="left"/>
      <w:pPr>
        <w:tabs>
          <w:tab w:val="num" w:pos="2473"/>
        </w:tabs>
        <w:ind w:left="2473"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nsid w:val="03766A23"/>
    <w:multiLevelType w:val="hybridMultilevel"/>
    <w:tmpl w:val="0E1A5766"/>
    <w:lvl w:ilvl="0" w:tplc="58BCB14C">
      <w:start w:val="3"/>
      <w:numFmt w:val="decimal"/>
      <w:lvlText w:val="%1."/>
      <w:lvlJc w:val="left"/>
      <w:pPr>
        <w:tabs>
          <w:tab w:val="num" w:pos="720"/>
        </w:tabs>
        <w:ind w:left="720" w:hanging="360"/>
      </w:pPr>
      <w:rPr>
        <w:rFonts w:ascii="Times New Roman" w:hAnsi="Times New Roman" w:cs="Times New Roman" w:hint="default"/>
        <w:i w:val="0"/>
        <w:color w:val="0000FF"/>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A2635F"/>
    <w:multiLevelType w:val="hybridMultilevel"/>
    <w:tmpl w:val="DEBA1DE2"/>
    <w:lvl w:ilvl="0" w:tplc="0419000B">
      <w:start w:val="1"/>
      <w:numFmt w:val="bullet"/>
      <w:lvlText w:val=""/>
      <w:lvlJc w:val="left"/>
      <w:pPr>
        <w:tabs>
          <w:tab w:val="num" w:pos="1622"/>
        </w:tabs>
        <w:ind w:left="162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4FD0F4E"/>
    <w:multiLevelType w:val="hybridMultilevel"/>
    <w:tmpl w:val="B336D6B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7">
    <w:nsid w:val="0501288A"/>
    <w:multiLevelType w:val="hybridMultilevel"/>
    <w:tmpl w:val="6B401568"/>
    <w:lvl w:ilvl="0" w:tplc="995E4F22">
      <w:start w:val="1"/>
      <w:numFmt w:val="decimal"/>
      <w:lvlText w:val="%1."/>
      <w:lvlJc w:val="left"/>
      <w:pPr>
        <w:tabs>
          <w:tab w:val="num" w:pos="1571"/>
        </w:tabs>
        <w:ind w:left="1571" w:hanging="360"/>
      </w:pPr>
      <w:rPr>
        <w:rFonts w:hint="default"/>
      </w:rPr>
    </w:lvl>
    <w:lvl w:ilvl="1" w:tplc="04190001">
      <w:start w:val="1"/>
      <w:numFmt w:val="bullet"/>
      <w:lvlText w:val=""/>
      <w:lvlJc w:val="left"/>
      <w:pPr>
        <w:tabs>
          <w:tab w:val="num" w:pos="2291"/>
        </w:tabs>
        <w:ind w:left="2291" w:hanging="360"/>
      </w:pPr>
      <w:rPr>
        <w:rFonts w:ascii="Symbol" w:hAnsi="Symbol"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8">
    <w:nsid w:val="05A00418"/>
    <w:multiLevelType w:val="hybridMultilevel"/>
    <w:tmpl w:val="648AA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737A0E"/>
    <w:multiLevelType w:val="hybridMultilevel"/>
    <w:tmpl w:val="6004F1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0ABE442A"/>
    <w:multiLevelType w:val="hybridMultilevel"/>
    <w:tmpl w:val="B8AC19D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0EE1B5A"/>
    <w:multiLevelType w:val="hybridMultilevel"/>
    <w:tmpl w:val="E0026F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48F5C20"/>
    <w:multiLevelType w:val="hybridMultilevel"/>
    <w:tmpl w:val="EA4E78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79E4536"/>
    <w:multiLevelType w:val="hybridMultilevel"/>
    <w:tmpl w:val="C17680C2"/>
    <w:lvl w:ilvl="0" w:tplc="04190001">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14">
    <w:nsid w:val="18B91C30"/>
    <w:multiLevelType w:val="hybridMultilevel"/>
    <w:tmpl w:val="3F283408"/>
    <w:lvl w:ilvl="0" w:tplc="BB6C99FE">
      <w:start w:val="1"/>
      <w:numFmt w:val="bullet"/>
      <w:lvlText w:val=""/>
      <w:lvlJc w:val="left"/>
      <w:pPr>
        <w:tabs>
          <w:tab w:val="num" w:pos="2473"/>
        </w:tabs>
        <w:ind w:left="2473"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CBB7623"/>
    <w:multiLevelType w:val="hybridMultilevel"/>
    <w:tmpl w:val="E53829C8"/>
    <w:lvl w:ilvl="0" w:tplc="BB6C99FE">
      <w:start w:val="1"/>
      <w:numFmt w:val="bullet"/>
      <w:lvlText w:val=""/>
      <w:lvlJc w:val="left"/>
      <w:pPr>
        <w:tabs>
          <w:tab w:val="num" w:pos="2473"/>
        </w:tabs>
        <w:ind w:left="2473"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nsid w:val="1E111E70"/>
    <w:multiLevelType w:val="hybridMultilevel"/>
    <w:tmpl w:val="C25E354E"/>
    <w:lvl w:ilvl="0" w:tplc="BB6C99FE">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0134108"/>
    <w:multiLevelType w:val="hybridMultilevel"/>
    <w:tmpl w:val="92EAC2DE"/>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nsid w:val="20C442B2"/>
    <w:multiLevelType w:val="hybridMultilevel"/>
    <w:tmpl w:val="56B83592"/>
    <w:lvl w:ilvl="0" w:tplc="64382810">
      <w:start w:val="1"/>
      <w:numFmt w:val="bullet"/>
      <w:lvlText w:val="-"/>
      <w:lvlJc w:val="left"/>
      <w:pPr>
        <w:tabs>
          <w:tab w:val="num" w:pos="0"/>
        </w:tabs>
        <w:ind w:left="0" w:firstLine="0"/>
      </w:pPr>
      <w:rPr>
        <w:rFonts w:hint="default"/>
      </w:rPr>
    </w:lvl>
    <w:lvl w:ilvl="1" w:tplc="6FACB65C">
      <w:start w:val="3"/>
      <w:numFmt w:val="decimal"/>
      <w:lvlText w:val="%2."/>
      <w:lvlJc w:val="left"/>
      <w:pPr>
        <w:tabs>
          <w:tab w:val="num" w:pos="0"/>
        </w:tabs>
        <w:ind w:left="0" w:firstLine="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26F3B77"/>
    <w:multiLevelType w:val="hybridMultilevel"/>
    <w:tmpl w:val="1BCCE75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1">
    <w:nsid w:val="258636C9"/>
    <w:multiLevelType w:val="hybridMultilevel"/>
    <w:tmpl w:val="1B980406"/>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2">
    <w:nsid w:val="25A57444"/>
    <w:multiLevelType w:val="hybridMultilevel"/>
    <w:tmpl w:val="8006FB4E"/>
    <w:lvl w:ilvl="0" w:tplc="6D747C2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
    <w:nsid w:val="288E061A"/>
    <w:multiLevelType w:val="hybridMultilevel"/>
    <w:tmpl w:val="775CA79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
    <w:nsid w:val="2C1E362C"/>
    <w:multiLevelType w:val="hybridMultilevel"/>
    <w:tmpl w:val="02C0F5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2C2E1603"/>
    <w:multiLevelType w:val="hybridMultilevel"/>
    <w:tmpl w:val="AA98F358"/>
    <w:lvl w:ilvl="0" w:tplc="0F688F8C">
      <w:start w:val="3"/>
      <w:numFmt w:val="decimal"/>
      <w:lvlText w:val="%1."/>
      <w:lvlJc w:val="left"/>
      <w:pPr>
        <w:tabs>
          <w:tab w:val="num" w:pos="0"/>
        </w:tabs>
        <w:ind w:left="0" w:firstLine="0"/>
      </w:pPr>
      <w:rPr>
        <w:rFonts w:hint="default"/>
      </w:rPr>
    </w:lvl>
    <w:lvl w:ilvl="1" w:tplc="AC8E5A78">
      <w:start w:val="1"/>
      <w:numFmt w:val="bullet"/>
      <w:lvlText w:val="-"/>
      <w:lvlJc w:val="left"/>
      <w:pPr>
        <w:tabs>
          <w:tab w:val="num" w:pos="1080"/>
        </w:tabs>
        <w:ind w:left="108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0281D67"/>
    <w:multiLevelType w:val="hybridMultilevel"/>
    <w:tmpl w:val="4212202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7">
    <w:nsid w:val="310F5402"/>
    <w:multiLevelType w:val="hybridMultilevel"/>
    <w:tmpl w:val="99D8821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nsid w:val="31EF58D0"/>
    <w:multiLevelType w:val="hybridMultilevel"/>
    <w:tmpl w:val="EB047D98"/>
    <w:lvl w:ilvl="0" w:tplc="04190001">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716"/>
        </w:tabs>
        <w:ind w:left="2716" w:hanging="360"/>
      </w:pPr>
      <w:rPr>
        <w:rFonts w:ascii="Courier New" w:hAnsi="Courier New" w:cs="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cs="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cs="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29">
    <w:nsid w:val="31F9611D"/>
    <w:multiLevelType w:val="hybridMultilevel"/>
    <w:tmpl w:val="D2CC80E4"/>
    <w:lvl w:ilvl="0" w:tplc="04190001">
      <w:start w:val="1"/>
      <w:numFmt w:val="bullet"/>
      <w:lvlText w:val=""/>
      <w:lvlJc w:val="left"/>
      <w:pPr>
        <w:tabs>
          <w:tab w:val="num" w:pos="1571"/>
        </w:tabs>
        <w:ind w:left="1571" w:hanging="360"/>
      </w:pPr>
      <w:rPr>
        <w:rFonts w:ascii="Symbol" w:hAnsi="Symbol" w:hint="default"/>
      </w:rPr>
    </w:lvl>
    <w:lvl w:ilvl="1" w:tplc="E95C0780">
      <w:start w:val="1"/>
      <w:numFmt w:val="bullet"/>
      <w:lvlText w:val=""/>
      <w:lvlJc w:val="left"/>
      <w:pPr>
        <w:tabs>
          <w:tab w:val="num" w:pos="2342"/>
        </w:tabs>
        <w:ind w:left="2342"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3962D98"/>
    <w:multiLevelType w:val="hybridMultilevel"/>
    <w:tmpl w:val="D5F47DC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3460752E"/>
    <w:multiLevelType w:val="hybridMultilevel"/>
    <w:tmpl w:val="8B083B84"/>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nsid w:val="35EC5194"/>
    <w:multiLevelType w:val="hybridMultilevel"/>
    <w:tmpl w:val="B456EB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7F31C16"/>
    <w:multiLevelType w:val="hybridMultilevel"/>
    <w:tmpl w:val="82E2A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B331BC"/>
    <w:multiLevelType w:val="hybridMultilevel"/>
    <w:tmpl w:val="619E480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3EBC60A8"/>
    <w:multiLevelType w:val="hybridMultilevel"/>
    <w:tmpl w:val="8D22B90A"/>
    <w:lvl w:ilvl="0" w:tplc="2F18066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F49205F"/>
    <w:multiLevelType w:val="hybridMultilevel"/>
    <w:tmpl w:val="82A699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32F18F1"/>
    <w:multiLevelType w:val="hybridMultilevel"/>
    <w:tmpl w:val="0382CA8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8">
    <w:nsid w:val="43AA1261"/>
    <w:multiLevelType w:val="hybridMultilevel"/>
    <w:tmpl w:val="AE5A55C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9">
    <w:nsid w:val="4698774D"/>
    <w:multiLevelType w:val="hybridMultilevel"/>
    <w:tmpl w:val="3FB0A6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4828579D"/>
    <w:multiLevelType w:val="hybridMultilevel"/>
    <w:tmpl w:val="BD922852"/>
    <w:lvl w:ilvl="0" w:tplc="04190003">
      <w:start w:val="1"/>
      <w:numFmt w:val="bullet"/>
      <w:lvlText w:val="o"/>
      <w:lvlJc w:val="left"/>
      <w:pPr>
        <w:tabs>
          <w:tab w:val="num" w:pos="1571"/>
        </w:tabs>
        <w:ind w:left="1571" w:hanging="360"/>
      </w:pPr>
      <w:rPr>
        <w:rFonts w:ascii="Courier New" w:hAnsi="Courier New" w:cs="Courier New"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1">
    <w:nsid w:val="4AA02AF3"/>
    <w:multiLevelType w:val="hybridMultilevel"/>
    <w:tmpl w:val="EE142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B4504F"/>
    <w:multiLevelType w:val="hybridMultilevel"/>
    <w:tmpl w:val="61A20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EC34B35"/>
    <w:multiLevelType w:val="hybridMultilevel"/>
    <w:tmpl w:val="CBFC31CC"/>
    <w:lvl w:ilvl="0" w:tplc="04190003">
      <w:start w:val="1"/>
      <w:numFmt w:val="bullet"/>
      <w:lvlText w:val="o"/>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4FD27CBD"/>
    <w:multiLevelType w:val="hybridMultilevel"/>
    <w:tmpl w:val="8192508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50481099"/>
    <w:multiLevelType w:val="hybridMultilevel"/>
    <w:tmpl w:val="F8BCF34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6">
    <w:nsid w:val="50A33664"/>
    <w:multiLevelType w:val="hybridMultilevel"/>
    <w:tmpl w:val="ACF25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1377A69"/>
    <w:multiLevelType w:val="hybridMultilevel"/>
    <w:tmpl w:val="D02CCE82"/>
    <w:lvl w:ilvl="0" w:tplc="F7F4F552">
      <w:start w:val="1"/>
      <w:numFmt w:val="decimal"/>
      <w:lvlText w:val="%1."/>
      <w:lvlJc w:val="left"/>
      <w:pPr>
        <w:tabs>
          <w:tab w:val="num" w:pos="720"/>
        </w:tabs>
        <w:ind w:left="720" w:hanging="360"/>
      </w:pPr>
      <w:rPr>
        <w:rFonts w:ascii="Times New Roman" w:hAnsi="Times New Roman" w:cs="Times New Roman" w:hint="default"/>
        <w:color w:val="0000FF"/>
      </w:rPr>
    </w:lvl>
    <w:lvl w:ilvl="1" w:tplc="2A3A429C">
      <w:numFmt w:val="none"/>
      <w:lvlText w:val=""/>
      <w:lvlJc w:val="left"/>
      <w:pPr>
        <w:tabs>
          <w:tab w:val="num" w:pos="360"/>
        </w:tabs>
      </w:pPr>
    </w:lvl>
    <w:lvl w:ilvl="2" w:tplc="DE32A950">
      <w:numFmt w:val="none"/>
      <w:lvlText w:val=""/>
      <w:lvlJc w:val="left"/>
      <w:pPr>
        <w:tabs>
          <w:tab w:val="num" w:pos="360"/>
        </w:tabs>
      </w:pPr>
    </w:lvl>
    <w:lvl w:ilvl="3" w:tplc="D910D34C">
      <w:numFmt w:val="none"/>
      <w:lvlText w:val=""/>
      <w:lvlJc w:val="left"/>
      <w:pPr>
        <w:tabs>
          <w:tab w:val="num" w:pos="360"/>
        </w:tabs>
      </w:pPr>
    </w:lvl>
    <w:lvl w:ilvl="4" w:tplc="CB4C9E9C">
      <w:numFmt w:val="none"/>
      <w:lvlText w:val=""/>
      <w:lvlJc w:val="left"/>
      <w:pPr>
        <w:tabs>
          <w:tab w:val="num" w:pos="360"/>
        </w:tabs>
      </w:pPr>
    </w:lvl>
    <w:lvl w:ilvl="5" w:tplc="783E63D2">
      <w:numFmt w:val="none"/>
      <w:lvlText w:val=""/>
      <w:lvlJc w:val="left"/>
      <w:pPr>
        <w:tabs>
          <w:tab w:val="num" w:pos="360"/>
        </w:tabs>
      </w:pPr>
    </w:lvl>
    <w:lvl w:ilvl="6" w:tplc="F544D9CE">
      <w:numFmt w:val="none"/>
      <w:lvlText w:val=""/>
      <w:lvlJc w:val="left"/>
      <w:pPr>
        <w:tabs>
          <w:tab w:val="num" w:pos="360"/>
        </w:tabs>
      </w:pPr>
    </w:lvl>
    <w:lvl w:ilvl="7" w:tplc="348648A0">
      <w:numFmt w:val="none"/>
      <w:lvlText w:val=""/>
      <w:lvlJc w:val="left"/>
      <w:pPr>
        <w:tabs>
          <w:tab w:val="num" w:pos="360"/>
        </w:tabs>
      </w:pPr>
    </w:lvl>
    <w:lvl w:ilvl="8" w:tplc="A1720B82">
      <w:numFmt w:val="none"/>
      <w:lvlText w:val=""/>
      <w:lvlJc w:val="left"/>
      <w:pPr>
        <w:tabs>
          <w:tab w:val="num" w:pos="360"/>
        </w:tabs>
      </w:pPr>
    </w:lvl>
  </w:abstractNum>
  <w:abstractNum w:abstractNumId="48">
    <w:nsid w:val="515029FF"/>
    <w:multiLevelType w:val="hybridMultilevel"/>
    <w:tmpl w:val="9B6E55C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52816E90"/>
    <w:multiLevelType w:val="hybridMultilevel"/>
    <w:tmpl w:val="B388DB2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0">
    <w:nsid w:val="53687C8F"/>
    <w:multiLevelType w:val="hybridMultilevel"/>
    <w:tmpl w:val="A4861C0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51">
    <w:nsid w:val="56E2751C"/>
    <w:multiLevelType w:val="hybridMultilevel"/>
    <w:tmpl w:val="19F880E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2">
    <w:nsid w:val="593802FD"/>
    <w:multiLevelType w:val="hybridMultilevel"/>
    <w:tmpl w:val="88EAE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9987301"/>
    <w:multiLevelType w:val="hybridMultilevel"/>
    <w:tmpl w:val="A00EAD88"/>
    <w:lvl w:ilvl="0" w:tplc="E1425F38">
      <w:numFmt w:val="bullet"/>
      <w:lvlText w:val="-"/>
      <w:lvlJc w:val="left"/>
      <w:pPr>
        <w:tabs>
          <w:tab w:val="num" w:pos="1003"/>
        </w:tabs>
        <w:ind w:left="1003" w:hanging="360"/>
      </w:pPr>
      <w:rPr>
        <w:rFonts w:ascii="Times New Roman" w:eastAsia="Times New Roman" w:hAnsi="Times New Roman" w:cs="Times New Roman"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54">
    <w:nsid w:val="5A677362"/>
    <w:multiLevelType w:val="hybridMultilevel"/>
    <w:tmpl w:val="A46C5C62"/>
    <w:lvl w:ilvl="0" w:tplc="0419000B">
      <w:start w:val="1"/>
      <w:numFmt w:val="bullet"/>
      <w:lvlText w:val=""/>
      <w:lvlJc w:val="left"/>
      <w:pPr>
        <w:tabs>
          <w:tab w:val="num" w:pos="1571"/>
        </w:tabs>
        <w:ind w:left="157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5C5C0ACA"/>
    <w:multiLevelType w:val="hybridMultilevel"/>
    <w:tmpl w:val="437AED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2970C61"/>
    <w:multiLevelType w:val="hybridMultilevel"/>
    <w:tmpl w:val="0A5CDC0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7">
    <w:nsid w:val="630A4EA5"/>
    <w:multiLevelType w:val="hybridMultilevel"/>
    <w:tmpl w:val="91D082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5BB73E0"/>
    <w:multiLevelType w:val="singleLevel"/>
    <w:tmpl w:val="C09E0A8C"/>
    <w:lvl w:ilvl="0">
      <w:start w:val="1"/>
      <w:numFmt w:val="bullet"/>
      <w:pStyle w:val="a"/>
      <w:lvlText w:val=""/>
      <w:lvlJc w:val="left"/>
      <w:pPr>
        <w:tabs>
          <w:tab w:val="num" w:pos="360"/>
        </w:tabs>
        <w:ind w:left="360" w:hanging="360"/>
      </w:pPr>
      <w:rPr>
        <w:rFonts w:ascii="Symbol" w:hAnsi="Symbol" w:hint="default"/>
      </w:rPr>
    </w:lvl>
  </w:abstractNum>
  <w:abstractNum w:abstractNumId="59">
    <w:nsid w:val="6D727711"/>
    <w:multiLevelType w:val="hybridMultilevel"/>
    <w:tmpl w:val="10EC76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6FDA5474"/>
    <w:multiLevelType w:val="hybridMultilevel"/>
    <w:tmpl w:val="54C6BA5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1">
    <w:nsid w:val="71826AA0"/>
    <w:multiLevelType w:val="hybridMultilevel"/>
    <w:tmpl w:val="F7A4E82C"/>
    <w:lvl w:ilvl="0" w:tplc="02B64BA4">
      <w:start w:val="1"/>
      <w:numFmt w:val="decimal"/>
      <w:lvlText w:val="%1)"/>
      <w:lvlJc w:val="left"/>
      <w:pPr>
        <w:tabs>
          <w:tab w:val="num" w:pos="2100"/>
        </w:tabs>
        <w:ind w:left="2100" w:hanging="1200"/>
      </w:pPr>
      <w:rPr>
        <w:rFonts w:hint="default"/>
      </w:rPr>
    </w:lvl>
    <w:lvl w:ilvl="1" w:tplc="A4A4A8F4">
      <w:start w:val="1"/>
      <w:numFmt w:val="decimal"/>
      <w:lvlText w:val="%2."/>
      <w:lvlJc w:val="left"/>
      <w:pPr>
        <w:tabs>
          <w:tab w:val="num" w:pos="2745"/>
        </w:tabs>
        <w:ind w:left="2745" w:hanging="1125"/>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2">
    <w:nsid w:val="78330C1F"/>
    <w:multiLevelType w:val="hybridMultilevel"/>
    <w:tmpl w:val="590EE8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7A20637E"/>
    <w:multiLevelType w:val="hybridMultilevel"/>
    <w:tmpl w:val="42BC9084"/>
    <w:lvl w:ilvl="0" w:tplc="194A94F6">
      <w:numFmt w:val="bullet"/>
      <w:lvlText w:val="-"/>
      <w:lvlJc w:val="left"/>
      <w:pPr>
        <w:tabs>
          <w:tab w:val="num" w:pos="1778"/>
        </w:tabs>
        <w:ind w:left="1778" w:hanging="360"/>
      </w:pPr>
      <w:rPr>
        <w:rFonts w:ascii="Arial" w:eastAsia="Times New Roman" w:hAnsi="Arial" w:cs="Aria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nsid w:val="7A5260EC"/>
    <w:multiLevelType w:val="hybridMultilevel"/>
    <w:tmpl w:val="1BF032FC"/>
    <w:lvl w:ilvl="0" w:tplc="B846C7B2">
      <w:start w:val="1"/>
      <w:numFmt w:val="decimal"/>
      <w:lvlText w:val="%1."/>
      <w:lvlJc w:val="left"/>
      <w:pPr>
        <w:tabs>
          <w:tab w:val="num" w:pos="2291"/>
        </w:tabs>
        <w:ind w:left="2291" w:hanging="360"/>
      </w:pPr>
      <w:rPr>
        <w:rFonts w:hint="default"/>
      </w:rPr>
    </w:lvl>
    <w:lvl w:ilvl="1" w:tplc="B846C7B2">
      <w:start w:val="1"/>
      <w:numFmt w:val="decimal"/>
      <w:lvlText w:val="%2."/>
      <w:lvlJc w:val="left"/>
      <w:pPr>
        <w:tabs>
          <w:tab w:val="num" w:pos="2291"/>
        </w:tabs>
        <w:ind w:left="2291" w:hanging="360"/>
      </w:pPr>
      <w:rPr>
        <w:rFonts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65">
    <w:nsid w:val="7D0624CE"/>
    <w:multiLevelType w:val="hybridMultilevel"/>
    <w:tmpl w:val="63983D06"/>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7E067241"/>
    <w:multiLevelType w:val="hybridMultilevel"/>
    <w:tmpl w:val="0FE417B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7">
    <w:nsid w:val="7E6C4CC3"/>
    <w:multiLevelType w:val="hybridMultilevel"/>
    <w:tmpl w:val="3B626D1E"/>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F595014"/>
    <w:multiLevelType w:val="hybridMultilevel"/>
    <w:tmpl w:val="BF9693DC"/>
    <w:lvl w:ilvl="0" w:tplc="04190001">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716"/>
        </w:tabs>
        <w:ind w:left="2716" w:hanging="360"/>
      </w:pPr>
      <w:rPr>
        <w:rFonts w:ascii="Courier New" w:hAnsi="Courier New" w:cs="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cs="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cs="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num w:numId="1">
    <w:abstractNumId w:val="47"/>
  </w:num>
  <w:num w:numId="2">
    <w:abstractNumId w:val="31"/>
  </w:num>
  <w:num w:numId="3">
    <w:abstractNumId w:val="18"/>
  </w:num>
  <w:num w:numId="4">
    <w:abstractNumId w:val="27"/>
  </w:num>
  <w:num w:numId="5">
    <w:abstractNumId w:val="46"/>
  </w:num>
  <w:num w:numId="6">
    <w:abstractNumId w:val="35"/>
  </w:num>
  <w:num w:numId="7">
    <w:abstractNumId w:val="61"/>
  </w:num>
  <w:num w:numId="8">
    <w:abstractNumId w:val="37"/>
  </w:num>
  <w:num w:numId="9">
    <w:abstractNumId w:val="58"/>
  </w:num>
  <w:num w:numId="10">
    <w:abstractNumId w:val="45"/>
  </w:num>
  <w:num w:numId="11">
    <w:abstractNumId w:val="64"/>
  </w:num>
  <w:num w:numId="12">
    <w:abstractNumId w:val="40"/>
  </w:num>
  <w:num w:numId="13">
    <w:abstractNumId w:val="34"/>
  </w:num>
  <w:num w:numId="14">
    <w:abstractNumId w:val="3"/>
  </w:num>
  <w:num w:numId="15">
    <w:abstractNumId w:val="14"/>
  </w:num>
  <w:num w:numId="16">
    <w:abstractNumId w:val="16"/>
  </w:num>
  <w:num w:numId="17">
    <w:abstractNumId w:val="20"/>
  </w:num>
  <w:num w:numId="18">
    <w:abstractNumId w:val="66"/>
  </w:num>
  <w:num w:numId="19">
    <w:abstractNumId w:val="11"/>
  </w:num>
  <w:num w:numId="20">
    <w:abstractNumId w:val="67"/>
  </w:num>
  <w:num w:numId="21">
    <w:abstractNumId w:val="65"/>
  </w:num>
  <w:num w:numId="22">
    <w:abstractNumId w:val="2"/>
  </w:num>
  <w:num w:numId="23">
    <w:abstractNumId w:val="50"/>
  </w:num>
  <w:num w:numId="24">
    <w:abstractNumId w:val="13"/>
  </w:num>
  <w:num w:numId="25">
    <w:abstractNumId w:val="32"/>
  </w:num>
  <w:num w:numId="26">
    <w:abstractNumId w:val="53"/>
  </w:num>
  <w:num w:numId="27">
    <w:abstractNumId w:val="30"/>
  </w:num>
  <w:num w:numId="28">
    <w:abstractNumId w:val="12"/>
  </w:num>
  <w:num w:numId="29">
    <w:abstractNumId w:val="48"/>
  </w:num>
  <w:num w:numId="30">
    <w:abstractNumId w:val="26"/>
  </w:num>
  <w:num w:numId="31">
    <w:abstractNumId w:val="49"/>
  </w:num>
  <w:num w:numId="32">
    <w:abstractNumId w:val="23"/>
  </w:num>
  <w:num w:numId="33">
    <w:abstractNumId w:val="56"/>
  </w:num>
  <w:num w:numId="34">
    <w:abstractNumId w:val="51"/>
  </w:num>
  <w:num w:numId="35">
    <w:abstractNumId w:val="24"/>
  </w:num>
  <w:num w:numId="36">
    <w:abstractNumId w:val="57"/>
  </w:num>
  <w:num w:numId="37">
    <w:abstractNumId w:val="6"/>
  </w:num>
  <w:num w:numId="38">
    <w:abstractNumId w:val="9"/>
  </w:num>
  <w:num w:numId="39">
    <w:abstractNumId w:val="44"/>
  </w:num>
  <w:num w:numId="40">
    <w:abstractNumId w:val="43"/>
  </w:num>
  <w:num w:numId="41">
    <w:abstractNumId w:val="7"/>
  </w:num>
  <w:num w:numId="42">
    <w:abstractNumId w:val="19"/>
  </w:num>
  <w:num w:numId="43">
    <w:abstractNumId w:val="15"/>
  </w:num>
  <w:num w:numId="44">
    <w:abstractNumId w:val="28"/>
  </w:num>
  <w:num w:numId="45">
    <w:abstractNumId w:val="68"/>
  </w:num>
  <w:num w:numId="46">
    <w:abstractNumId w:val="38"/>
  </w:num>
  <w:num w:numId="47">
    <w:abstractNumId w:val="21"/>
  </w:num>
  <w:num w:numId="48">
    <w:abstractNumId w:val="8"/>
  </w:num>
  <w:num w:numId="49">
    <w:abstractNumId w:val="17"/>
  </w:num>
  <w:num w:numId="50">
    <w:abstractNumId w:val="41"/>
  </w:num>
  <w:num w:numId="51">
    <w:abstractNumId w:val="33"/>
  </w:num>
  <w:num w:numId="52">
    <w:abstractNumId w:val="4"/>
  </w:num>
  <w:num w:numId="5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num>
  <w:num w:numId="5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num>
  <w:num w:numId="5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3"/>
  </w:num>
  <w:num w:numId="59">
    <w:abstractNumId w:val="60"/>
  </w:num>
  <w:num w:numId="60">
    <w:abstractNumId w:val="55"/>
  </w:num>
  <w:num w:numId="61">
    <w:abstractNumId w:val="42"/>
  </w:num>
  <w:num w:numId="62">
    <w:abstractNumId w:val="39"/>
  </w:num>
  <w:num w:numId="63">
    <w:abstractNumId w:val="59"/>
  </w:num>
  <w:num w:numId="64">
    <w:abstractNumId w:val="10"/>
  </w:num>
  <w:num w:numId="65">
    <w:abstractNumId w:val="52"/>
  </w:num>
  <w:num w:numId="66">
    <w:abstractNumId w:val="62"/>
  </w:num>
  <w:num w:numId="67">
    <w:abstractNumId w:val="36"/>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stylePaneFormatFilter w:val="3F01"/>
  <w:defaultTabStop w:val="708"/>
  <w:drawingGridHorizontalSpacing w:val="120"/>
  <w:displayHorizontalDrawingGridEvery w:val="2"/>
  <w:characterSpacingControl w:val="doNotCompress"/>
  <w:hdrShapeDefaults>
    <o:shapedefaults v:ext="edit" spidmax="106498"/>
  </w:hdrShapeDefaults>
  <w:footnotePr>
    <w:footnote w:id="-1"/>
    <w:footnote w:id="0"/>
  </w:footnotePr>
  <w:endnotePr>
    <w:endnote w:id="-1"/>
    <w:endnote w:id="0"/>
  </w:endnotePr>
  <w:compat/>
  <w:rsids>
    <w:rsidRoot w:val="00065C54"/>
    <w:rsid w:val="00000424"/>
    <w:rsid w:val="00000FE3"/>
    <w:rsid w:val="00002A12"/>
    <w:rsid w:val="00002C54"/>
    <w:rsid w:val="00003957"/>
    <w:rsid w:val="00003CA4"/>
    <w:rsid w:val="000040F8"/>
    <w:rsid w:val="00004DD0"/>
    <w:rsid w:val="0000612A"/>
    <w:rsid w:val="00007598"/>
    <w:rsid w:val="000075BF"/>
    <w:rsid w:val="00007D4F"/>
    <w:rsid w:val="000109A7"/>
    <w:rsid w:val="00012B03"/>
    <w:rsid w:val="00012ED3"/>
    <w:rsid w:val="00012F43"/>
    <w:rsid w:val="00012F83"/>
    <w:rsid w:val="00013775"/>
    <w:rsid w:val="00013B7E"/>
    <w:rsid w:val="00013EA6"/>
    <w:rsid w:val="00014055"/>
    <w:rsid w:val="00015208"/>
    <w:rsid w:val="00016438"/>
    <w:rsid w:val="00016911"/>
    <w:rsid w:val="00017096"/>
    <w:rsid w:val="000172C9"/>
    <w:rsid w:val="0001749C"/>
    <w:rsid w:val="00017EB6"/>
    <w:rsid w:val="0002153A"/>
    <w:rsid w:val="00021D1A"/>
    <w:rsid w:val="00022FFE"/>
    <w:rsid w:val="0002455D"/>
    <w:rsid w:val="000251EF"/>
    <w:rsid w:val="0002646A"/>
    <w:rsid w:val="00026A0C"/>
    <w:rsid w:val="00026C17"/>
    <w:rsid w:val="00030526"/>
    <w:rsid w:val="000316FF"/>
    <w:rsid w:val="000336CB"/>
    <w:rsid w:val="00033BA6"/>
    <w:rsid w:val="00033E88"/>
    <w:rsid w:val="00034F23"/>
    <w:rsid w:val="0003526A"/>
    <w:rsid w:val="00035A23"/>
    <w:rsid w:val="000362DA"/>
    <w:rsid w:val="00041477"/>
    <w:rsid w:val="00041736"/>
    <w:rsid w:val="0004299D"/>
    <w:rsid w:val="00044203"/>
    <w:rsid w:val="00044B86"/>
    <w:rsid w:val="000475A5"/>
    <w:rsid w:val="000501CD"/>
    <w:rsid w:val="00050391"/>
    <w:rsid w:val="00052470"/>
    <w:rsid w:val="00053FD2"/>
    <w:rsid w:val="00054A86"/>
    <w:rsid w:val="000551EE"/>
    <w:rsid w:val="00056F30"/>
    <w:rsid w:val="000602DC"/>
    <w:rsid w:val="00061315"/>
    <w:rsid w:val="00062B69"/>
    <w:rsid w:val="00063140"/>
    <w:rsid w:val="00064C77"/>
    <w:rsid w:val="00065C54"/>
    <w:rsid w:val="00066FFF"/>
    <w:rsid w:val="0006710A"/>
    <w:rsid w:val="0006726D"/>
    <w:rsid w:val="00067FF4"/>
    <w:rsid w:val="0007003B"/>
    <w:rsid w:val="00070537"/>
    <w:rsid w:val="00070A7B"/>
    <w:rsid w:val="000718D4"/>
    <w:rsid w:val="00072986"/>
    <w:rsid w:val="00074460"/>
    <w:rsid w:val="0007467C"/>
    <w:rsid w:val="00074BDA"/>
    <w:rsid w:val="00074D03"/>
    <w:rsid w:val="0007546F"/>
    <w:rsid w:val="000771FB"/>
    <w:rsid w:val="0007749C"/>
    <w:rsid w:val="000814C1"/>
    <w:rsid w:val="0008230B"/>
    <w:rsid w:val="0008320F"/>
    <w:rsid w:val="000833CC"/>
    <w:rsid w:val="00083ABF"/>
    <w:rsid w:val="00083D68"/>
    <w:rsid w:val="000841D7"/>
    <w:rsid w:val="00085CB0"/>
    <w:rsid w:val="0008602E"/>
    <w:rsid w:val="00087BCC"/>
    <w:rsid w:val="00087D5C"/>
    <w:rsid w:val="00091CFE"/>
    <w:rsid w:val="00091DF6"/>
    <w:rsid w:val="0009274B"/>
    <w:rsid w:val="00092F9A"/>
    <w:rsid w:val="00092FB0"/>
    <w:rsid w:val="0009429B"/>
    <w:rsid w:val="00094C61"/>
    <w:rsid w:val="00094D9F"/>
    <w:rsid w:val="000957E6"/>
    <w:rsid w:val="00097182"/>
    <w:rsid w:val="000971EB"/>
    <w:rsid w:val="000A0347"/>
    <w:rsid w:val="000A0741"/>
    <w:rsid w:val="000A077C"/>
    <w:rsid w:val="000A0872"/>
    <w:rsid w:val="000A1AAF"/>
    <w:rsid w:val="000A25D4"/>
    <w:rsid w:val="000A2D3B"/>
    <w:rsid w:val="000A4100"/>
    <w:rsid w:val="000A4BCC"/>
    <w:rsid w:val="000A5596"/>
    <w:rsid w:val="000A59A6"/>
    <w:rsid w:val="000A5D00"/>
    <w:rsid w:val="000A6195"/>
    <w:rsid w:val="000A6C99"/>
    <w:rsid w:val="000A6FDC"/>
    <w:rsid w:val="000B102D"/>
    <w:rsid w:val="000B10D7"/>
    <w:rsid w:val="000B130D"/>
    <w:rsid w:val="000B13EF"/>
    <w:rsid w:val="000B175A"/>
    <w:rsid w:val="000B20C7"/>
    <w:rsid w:val="000B24D4"/>
    <w:rsid w:val="000B2733"/>
    <w:rsid w:val="000B2A4C"/>
    <w:rsid w:val="000B33E7"/>
    <w:rsid w:val="000B3CFC"/>
    <w:rsid w:val="000B6C4C"/>
    <w:rsid w:val="000C119E"/>
    <w:rsid w:val="000C287B"/>
    <w:rsid w:val="000C439F"/>
    <w:rsid w:val="000C443B"/>
    <w:rsid w:val="000C6156"/>
    <w:rsid w:val="000C681F"/>
    <w:rsid w:val="000C7E26"/>
    <w:rsid w:val="000D17C6"/>
    <w:rsid w:val="000D345A"/>
    <w:rsid w:val="000D4D23"/>
    <w:rsid w:val="000D5514"/>
    <w:rsid w:val="000D575C"/>
    <w:rsid w:val="000D68FC"/>
    <w:rsid w:val="000D6DDA"/>
    <w:rsid w:val="000D7A36"/>
    <w:rsid w:val="000E0280"/>
    <w:rsid w:val="000E08F6"/>
    <w:rsid w:val="000E0FE4"/>
    <w:rsid w:val="000E10B4"/>
    <w:rsid w:val="000E10E0"/>
    <w:rsid w:val="000E191E"/>
    <w:rsid w:val="000E4557"/>
    <w:rsid w:val="000E4C41"/>
    <w:rsid w:val="000E4E25"/>
    <w:rsid w:val="000E528A"/>
    <w:rsid w:val="000E5470"/>
    <w:rsid w:val="000E67A3"/>
    <w:rsid w:val="000E6C3E"/>
    <w:rsid w:val="000E77BB"/>
    <w:rsid w:val="000F0C5B"/>
    <w:rsid w:val="000F157D"/>
    <w:rsid w:val="000F1F0B"/>
    <w:rsid w:val="000F34DD"/>
    <w:rsid w:val="000F4C92"/>
    <w:rsid w:val="000F4F52"/>
    <w:rsid w:val="000F68AB"/>
    <w:rsid w:val="000F77D1"/>
    <w:rsid w:val="0010068D"/>
    <w:rsid w:val="001011FE"/>
    <w:rsid w:val="0010120E"/>
    <w:rsid w:val="00102A24"/>
    <w:rsid w:val="00103C9C"/>
    <w:rsid w:val="0010451D"/>
    <w:rsid w:val="00105367"/>
    <w:rsid w:val="00105699"/>
    <w:rsid w:val="00106278"/>
    <w:rsid w:val="00107A33"/>
    <w:rsid w:val="00107B07"/>
    <w:rsid w:val="001102A2"/>
    <w:rsid w:val="0011065E"/>
    <w:rsid w:val="00110EBE"/>
    <w:rsid w:val="0011214D"/>
    <w:rsid w:val="001129D1"/>
    <w:rsid w:val="00112CB4"/>
    <w:rsid w:val="00113831"/>
    <w:rsid w:val="00114420"/>
    <w:rsid w:val="0011477D"/>
    <w:rsid w:val="0011518C"/>
    <w:rsid w:val="0011610D"/>
    <w:rsid w:val="001170A1"/>
    <w:rsid w:val="001176E2"/>
    <w:rsid w:val="00117CDD"/>
    <w:rsid w:val="00121407"/>
    <w:rsid w:val="00121D71"/>
    <w:rsid w:val="001228FB"/>
    <w:rsid w:val="001239FA"/>
    <w:rsid w:val="00125CC4"/>
    <w:rsid w:val="001275A8"/>
    <w:rsid w:val="00127892"/>
    <w:rsid w:val="00127B76"/>
    <w:rsid w:val="00127B95"/>
    <w:rsid w:val="00131AE3"/>
    <w:rsid w:val="00131CDF"/>
    <w:rsid w:val="00132BC9"/>
    <w:rsid w:val="00133176"/>
    <w:rsid w:val="0013363E"/>
    <w:rsid w:val="00133ED3"/>
    <w:rsid w:val="0013403E"/>
    <w:rsid w:val="0013618E"/>
    <w:rsid w:val="00136BC1"/>
    <w:rsid w:val="001370E5"/>
    <w:rsid w:val="0013762B"/>
    <w:rsid w:val="00137BDA"/>
    <w:rsid w:val="00137E40"/>
    <w:rsid w:val="00140277"/>
    <w:rsid w:val="00140CAB"/>
    <w:rsid w:val="00141F52"/>
    <w:rsid w:val="001428BA"/>
    <w:rsid w:val="00142E2E"/>
    <w:rsid w:val="00143039"/>
    <w:rsid w:val="001435AD"/>
    <w:rsid w:val="00144ECD"/>
    <w:rsid w:val="00145122"/>
    <w:rsid w:val="00146E2D"/>
    <w:rsid w:val="0014706D"/>
    <w:rsid w:val="00150920"/>
    <w:rsid w:val="00151A52"/>
    <w:rsid w:val="0015269C"/>
    <w:rsid w:val="00152894"/>
    <w:rsid w:val="00153A5B"/>
    <w:rsid w:val="00153D62"/>
    <w:rsid w:val="00153F21"/>
    <w:rsid w:val="00154C43"/>
    <w:rsid w:val="00154D75"/>
    <w:rsid w:val="001553B6"/>
    <w:rsid w:val="00155C72"/>
    <w:rsid w:val="001562F9"/>
    <w:rsid w:val="001571AF"/>
    <w:rsid w:val="0015742C"/>
    <w:rsid w:val="00157AFC"/>
    <w:rsid w:val="001612E7"/>
    <w:rsid w:val="0016273D"/>
    <w:rsid w:val="001639EB"/>
    <w:rsid w:val="00164143"/>
    <w:rsid w:val="0016583F"/>
    <w:rsid w:val="0016604E"/>
    <w:rsid w:val="00166E0B"/>
    <w:rsid w:val="00167152"/>
    <w:rsid w:val="00167AE5"/>
    <w:rsid w:val="00172482"/>
    <w:rsid w:val="00174164"/>
    <w:rsid w:val="00174305"/>
    <w:rsid w:val="0017494A"/>
    <w:rsid w:val="00175CF5"/>
    <w:rsid w:val="00176239"/>
    <w:rsid w:val="001764F7"/>
    <w:rsid w:val="0017775D"/>
    <w:rsid w:val="00180418"/>
    <w:rsid w:val="00180EA1"/>
    <w:rsid w:val="00181572"/>
    <w:rsid w:val="00181ED8"/>
    <w:rsid w:val="001834F4"/>
    <w:rsid w:val="00184EA4"/>
    <w:rsid w:val="001860E4"/>
    <w:rsid w:val="00186121"/>
    <w:rsid w:val="0018626E"/>
    <w:rsid w:val="00186FCF"/>
    <w:rsid w:val="00187692"/>
    <w:rsid w:val="00187E6D"/>
    <w:rsid w:val="00191DF5"/>
    <w:rsid w:val="001928DC"/>
    <w:rsid w:val="001935F5"/>
    <w:rsid w:val="00194256"/>
    <w:rsid w:val="00194A9C"/>
    <w:rsid w:val="001972A7"/>
    <w:rsid w:val="001977F5"/>
    <w:rsid w:val="00197B0B"/>
    <w:rsid w:val="00197CBF"/>
    <w:rsid w:val="001A2096"/>
    <w:rsid w:val="001A225D"/>
    <w:rsid w:val="001A6E26"/>
    <w:rsid w:val="001B04BD"/>
    <w:rsid w:val="001B05DD"/>
    <w:rsid w:val="001B10A7"/>
    <w:rsid w:val="001B2FBC"/>
    <w:rsid w:val="001B32EA"/>
    <w:rsid w:val="001B436C"/>
    <w:rsid w:val="001B498B"/>
    <w:rsid w:val="001B5E80"/>
    <w:rsid w:val="001B7A76"/>
    <w:rsid w:val="001C007B"/>
    <w:rsid w:val="001C0498"/>
    <w:rsid w:val="001C079C"/>
    <w:rsid w:val="001C0B73"/>
    <w:rsid w:val="001C166A"/>
    <w:rsid w:val="001C25C8"/>
    <w:rsid w:val="001C2D3E"/>
    <w:rsid w:val="001C324C"/>
    <w:rsid w:val="001C35F1"/>
    <w:rsid w:val="001C42DD"/>
    <w:rsid w:val="001C5619"/>
    <w:rsid w:val="001C579B"/>
    <w:rsid w:val="001C5DE5"/>
    <w:rsid w:val="001C5DF2"/>
    <w:rsid w:val="001C7D4F"/>
    <w:rsid w:val="001C7FF3"/>
    <w:rsid w:val="001D0513"/>
    <w:rsid w:val="001D0FB0"/>
    <w:rsid w:val="001D16BB"/>
    <w:rsid w:val="001D1AB2"/>
    <w:rsid w:val="001D2866"/>
    <w:rsid w:val="001D2DFA"/>
    <w:rsid w:val="001D2F1A"/>
    <w:rsid w:val="001D31D9"/>
    <w:rsid w:val="001D32AE"/>
    <w:rsid w:val="001D3CD1"/>
    <w:rsid w:val="001D4227"/>
    <w:rsid w:val="001D4DB6"/>
    <w:rsid w:val="001D58CF"/>
    <w:rsid w:val="001D63BF"/>
    <w:rsid w:val="001D670E"/>
    <w:rsid w:val="001D7D4A"/>
    <w:rsid w:val="001E00B3"/>
    <w:rsid w:val="001E05BA"/>
    <w:rsid w:val="001E05EB"/>
    <w:rsid w:val="001E0C86"/>
    <w:rsid w:val="001E135E"/>
    <w:rsid w:val="001E22C0"/>
    <w:rsid w:val="001E2C41"/>
    <w:rsid w:val="001E2D3C"/>
    <w:rsid w:val="001E3CBF"/>
    <w:rsid w:val="001E433D"/>
    <w:rsid w:val="001E4EA5"/>
    <w:rsid w:val="001E4F98"/>
    <w:rsid w:val="001E5E53"/>
    <w:rsid w:val="001E651B"/>
    <w:rsid w:val="001E675D"/>
    <w:rsid w:val="001E75D3"/>
    <w:rsid w:val="001F06E6"/>
    <w:rsid w:val="001F0B20"/>
    <w:rsid w:val="001F147D"/>
    <w:rsid w:val="001F1E6E"/>
    <w:rsid w:val="001F287B"/>
    <w:rsid w:val="001F2A27"/>
    <w:rsid w:val="001F346E"/>
    <w:rsid w:val="001F47E0"/>
    <w:rsid w:val="001F4C7D"/>
    <w:rsid w:val="001F6797"/>
    <w:rsid w:val="001F6DE8"/>
    <w:rsid w:val="001F7F55"/>
    <w:rsid w:val="002007B5"/>
    <w:rsid w:val="002035FA"/>
    <w:rsid w:val="00203BEA"/>
    <w:rsid w:val="0020495F"/>
    <w:rsid w:val="002051A4"/>
    <w:rsid w:val="002054FA"/>
    <w:rsid w:val="0020608C"/>
    <w:rsid w:val="002064DC"/>
    <w:rsid w:val="0020672C"/>
    <w:rsid w:val="00206F73"/>
    <w:rsid w:val="002079AB"/>
    <w:rsid w:val="00211724"/>
    <w:rsid w:val="00211764"/>
    <w:rsid w:val="0021189A"/>
    <w:rsid w:val="00211CCE"/>
    <w:rsid w:val="0021237A"/>
    <w:rsid w:val="0021378D"/>
    <w:rsid w:val="002154DA"/>
    <w:rsid w:val="00216658"/>
    <w:rsid w:val="00216E5C"/>
    <w:rsid w:val="002170D3"/>
    <w:rsid w:val="0022047C"/>
    <w:rsid w:val="00220A2E"/>
    <w:rsid w:val="00220B24"/>
    <w:rsid w:val="00221571"/>
    <w:rsid w:val="00222FC8"/>
    <w:rsid w:val="00223A0D"/>
    <w:rsid w:val="0022458C"/>
    <w:rsid w:val="0022567C"/>
    <w:rsid w:val="0022777A"/>
    <w:rsid w:val="00227C72"/>
    <w:rsid w:val="00230B44"/>
    <w:rsid w:val="00231337"/>
    <w:rsid w:val="00231569"/>
    <w:rsid w:val="00231B11"/>
    <w:rsid w:val="00233F49"/>
    <w:rsid w:val="002341C2"/>
    <w:rsid w:val="002345B8"/>
    <w:rsid w:val="00235672"/>
    <w:rsid w:val="00237EB1"/>
    <w:rsid w:val="00240B48"/>
    <w:rsid w:val="0024115C"/>
    <w:rsid w:val="0024166D"/>
    <w:rsid w:val="002442A3"/>
    <w:rsid w:val="002447AC"/>
    <w:rsid w:val="00245AF8"/>
    <w:rsid w:val="00246DF4"/>
    <w:rsid w:val="00247273"/>
    <w:rsid w:val="0024739F"/>
    <w:rsid w:val="0025699C"/>
    <w:rsid w:val="00257081"/>
    <w:rsid w:val="00260A68"/>
    <w:rsid w:val="002610C8"/>
    <w:rsid w:val="00262751"/>
    <w:rsid w:val="00262C20"/>
    <w:rsid w:val="00262F50"/>
    <w:rsid w:val="002633FE"/>
    <w:rsid w:val="0026438D"/>
    <w:rsid w:val="002653A8"/>
    <w:rsid w:val="00265879"/>
    <w:rsid w:val="00265EB9"/>
    <w:rsid w:val="00266BB0"/>
    <w:rsid w:val="00267199"/>
    <w:rsid w:val="002676C0"/>
    <w:rsid w:val="00271CCA"/>
    <w:rsid w:val="002722E6"/>
    <w:rsid w:val="0027351F"/>
    <w:rsid w:val="00273F1F"/>
    <w:rsid w:val="00274A3F"/>
    <w:rsid w:val="00275942"/>
    <w:rsid w:val="002762DC"/>
    <w:rsid w:val="002772FE"/>
    <w:rsid w:val="00280A2B"/>
    <w:rsid w:val="0028162C"/>
    <w:rsid w:val="00281704"/>
    <w:rsid w:val="002825AD"/>
    <w:rsid w:val="002828D5"/>
    <w:rsid w:val="002829CE"/>
    <w:rsid w:val="00282EB1"/>
    <w:rsid w:val="00283E1B"/>
    <w:rsid w:val="00284026"/>
    <w:rsid w:val="0028421A"/>
    <w:rsid w:val="002845CF"/>
    <w:rsid w:val="00284AC5"/>
    <w:rsid w:val="002855F6"/>
    <w:rsid w:val="00285CE8"/>
    <w:rsid w:val="00285D90"/>
    <w:rsid w:val="00290F49"/>
    <w:rsid w:val="00291538"/>
    <w:rsid w:val="00291737"/>
    <w:rsid w:val="00292B89"/>
    <w:rsid w:val="002930C7"/>
    <w:rsid w:val="002930F7"/>
    <w:rsid w:val="00293643"/>
    <w:rsid w:val="00295252"/>
    <w:rsid w:val="00295986"/>
    <w:rsid w:val="00295B2C"/>
    <w:rsid w:val="00296EB0"/>
    <w:rsid w:val="00296F80"/>
    <w:rsid w:val="0029706E"/>
    <w:rsid w:val="002977D1"/>
    <w:rsid w:val="00297F06"/>
    <w:rsid w:val="002A02AE"/>
    <w:rsid w:val="002A0CAC"/>
    <w:rsid w:val="002A2726"/>
    <w:rsid w:val="002A286A"/>
    <w:rsid w:val="002A3082"/>
    <w:rsid w:val="002A3A0C"/>
    <w:rsid w:val="002A3C6B"/>
    <w:rsid w:val="002A5C1B"/>
    <w:rsid w:val="002A5C60"/>
    <w:rsid w:val="002A6B08"/>
    <w:rsid w:val="002A7160"/>
    <w:rsid w:val="002A7D91"/>
    <w:rsid w:val="002B0874"/>
    <w:rsid w:val="002B1425"/>
    <w:rsid w:val="002B18F4"/>
    <w:rsid w:val="002B2BC1"/>
    <w:rsid w:val="002B3BCE"/>
    <w:rsid w:val="002B40A0"/>
    <w:rsid w:val="002B42D6"/>
    <w:rsid w:val="002B4860"/>
    <w:rsid w:val="002B4D0A"/>
    <w:rsid w:val="002B4F12"/>
    <w:rsid w:val="002B5616"/>
    <w:rsid w:val="002B75E6"/>
    <w:rsid w:val="002C145E"/>
    <w:rsid w:val="002C19AD"/>
    <w:rsid w:val="002C388F"/>
    <w:rsid w:val="002C4790"/>
    <w:rsid w:val="002C6219"/>
    <w:rsid w:val="002C72D1"/>
    <w:rsid w:val="002D0691"/>
    <w:rsid w:val="002D0FDC"/>
    <w:rsid w:val="002D1921"/>
    <w:rsid w:val="002D3023"/>
    <w:rsid w:val="002D3B6F"/>
    <w:rsid w:val="002D5314"/>
    <w:rsid w:val="002D61DF"/>
    <w:rsid w:val="002D64B5"/>
    <w:rsid w:val="002D7529"/>
    <w:rsid w:val="002D757A"/>
    <w:rsid w:val="002E0938"/>
    <w:rsid w:val="002E18F2"/>
    <w:rsid w:val="002E246A"/>
    <w:rsid w:val="002E43B8"/>
    <w:rsid w:val="002E4814"/>
    <w:rsid w:val="002E7018"/>
    <w:rsid w:val="002E7F5F"/>
    <w:rsid w:val="002F193B"/>
    <w:rsid w:val="002F1C17"/>
    <w:rsid w:val="002F254D"/>
    <w:rsid w:val="002F3ECF"/>
    <w:rsid w:val="002F4AB9"/>
    <w:rsid w:val="002F56A2"/>
    <w:rsid w:val="002F5804"/>
    <w:rsid w:val="002F745E"/>
    <w:rsid w:val="002F7C35"/>
    <w:rsid w:val="002F7DDB"/>
    <w:rsid w:val="003023FC"/>
    <w:rsid w:val="00302ABA"/>
    <w:rsid w:val="00303510"/>
    <w:rsid w:val="0030412F"/>
    <w:rsid w:val="00304429"/>
    <w:rsid w:val="00305AF5"/>
    <w:rsid w:val="003064C8"/>
    <w:rsid w:val="00306F7F"/>
    <w:rsid w:val="00307A03"/>
    <w:rsid w:val="00310018"/>
    <w:rsid w:val="00310024"/>
    <w:rsid w:val="0031024A"/>
    <w:rsid w:val="0031094C"/>
    <w:rsid w:val="00310CC1"/>
    <w:rsid w:val="00311453"/>
    <w:rsid w:val="0031195F"/>
    <w:rsid w:val="003120F8"/>
    <w:rsid w:val="0031313B"/>
    <w:rsid w:val="003135B2"/>
    <w:rsid w:val="00313D81"/>
    <w:rsid w:val="00313F02"/>
    <w:rsid w:val="0031500A"/>
    <w:rsid w:val="0031506E"/>
    <w:rsid w:val="0031507B"/>
    <w:rsid w:val="00316102"/>
    <w:rsid w:val="0031622A"/>
    <w:rsid w:val="0031793F"/>
    <w:rsid w:val="003205D0"/>
    <w:rsid w:val="00320951"/>
    <w:rsid w:val="00320982"/>
    <w:rsid w:val="003214EB"/>
    <w:rsid w:val="00322E45"/>
    <w:rsid w:val="00323927"/>
    <w:rsid w:val="00324F55"/>
    <w:rsid w:val="0032540A"/>
    <w:rsid w:val="003333FF"/>
    <w:rsid w:val="00334FBA"/>
    <w:rsid w:val="003376F7"/>
    <w:rsid w:val="0034033B"/>
    <w:rsid w:val="00340D1D"/>
    <w:rsid w:val="00340FB7"/>
    <w:rsid w:val="00341E0E"/>
    <w:rsid w:val="0034320B"/>
    <w:rsid w:val="00344533"/>
    <w:rsid w:val="003466B1"/>
    <w:rsid w:val="00346B76"/>
    <w:rsid w:val="003471A4"/>
    <w:rsid w:val="00347C62"/>
    <w:rsid w:val="0035177A"/>
    <w:rsid w:val="00351BC0"/>
    <w:rsid w:val="00354AF3"/>
    <w:rsid w:val="00354F57"/>
    <w:rsid w:val="003556D9"/>
    <w:rsid w:val="003556E7"/>
    <w:rsid w:val="00355971"/>
    <w:rsid w:val="00355B6D"/>
    <w:rsid w:val="00356472"/>
    <w:rsid w:val="0035782E"/>
    <w:rsid w:val="00357BC0"/>
    <w:rsid w:val="00357BD3"/>
    <w:rsid w:val="003606E9"/>
    <w:rsid w:val="00360CED"/>
    <w:rsid w:val="003625B1"/>
    <w:rsid w:val="00362980"/>
    <w:rsid w:val="00362FD1"/>
    <w:rsid w:val="00363F4C"/>
    <w:rsid w:val="003650DD"/>
    <w:rsid w:val="00366F68"/>
    <w:rsid w:val="0036734D"/>
    <w:rsid w:val="003678B5"/>
    <w:rsid w:val="00370199"/>
    <w:rsid w:val="00370578"/>
    <w:rsid w:val="00371625"/>
    <w:rsid w:val="003728F8"/>
    <w:rsid w:val="00372903"/>
    <w:rsid w:val="00373054"/>
    <w:rsid w:val="00373B8D"/>
    <w:rsid w:val="003750EC"/>
    <w:rsid w:val="00375156"/>
    <w:rsid w:val="003760CC"/>
    <w:rsid w:val="00380B69"/>
    <w:rsid w:val="00380BEC"/>
    <w:rsid w:val="00381728"/>
    <w:rsid w:val="00382949"/>
    <w:rsid w:val="00382D03"/>
    <w:rsid w:val="0038303D"/>
    <w:rsid w:val="00383CA1"/>
    <w:rsid w:val="00384C18"/>
    <w:rsid w:val="003854B8"/>
    <w:rsid w:val="00386058"/>
    <w:rsid w:val="00386921"/>
    <w:rsid w:val="00386E54"/>
    <w:rsid w:val="003872C9"/>
    <w:rsid w:val="0038749E"/>
    <w:rsid w:val="0038770A"/>
    <w:rsid w:val="0038778F"/>
    <w:rsid w:val="00391C13"/>
    <w:rsid w:val="00391D66"/>
    <w:rsid w:val="00391DB1"/>
    <w:rsid w:val="00392B5A"/>
    <w:rsid w:val="00393182"/>
    <w:rsid w:val="003932EE"/>
    <w:rsid w:val="003938E5"/>
    <w:rsid w:val="0039402B"/>
    <w:rsid w:val="003956CF"/>
    <w:rsid w:val="00395DA7"/>
    <w:rsid w:val="00396C19"/>
    <w:rsid w:val="00396C84"/>
    <w:rsid w:val="00396E99"/>
    <w:rsid w:val="00396EDE"/>
    <w:rsid w:val="0039795A"/>
    <w:rsid w:val="003A0248"/>
    <w:rsid w:val="003A053C"/>
    <w:rsid w:val="003A07B7"/>
    <w:rsid w:val="003A09BC"/>
    <w:rsid w:val="003A110E"/>
    <w:rsid w:val="003A1AAE"/>
    <w:rsid w:val="003A2673"/>
    <w:rsid w:val="003A2757"/>
    <w:rsid w:val="003A3DAC"/>
    <w:rsid w:val="003A46E1"/>
    <w:rsid w:val="003A5250"/>
    <w:rsid w:val="003A55BE"/>
    <w:rsid w:val="003A63FC"/>
    <w:rsid w:val="003A67E8"/>
    <w:rsid w:val="003A6B37"/>
    <w:rsid w:val="003A74CD"/>
    <w:rsid w:val="003B03A3"/>
    <w:rsid w:val="003B36F9"/>
    <w:rsid w:val="003B3C8D"/>
    <w:rsid w:val="003B44D7"/>
    <w:rsid w:val="003B57BF"/>
    <w:rsid w:val="003B5915"/>
    <w:rsid w:val="003B75E7"/>
    <w:rsid w:val="003C1833"/>
    <w:rsid w:val="003C2FC9"/>
    <w:rsid w:val="003C30FA"/>
    <w:rsid w:val="003C31D4"/>
    <w:rsid w:val="003C3209"/>
    <w:rsid w:val="003C3297"/>
    <w:rsid w:val="003C35E2"/>
    <w:rsid w:val="003C41BA"/>
    <w:rsid w:val="003C4ED8"/>
    <w:rsid w:val="003C4F86"/>
    <w:rsid w:val="003C515C"/>
    <w:rsid w:val="003C56E1"/>
    <w:rsid w:val="003C587C"/>
    <w:rsid w:val="003C660B"/>
    <w:rsid w:val="003C7801"/>
    <w:rsid w:val="003D0117"/>
    <w:rsid w:val="003D07F6"/>
    <w:rsid w:val="003D16A8"/>
    <w:rsid w:val="003D337A"/>
    <w:rsid w:val="003D37F8"/>
    <w:rsid w:val="003D4101"/>
    <w:rsid w:val="003D422E"/>
    <w:rsid w:val="003D4740"/>
    <w:rsid w:val="003D5BF3"/>
    <w:rsid w:val="003D5C39"/>
    <w:rsid w:val="003D62B3"/>
    <w:rsid w:val="003D6457"/>
    <w:rsid w:val="003D7541"/>
    <w:rsid w:val="003E027E"/>
    <w:rsid w:val="003E0BAD"/>
    <w:rsid w:val="003E13D8"/>
    <w:rsid w:val="003E1699"/>
    <w:rsid w:val="003E21D5"/>
    <w:rsid w:val="003E2270"/>
    <w:rsid w:val="003E2AFA"/>
    <w:rsid w:val="003E375B"/>
    <w:rsid w:val="003E4D01"/>
    <w:rsid w:val="003E4D81"/>
    <w:rsid w:val="003E536A"/>
    <w:rsid w:val="003E5E77"/>
    <w:rsid w:val="003E611D"/>
    <w:rsid w:val="003E7985"/>
    <w:rsid w:val="003E7C3E"/>
    <w:rsid w:val="003F2020"/>
    <w:rsid w:val="003F32B9"/>
    <w:rsid w:val="003F419C"/>
    <w:rsid w:val="003F6A6D"/>
    <w:rsid w:val="003F6E20"/>
    <w:rsid w:val="003F7B92"/>
    <w:rsid w:val="004000B4"/>
    <w:rsid w:val="00400A46"/>
    <w:rsid w:val="00401935"/>
    <w:rsid w:val="00401D51"/>
    <w:rsid w:val="00404150"/>
    <w:rsid w:val="00407076"/>
    <w:rsid w:val="00407153"/>
    <w:rsid w:val="004079CD"/>
    <w:rsid w:val="00407EDA"/>
    <w:rsid w:val="00410A19"/>
    <w:rsid w:val="00410D95"/>
    <w:rsid w:val="00411431"/>
    <w:rsid w:val="0041253D"/>
    <w:rsid w:val="00413826"/>
    <w:rsid w:val="0041384E"/>
    <w:rsid w:val="004140E0"/>
    <w:rsid w:val="004149E5"/>
    <w:rsid w:val="00414C32"/>
    <w:rsid w:val="00415373"/>
    <w:rsid w:val="004155B1"/>
    <w:rsid w:val="0041577B"/>
    <w:rsid w:val="00416847"/>
    <w:rsid w:val="00417B51"/>
    <w:rsid w:val="0042019B"/>
    <w:rsid w:val="004210A4"/>
    <w:rsid w:val="004221C2"/>
    <w:rsid w:val="00422D35"/>
    <w:rsid w:val="004237BE"/>
    <w:rsid w:val="00423C3D"/>
    <w:rsid w:val="00424329"/>
    <w:rsid w:val="00424F22"/>
    <w:rsid w:val="004255B8"/>
    <w:rsid w:val="00425AC6"/>
    <w:rsid w:val="00425AE2"/>
    <w:rsid w:val="004269C5"/>
    <w:rsid w:val="004269FE"/>
    <w:rsid w:val="004308E3"/>
    <w:rsid w:val="0043163A"/>
    <w:rsid w:val="00431776"/>
    <w:rsid w:val="00433DF0"/>
    <w:rsid w:val="00433E12"/>
    <w:rsid w:val="00434929"/>
    <w:rsid w:val="00436E58"/>
    <w:rsid w:val="00437874"/>
    <w:rsid w:val="004403CD"/>
    <w:rsid w:val="004408A7"/>
    <w:rsid w:val="00441346"/>
    <w:rsid w:val="00441955"/>
    <w:rsid w:val="00441C48"/>
    <w:rsid w:val="00441F5F"/>
    <w:rsid w:val="00446047"/>
    <w:rsid w:val="00446A37"/>
    <w:rsid w:val="00446CEA"/>
    <w:rsid w:val="00447A0B"/>
    <w:rsid w:val="004501B5"/>
    <w:rsid w:val="00450C6E"/>
    <w:rsid w:val="00450EF5"/>
    <w:rsid w:val="00451B97"/>
    <w:rsid w:val="00452C1B"/>
    <w:rsid w:val="00452E9D"/>
    <w:rsid w:val="00453258"/>
    <w:rsid w:val="00453E3F"/>
    <w:rsid w:val="00453FFD"/>
    <w:rsid w:val="004548A6"/>
    <w:rsid w:val="0045588C"/>
    <w:rsid w:val="004558A3"/>
    <w:rsid w:val="00455AF5"/>
    <w:rsid w:val="00456E8A"/>
    <w:rsid w:val="004600AD"/>
    <w:rsid w:val="004604DE"/>
    <w:rsid w:val="00461171"/>
    <w:rsid w:val="00461C03"/>
    <w:rsid w:val="00462062"/>
    <w:rsid w:val="0046245D"/>
    <w:rsid w:val="004626A3"/>
    <w:rsid w:val="004631C1"/>
    <w:rsid w:val="00463D4E"/>
    <w:rsid w:val="00464A23"/>
    <w:rsid w:val="00465AED"/>
    <w:rsid w:val="00466C01"/>
    <w:rsid w:val="00467C5E"/>
    <w:rsid w:val="004708AB"/>
    <w:rsid w:val="00471420"/>
    <w:rsid w:val="0047168E"/>
    <w:rsid w:val="00472FFE"/>
    <w:rsid w:val="00473B22"/>
    <w:rsid w:val="00473B2A"/>
    <w:rsid w:val="00473CAB"/>
    <w:rsid w:val="004742D8"/>
    <w:rsid w:val="004778B0"/>
    <w:rsid w:val="00477BF3"/>
    <w:rsid w:val="00480A5F"/>
    <w:rsid w:val="00481643"/>
    <w:rsid w:val="00481F8B"/>
    <w:rsid w:val="00482ED3"/>
    <w:rsid w:val="00483B48"/>
    <w:rsid w:val="00485BA9"/>
    <w:rsid w:val="004861BE"/>
    <w:rsid w:val="00486DCF"/>
    <w:rsid w:val="00487378"/>
    <w:rsid w:val="00487B35"/>
    <w:rsid w:val="00490B19"/>
    <w:rsid w:val="00491922"/>
    <w:rsid w:val="0049309A"/>
    <w:rsid w:val="00493D1B"/>
    <w:rsid w:val="00494FAD"/>
    <w:rsid w:val="00495151"/>
    <w:rsid w:val="00495724"/>
    <w:rsid w:val="0049599F"/>
    <w:rsid w:val="00496E32"/>
    <w:rsid w:val="004974C9"/>
    <w:rsid w:val="004A1B92"/>
    <w:rsid w:val="004A200F"/>
    <w:rsid w:val="004A2C68"/>
    <w:rsid w:val="004A2CE7"/>
    <w:rsid w:val="004A3576"/>
    <w:rsid w:val="004A4997"/>
    <w:rsid w:val="004A4AB5"/>
    <w:rsid w:val="004A56F7"/>
    <w:rsid w:val="004A5E8E"/>
    <w:rsid w:val="004A6440"/>
    <w:rsid w:val="004A6A01"/>
    <w:rsid w:val="004A7726"/>
    <w:rsid w:val="004A7868"/>
    <w:rsid w:val="004B0A36"/>
    <w:rsid w:val="004B1594"/>
    <w:rsid w:val="004B190E"/>
    <w:rsid w:val="004B56D3"/>
    <w:rsid w:val="004B59DB"/>
    <w:rsid w:val="004B742A"/>
    <w:rsid w:val="004C0309"/>
    <w:rsid w:val="004C0598"/>
    <w:rsid w:val="004C3C45"/>
    <w:rsid w:val="004C5619"/>
    <w:rsid w:val="004C5879"/>
    <w:rsid w:val="004C6141"/>
    <w:rsid w:val="004C6441"/>
    <w:rsid w:val="004D078C"/>
    <w:rsid w:val="004D18B9"/>
    <w:rsid w:val="004D2E2E"/>
    <w:rsid w:val="004D33A0"/>
    <w:rsid w:val="004D3F72"/>
    <w:rsid w:val="004D4BFE"/>
    <w:rsid w:val="004D74EE"/>
    <w:rsid w:val="004E042C"/>
    <w:rsid w:val="004E0F97"/>
    <w:rsid w:val="004E1F42"/>
    <w:rsid w:val="004E2562"/>
    <w:rsid w:val="004E3A82"/>
    <w:rsid w:val="004E4AA7"/>
    <w:rsid w:val="004E615D"/>
    <w:rsid w:val="004E6745"/>
    <w:rsid w:val="004E6845"/>
    <w:rsid w:val="004E7C13"/>
    <w:rsid w:val="004F21D0"/>
    <w:rsid w:val="004F4395"/>
    <w:rsid w:val="004F4F22"/>
    <w:rsid w:val="004F5A2E"/>
    <w:rsid w:val="004F623E"/>
    <w:rsid w:val="004F6924"/>
    <w:rsid w:val="004F6E49"/>
    <w:rsid w:val="004F783A"/>
    <w:rsid w:val="00501C23"/>
    <w:rsid w:val="005027BE"/>
    <w:rsid w:val="005038E9"/>
    <w:rsid w:val="00504133"/>
    <w:rsid w:val="0050493E"/>
    <w:rsid w:val="005057C5"/>
    <w:rsid w:val="0050709E"/>
    <w:rsid w:val="00507B84"/>
    <w:rsid w:val="00507D5D"/>
    <w:rsid w:val="00507D6F"/>
    <w:rsid w:val="00511B70"/>
    <w:rsid w:val="0051258F"/>
    <w:rsid w:val="00512698"/>
    <w:rsid w:val="00512CEE"/>
    <w:rsid w:val="00513A2D"/>
    <w:rsid w:val="00513EAD"/>
    <w:rsid w:val="005140E4"/>
    <w:rsid w:val="00514E1A"/>
    <w:rsid w:val="005150C3"/>
    <w:rsid w:val="0051540A"/>
    <w:rsid w:val="00516586"/>
    <w:rsid w:val="0051688C"/>
    <w:rsid w:val="005203BD"/>
    <w:rsid w:val="00520B29"/>
    <w:rsid w:val="00523D83"/>
    <w:rsid w:val="00524624"/>
    <w:rsid w:val="0052484F"/>
    <w:rsid w:val="00524A6A"/>
    <w:rsid w:val="00524E56"/>
    <w:rsid w:val="005253BD"/>
    <w:rsid w:val="00525BAE"/>
    <w:rsid w:val="00526643"/>
    <w:rsid w:val="00526D80"/>
    <w:rsid w:val="00526F14"/>
    <w:rsid w:val="005275A0"/>
    <w:rsid w:val="00530507"/>
    <w:rsid w:val="00530E56"/>
    <w:rsid w:val="00532EB0"/>
    <w:rsid w:val="005345A8"/>
    <w:rsid w:val="00534901"/>
    <w:rsid w:val="00534DE0"/>
    <w:rsid w:val="005353D5"/>
    <w:rsid w:val="00537015"/>
    <w:rsid w:val="005400D6"/>
    <w:rsid w:val="00541662"/>
    <w:rsid w:val="005451FA"/>
    <w:rsid w:val="00546659"/>
    <w:rsid w:val="005501B2"/>
    <w:rsid w:val="005516DE"/>
    <w:rsid w:val="0055297A"/>
    <w:rsid w:val="005538D5"/>
    <w:rsid w:val="00554935"/>
    <w:rsid w:val="00556B5C"/>
    <w:rsid w:val="00557724"/>
    <w:rsid w:val="00560176"/>
    <w:rsid w:val="00560187"/>
    <w:rsid w:val="00560354"/>
    <w:rsid w:val="005629C0"/>
    <w:rsid w:val="00563C64"/>
    <w:rsid w:val="00564D37"/>
    <w:rsid w:val="00564F8C"/>
    <w:rsid w:val="00565C05"/>
    <w:rsid w:val="00566925"/>
    <w:rsid w:val="005671F7"/>
    <w:rsid w:val="0056725D"/>
    <w:rsid w:val="00567499"/>
    <w:rsid w:val="00567AEF"/>
    <w:rsid w:val="00571D5B"/>
    <w:rsid w:val="00571DA0"/>
    <w:rsid w:val="00571E83"/>
    <w:rsid w:val="00573B8B"/>
    <w:rsid w:val="00574212"/>
    <w:rsid w:val="00574A06"/>
    <w:rsid w:val="00574B82"/>
    <w:rsid w:val="00574C5E"/>
    <w:rsid w:val="00574FCA"/>
    <w:rsid w:val="00575CA0"/>
    <w:rsid w:val="005763A2"/>
    <w:rsid w:val="00576C09"/>
    <w:rsid w:val="00576E7D"/>
    <w:rsid w:val="00576FC0"/>
    <w:rsid w:val="00577790"/>
    <w:rsid w:val="005804C0"/>
    <w:rsid w:val="00581477"/>
    <w:rsid w:val="00582690"/>
    <w:rsid w:val="005826BA"/>
    <w:rsid w:val="00582DD8"/>
    <w:rsid w:val="005834BD"/>
    <w:rsid w:val="00584A2D"/>
    <w:rsid w:val="00585455"/>
    <w:rsid w:val="00585C6E"/>
    <w:rsid w:val="00585D2E"/>
    <w:rsid w:val="00585E51"/>
    <w:rsid w:val="0058761E"/>
    <w:rsid w:val="005904C7"/>
    <w:rsid w:val="005944C8"/>
    <w:rsid w:val="00596C3B"/>
    <w:rsid w:val="0059759B"/>
    <w:rsid w:val="00597A58"/>
    <w:rsid w:val="00597EA3"/>
    <w:rsid w:val="005A07A2"/>
    <w:rsid w:val="005A0CAE"/>
    <w:rsid w:val="005A181B"/>
    <w:rsid w:val="005A1D99"/>
    <w:rsid w:val="005A22A4"/>
    <w:rsid w:val="005A3268"/>
    <w:rsid w:val="005A47DD"/>
    <w:rsid w:val="005A4B95"/>
    <w:rsid w:val="005A52A3"/>
    <w:rsid w:val="005A5318"/>
    <w:rsid w:val="005A5536"/>
    <w:rsid w:val="005A5A0E"/>
    <w:rsid w:val="005A6CD4"/>
    <w:rsid w:val="005A715B"/>
    <w:rsid w:val="005A7E4A"/>
    <w:rsid w:val="005B1454"/>
    <w:rsid w:val="005B1FFD"/>
    <w:rsid w:val="005B2CB8"/>
    <w:rsid w:val="005B3C52"/>
    <w:rsid w:val="005B421B"/>
    <w:rsid w:val="005B42B7"/>
    <w:rsid w:val="005B4F08"/>
    <w:rsid w:val="005B50F7"/>
    <w:rsid w:val="005B5B6E"/>
    <w:rsid w:val="005B5DED"/>
    <w:rsid w:val="005B6417"/>
    <w:rsid w:val="005B647A"/>
    <w:rsid w:val="005B792F"/>
    <w:rsid w:val="005B793E"/>
    <w:rsid w:val="005C118B"/>
    <w:rsid w:val="005C1BDD"/>
    <w:rsid w:val="005C1C32"/>
    <w:rsid w:val="005C3A3B"/>
    <w:rsid w:val="005C4516"/>
    <w:rsid w:val="005C55BB"/>
    <w:rsid w:val="005C5782"/>
    <w:rsid w:val="005C65EB"/>
    <w:rsid w:val="005C6A4F"/>
    <w:rsid w:val="005C6EF0"/>
    <w:rsid w:val="005C7FE2"/>
    <w:rsid w:val="005D0246"/>
    <w:rsid w:val="005D0875"/>
    <w:rsid w:val="005D2F7B"/>
    <w:rsid w:val="005D3E0E"/>
    <w:rsid w:val="005D4841"/>
    <w:rsid w:val="005D4DC1"/>
    <w:rsid w:val="005D60A7"/>
    <w:rsid w:val="005D66FA"/>
    <w:rsid w:val="005D6AFC"/>
    <w:rsid w:val="005D785C"/>
    <w:rsid w:val="005D7FF0"/>
    <w:rsid w:val="005E0299"/>
    <w:rsid w:val="005E0340"/>
    <w:rsid w:val="005E0EF4"/>
    <w:rsid w:val="005E1826"/>
    <w:rsid w:val="005E1ED9"/>
    <w:rsid w:val="005E381C"/>
    <w:rsid w:val="005E39F4"/>
    <w:rsid w:val="005E4E14"/>
    <w:rsid w:val="005E5A91"/>
    <w:rsid w:val="005E62C7"/>
    <w:rsid w:val="005E6444"/>
    <w:rsid w:val="005E69DA"/>
    <w:rsid w:val="005E7AFD"/>
    <w:rsid w:val="005E7C2D"/>
    <w:rsid w:val="005E7D2D"/>
    <w:rsid w:val="005F2124"/>
    <w:rsid w:val="005F27FA"/>
    <w:rsid w:val="005F296F"/>
    <w:rsid w:val="005F42A5"/>
    <w:rsid w:val="005F5659"/>
    <w:rsid w:val="005F7120"/>
    <w:rsid w:val="005F7241"/>
    <w:rsid w:val="0060009F"/>
    <w:rsid w:val="00601117"/>
    <w:rsid w:val="0060186F"/>
    <w:rsid w:val="006019C8"/>
    <w:rsid w:val="00602E75"/>
    <w:rsid w:val="0060359E"/>
    <w:rsid w:val="006038C0"/>
    <w:rsid w:val="00603C00"/>
    <w:rsid w:val="006045BF"/>
    <w:rsid w:val="00604642"/>
    <w:rsid w:val="006046E8"/>
    <w:rsid w:val="0060540C"/>
    <w:rsid w:val="00606AAA"/>
    <w:rsid w:val="0060770E"/>
    <w:rsid w:val="006100FC"/>
    <w:rsid w:val="00611C47"/>
    <w:rsid w:val="006121B3"/>
    <w:rsid w:val="006124BF"/>
    <w:rsid w:val="0061260F"/>
    <w:rsid w:val="00612A08"/>
    <w:rsid w:val="00614883"/>
    <w:rsid w:val="00615A75"/>
    <w:rsid w:val="00616CC2"/>
    <w:rsid w:val="0061784B"/>
    <w:rsid w:val="006178B6"/>
    <w:rsid w:val="0062031F"/>
    <w:rsid w:val="006205A7"/>
    <w:rsid w:val="006222C1"/>
    <w:rsid w:val="0062297D"/>
    <w:rsid w:val="0062346E"/>
    <w:rsid w:val="006256E4"/>
    <w:rsid w:val="00625B13"/>
    <w:rsid w:val="0062742E"/>
    <w:rsid w:val="00627757"/>
    <w:rsid w:val="00630A2F"/>
    <w:rsid w:val="00632338"/>
    <w:rsid w:val="006346C9"/>
    <w:rsid w:val="006354BD"/>
    <w:rsid w:val="00637D69"/>
    <w:rsid w:val="00640549"/>
    <w:rsid w:val="00643FFB"/>
    <w:rsid w:val="00644A51"/>
    <w:rsid w:val="00645627"/>
    <w:rsid w:val="00647D6F"/>
    <w:rsid w:val="006518D9"/>
    <w:rsid w:val="00651A6A"/>
    <w:rsid w:val="006521C5"/>
    <w:rsid w:val="006522FE"/>
    <w:rsid w:val="00653B3F"/>
    <w:rsid w:val="00654403"/>
    <w:rsid w:val="006548ED"/>
    <w:rsid w:val="0065574F"/>
    <w:rsid w:val="00656085"/>
    <w:rsid w:val="006576D0"/>
    <w:rsid w:val="00657967"/>
    <w:rsid w:val="00660011"/>
    <w:rsid w:val="0066243B"/>
    <w:rsid w:val="006634CF"/>
    <w:rsid w:val="006635B4"/>
    <w:rsid w:val="00663FA6"/>
    <w:rsid w:val="00664262"/>
    <w:rsid w:val="006645A2"/>
    <w:rsid w:val="0066460A"/>
    <w:rsid w:val="00664A07"/>
    <w:rsid w:val="00666B92"/>
    <w:rsid w:val="00667677"/>
    <w:rsid w:val="0067013D"/>
    <w:rsid w:val="00670D89"/>
    <w:rsid w:val="00671956"/>
    <w:rsid w:val="00675EDF"/>
    <w:rsid w:val="006768A2"/>
    <w:rsid w:val="00676D07"/>
    <w:rsid w:val="00676DC6"/>
    <w:rsid w:val="00677CB0"/>
    <w:rsid w:val="006811AD"/>
    <w:rsid w:val="00681A6F"/>
    <w:rsid w:val="0068225C"/>
    <w:rsid w:val="00682E1D"/>
    <w:rsid w:val="00683088"/>
    <w:rsid w:val="0068363C"/>
    <w:rsid w:val="0068375F"/>
    <w:rsid w:val="006837E9"/>
    <w:rsid w:val="0068383D"/>
    <w:rsid w:val="0068396E"/>
    <w:rsid w:val="00686481"/>
    <w:rsid w:val="00686A94"/>
    <w:rsid w:val="006878B6"/>
    <w:rsid w:val="0069046A"/>
    <w:rsid w:val="00690638"/>
    <w:rsid w:val="0069074C"/>
    <w:rsid w:val="00690C43"/>
    <w:rsid w:val="00690DA4"/>
    <w:rsid w:val="0069133B"/>
    <w:rsid w:val="006919B8"/>
    <w:rsid w:val="0069237F"/>
    <w:rsid w:val="006927D4"/>
    <w:rsid w:val="00692E38"/>
    <w:rsid w:val="0069454C"/>
    <w:rsid w:val="006952FC"/>
    <w:rsid w:val="00695725"/>
    <w:rsid w:val="006958E8"/>
    <w:rsid w:val="00695E89"/>
    <w:rsid w:val="006972FB"/>
    <w:rsid w:val="006A116D"/>
    <w:rsid w:val="006A186E"/>
    <w:rsid w:val="006A2ACE"/>
    <w:rsid w:val="006A3035"/>
    <w:rsid w:val="006A41A8"/>
    <w:rsid w:val="006A5165"/>
    <w:rsid w:val="006A54C5"/>
    <w:rsid w:val="006A555C"/>
    <w:rsid w:val="006A5828"/>
    <w:rsid w:val="006A5FD4"/>
    <w:rsid w:val="006A6088"/>
    <w:rsid w:val="006B01CF"/>
    <w:rsid w:val="006B0B1B"/>
    <w:rsid w:val="006B1DDA"/>
    <w:rsid w:val="006B1EED"/>
    <w:rsid w:val="006B2106"/>
    <w:rsid w:val="006B26BE"/>
    <w:rsid w:val="006B2D9A"/>
    <w:rsid w:val="006B2FB9"/>
    <w:rsid w:val="006B30EC"/>
    <w:rsid w:val="006B3127"/>
    <w:rsid w:val="006B4686"/>
    <w:rsid w:val="006B4D17"/>
    <w:rsid w:val="006B54F5"/>
    <w:rsid w:val="006B5CA9"/>
    <w:rsid w:val="006B7106"/>
    <w:rsid w:val="006B72B5"/>
    <w:rsid w:val="006B7522"/>
    <w:rsid w:val="006C08EE"/>
    <w:rsid w:val="006C0B68"/>
    <w:rsid w:val="006C1D94"/>
    <w:rsid w:val="006C1E3D"/>
    <w:rsid w:val="006C3498"/>
    <w:rsid w:val="006C565D"/>
    <w:rsid w:val="006C5EA2"/>
    <w:rsid w:val="006C67D3"/>
    <w:rsid w:val="006C6ED7"/>
    <w:rsid w:val="006C7DC0"/>
    <w:rsid w:val="006C7E19"/>
    <w:rsid w:val="006D01DB"/>
    <w:rsid w:val="006D080D"/>
    <w:rsid w:val="006D0BF0"/>
    <w:rsid w:val="006D0D95"/>
    <w:rsid w:val="006D0F00"/>
    <w:rsid w:val="006D5798"/>
    <w:rsid w:val="006D6CCB"/>
    <w:rsid w:val="006D6D34"/>
    <w:rsid w:val="006D6E37"/>
    <w:rsid w:val="006D793A"/>
    <w:rsid w:val="006E091A"/>
    <w:rsid w:val="006E1352"/>
    <w:rsid w:val="006E138C"/>
    <w:rsid w:val="006E184D"/>
    <w:rsid w:val="006E1CC1"/>
    <w:rsid w:val="006E2013"/>
    <w:rsid w:val="006E25EF"/>
    <w:rsid w:val="006E2C37"/>
    <w:rsid w:val="006E35EB"/>
    <w:rsid w:val="006E38FE"/>
    <w:rsid w:val="006E54D6"/>
    <w:rsid w:val="006E5C42"/>
    <w:rsid w:val="006E6104"/>
    <w:rsid w:val="006E63AF"/>
    <w:rsid w:val="006E67B9"/>
    <w:rsid w:val="006E68AF"/>
    <w:rsid w:val="006E7287"/>
    <w:rsid w:val="006F30C3"/>
    <w:rsid w:val="006F325E"/>
    <w:rsid w:val="006F3268"/>
    <w:rsid w:val="006F3660"/>
    <w:rsid w:val="006F3CBB"/>
    <w:rsid w:val="006F3EBC"/>
    <w:rsid w:val="006F4503"/>
    <w:rsid w:val="006F46E2"/>
    <w:rsid w:val="006F48D9"/>
    <w:rsid w:val="006F6F0A"/>
    <w:rsid w:val="00700514"/>
    <w:rsid w:val="0070182E"/>
    <w:rsid w:val="00702E7D"/>
    <w:rsid w:val="00703DA1"/>
    <w:rsid w:val="0070406F"/>
    <w:rsid w:val="00705268"/>
    <w:rsid w:val="007056DF"/>
    <w:rsid w:val="00705F4D"/>
    <w:rsid w:val="00706972"/>
    <w:rsid w:val="00706A5B"/>
    <w:rsid w:val="00710729"/>
    <w:rsid w:val="00712072"/>
    <w:rsid w:val="007121EB"/>
    <w:rsid w:val="0071272F"/>
    <w:rsid w:val="00712AEC"/>
    <w:rsid w:val="00713DD2"/>
    <w:rsid w:val="00713DF9"/>
    <w:rsid w:val="00715283"/>
    <w:rsid w:val="007155D0"/>
    <w:rsid w:val="00717F6A"/>
    <w:rsid w:val="0072050A"/>
    <w:rsid w:val="0072108A"/>
    <w:rsid w:val="007213AD"/>
    <w:rsid w:val="007225EC"/>
    <w:rsid w:val="00722671"/>
    <w:rsid w:val="00722FA4"/>
    <w:rsid w:val="00724472"/>
    <w:rsid w:val="00724A31"/>
    <w:rsid w:val="00724DB1"/>
    <w:rsid w:val="007250FF"/>
    <w:rsid w:val="007254CE"/>
    <w:rsid w:val="00725A0F"/>
    <w:rsid w:val="0072611D"/>
    <w:rsid w:val="00726236"/>
    <w:rsid w:val="0072631D"/>
    <w:rsid w:val="00726341"/>
    <w:rsid w:val="00726B9D"/>
    <w:rsid w:val="007270DC"/>
    <w:rsid w:val="00730174"/>
    <w:rsid w:val="00731230"/>
    <w:rsid w:val="0073153F"/>
    <w:rsid w:val="007325C0"/>
    <w:rsid w:val="00732E23"/>
    <w:rsid w:val="00732E95"/>
    <w:rsid w:val="00733340"/>
    <w:rsid w:val="0073349D"/>
    <w:rsid w:val="00734D45"/>
    <w:rsid w:val="00736B3E"/>
    <w:rsid w:val="0073739F"/>
    <w:rsid w:val="00737752"/>
    <w:rsid w:val="007408CA"/>
    <w:rsid w:val="00743014"/>
    <w:rsid w:val="007435CB"/>
    <w:rsid w:val="00743D1E"/>
    <w:rsid w:val="00744710"/>
    <w:rsid w:val="00744B7D"/>
    <w:rsid w:val="007470F0"/>
    <w:rsid w:val="00747577"/>
    <w:rsid w:val="00747B49"/>
    <w:rsid w:val="00750A2A"/>
    <w:rsid w:val="007528A8"/>
    <w:rsid w:val="00752F55"/>
    <w:rsid w:val="00753BCD"/>
    <w:rsid w:val="00754A58"/>
    <w:rsid w:val="00754C04"/>
    <w:rsid w:val="00754DE7"/>
    <w:rsid w:val="00755D21"/>
    <w:rsid w:val="00755D95"/>
    <w:rsid w:val="00755EEC"/>
    <w:rsid w:val="0075678C"/>
    <w:rsid w:val="00756A3D"/>
    <w:rsid w:val="00757085"/>
    <w:rsid w:val="00760156"/>
    <w:rsid w:val="007604F9"/>
    <w:rsid w:val="007609B0"/>
    <w:rsid w:val="00761218"/>
    <w:rsid w:val="00761274"/>
    <w:rsid w:val="00761465"/>
    <w:rsid w:val="00761C85"/>
    <w:rsid w:val="00761EAC"/>
    <w:rsid w:val="00761EBE"/>
    <w:rsid w:val="0076252A"/>
    <w:rsid w:val="00763898"/>
    <w:rsid w:val="00763F96"/>
    <w:rsid w:val="00764EB9"/>
    <w:rsid w:val="007657C7"/>
    <w:rsid w:val="00767365"/>
    <w:rsid w:val="007676C7"/>
    <w:rsid w:val="00771B4B"/>
    <w:rsid w:val="007733A5"/>
    <w:rsid w:val="00774C15"/>
    <w:rsid w:val="00774F74"/>
    <w:rsid w:val="0077572A"/>
    <w:rsid w:val="007757D6"/>
    <w:rsid w:val="00776072"/>
    <w:rsid w:val="00776520"/>
    <w:rsid w:val="007767E5"/>
    <w:rsid w:val="00780FCA"/>
    <w:rsid w:val="00781B6B"/>
    <w:rsid w:val="007832C2"/>
    <w:rsid w:val="00783DC2"/>
    <w:rsid w:val="0078575F"/>
    <w:rsid w:val="00786A16"/>
    <w:rsid w:val="0078703B"/>
    <w:rsid w:val="00787FA4"/>
    <w:rsid w:val="0079012B"/>
    <w:rsid w:val="007901FB"/>
    <w:rsid w:val="00791244"/>
    <w:rsid w:val="007914D1"/>
    <w:rsid w:val="00791FFA"/>
    <w:rsid w:val="00792ED2"/>
    <w:rsid w:val="007941AF"/>
    <w:rsid w:val="0079472F"/>
    <w:rsid w:val="00794E5C"/>
    <w:rsid w:val="0079686B"/>
    <w:rsid w:val="0079692D"/>
    <w:rsid w:val="00796C29"/>
    <w:rsid w:val="00796D01"/>
    <w:rsid w:val="0079767C"/>
    <w:rsid w:val="007A06EF"/>
    <w:rsid w:val="007A1B6B"/>
    <w:rsid w:val="007A2504"/>
    <w:rsid w:val="007A294A"/>
    <w:rsid w:val="007A2E2C"/>
    <w:rsid w:val="007A3E78"/>
    <w:rsid w:val="007A3F02"/>
    <w:rsid w:val="007A4329"/>
    <w:rsid w:val="007A4E4B"/>
    <w:rsid w:val="007A4FD1"/>
    <w:rsid w:val="007A5E26"/>
    <w:rsid w:val="007A648F"/>
    <w:rsid w:val="007A67C2"/>
    <w:rsid w:val="007A740D"/>
    <w:rsid w:val="007A74B6"/>
    <w:rsid w:val="007B0950"/>
    <w:rsid w:val="007B153E"/>
    <w:rsid w:val="007B1F06"/>
    <w:rsid w:val="007B24C9"/>
    <w:rsid w:val="007B253C"/>
    <w:rsid w:val="007B3228"/>
    <w:rsid w:val="007B3AC9"/>
    <w:rsid w:val="007B3BF5"/>
    <w:rsid w:val="007B52B0"/>
    <w:rsid w:val="007B6575"/>
    <w:rsid w:val="007B6A13"/>
    <w:rsid w:val="007B6B4F"/>
    <w:rsid w:val="007B6BED"/>
    <w:rsid w:val="007B727C"/>
    <w:rsid w:val="007B7B2A"/>
    <w:rsid w:val="007C0904"/>
    <w:rsid w:val="007C14ED"/>
    <w:rsid w:val="007C32FF"/>
    <w:rsid w:val="007C3AEF"/>
    <w:rsid w:val="007C3B84"/>
    <w:rsid w:val="007C47D5"/>
    <w:rsid w:val="007C4AE4"/>
    <w:rsid w:val="007C5FE6"/>
    <w:rsid w:val="007C7226"/>
    <w:rsid w:val="007D2843"/>
    <w:rsid w:val="007D3DA6"/>
    <w:rsid w:val="007D484A"/>
    <w:rsid w:val="007D4F53"/>
    <w:rsid w:val="007D53A6"/>
    <w:rsid w:val="007D5641"/>
    <w:rsid w:val="007D593D"/>
    <w:rsid w:val="007D63D1"/>
    <w:rsid w:val="007D6E0F"/>
    <w:rsid w:val="007D783F"/>
    <w:rsid w:val="007E00A9"/>
    <w:rsid w:val="007E0D00"/>
    <w:rsid w:val="007E10C1"/>
    <w:rsid w:val="007E1540"/>
    <w:rsid w:val="007E240A"/>
    <w:rsid w:val="007E50D2"/>
    <w:rsid w:val="007E5528"/>
    <w:rsid w:val="007E59BE"/>
    <w:rsid w:val="007E7031"/>
    <w:rsid w:val="007E7908"/>
    <w:rsid w:val="007E79B3"/>
    <w:rsid w:val="007F05CF"/>
    <w:rsid w:val="007F0DE4"/>
    <w:rsid w:val="007F29B2"/>
    <w:rsid w:val="007F2EC8"/>
    <w:rsid w:val="007F338D"/>
    <w:rsid w:val="007F3621"/>
    <w:rsid w:val="007F3FF8"/>
    <w:rsid w:val="007F4143"/>
    <w:rsid w:val="007F6042"/>
    <w:rsid w:val="007F79F4"/>
    <w:rsid w:val="007F7B2C"/>
    <w:rsid w:val="00800269"/>
    <w:rsid w:val="0080045D"/>
    <w:rsid w:val="00800852"/>
    <w:rsid w:val="00800CF0"/>
    <w:rsid w:val="008011D0"/>
    <w:rsid w:val="008021F2"/>
    <w:rsid w:val="00802A61"/>
    <w:rsid w:val="00802EC2"/>
    <w:rsid w:val="00803996"/>
    <w:rsid w:val="00803C40"/>
    <w:rsid w:val="00804436"/>
    <w:rsid w:val="00805226"/>
    <w:rsid w:val="008054C2"/>
    <w:rsid w:val="0080664C"/>
    <w:rsid w:val="00807764"/>
    <w:rsid w:val="0081044A"/>
    <w:rsid w:val="00810937"/>
    <w:rsid w:val="008117DF"/>
    <w:rsid w:val="00812023"/>
    <w:rsid w:val="00813F8F"/>
    <w:rsid w:val="008141BD"/>
    <w:rsid w:val="0081502E"/>
    <w:rsid w:val="00815CCA"/>
    <w:rsid w:val="00816843"/>
    <w:rsid w:val="00820FF8"/>
    <w:rsid w:val="008213D6"/>
    <w:rsid w:val="00822D5B"/>
    <w:rsid w:val="00823B85"/>
    <w:rsid w:val="00825D95"/>
    <w:rsid w:val="00826211"/>
    <w:rsid w:val="008265BF"/>
    <w:rsid w:val="008275E2"/>
    <w:rsid w:val="00827A2B"/>
    <w:rsid w:val="00830588"/>
    <w:rsid w:val="00830771"/>
    <w:rsid w:val="00831B91"/>
    <w:rsid w:val="00831BC0"/>
    <w:rsid w:val="00832309"/>
    <w:rsid w:val="008326FB"/>
    <w:rsid w:val="00832EFD"/>
    <w:rsid w:val="008330C5"/>
    <w:rsid w:val="0083441D"/>
    <w:rsid w:val="0083581F"/>
    <w:rsid w:val="00836134"/>
    <w:rsid w:val="008365B9"/>
    <w:rsid w:val="00836D12"/>
    <w:rsid w:val="00836DBA"/>
    <w:rsid w:val="00840D22"/>
    <w:rsid w:val="00840DF5"/>
    <w:rsid w:val="0084121A"/>
    <w:rsid w:val="008418EF"/>
    <w:rsid w:val="00842F7F"/>
    <w:rsid w:val="0084384A"/>
    <w:rsid w:val="00845CDB"/>
    <w:rsid w:val="00845D2D"/>
    <w:rsid w:val="008470B5"/>
    <w:rsid w:val="008473F1"/>
    <w:rsid w:val="008475E0"/>
    <w:rsid w:val="008504AE"/>
    <w:rsid w:val="00850ED3"/>
    <w:rsid w:val="00851D45"/>
    <w:rsid w:val="0085234A"/>
    <w:rsid w:val="00852C10"/>
    <w:rsid w:val="00852E10"/>
    <w:rsid w:val="00853B8A"/>
    <w:rsid w:val="00860CAB"/>
    <w:rsid w:val="00860E2C"/>
    <w:rsid w:val="0086280F"/>
    <w:rsid w:val="008651DB"/>
    <w:rsid w:val="0086527B"/>
    <w:rsid w:val="00865A05"/>
    <w:rsid w:val="00866A86"/>
    <w:rsid w:val="008702D2"/>
    <w:rsid w:val="00871189"/>
    <w:rsid w:val="00871614"/>
    <w:rsid w:val="00872085"/>
    <w:rsid w:val="0087311C"/>
    <w:rsid w:val="00874F83"/>
    <w:rsid w:val="00874FE8"/>
    <w:rsid w:val="00876DF6"/>
    <w:rsid w:val="00880116"/>
    <w:rsid w:val="00880127"/>
    <w:rsid w:val="008801C3"/>
    <w:rsid w:val="0088089B"/>
    <w:rsid w:val="0088181C"/>
    <w:rsid w:val="00881CC8"/>
    <w:rsid w:val="00881FED"/>
    <w:rsid w:val="0088375F"/>
    <w:rsid w:val="008838A2"/>
    <w:rsid w:val="00883A09"/>
    <w:rsid w:val="00886860"/>
    <w:rsid w:val="00887E1C"/>
    <w:rsid w:val="00890A30"/>
    <w:rsid w:val="00890E26"/>
    <w:rsid w:val="008910EC"/>
    <w:rsid w:val="00891F81"/>
    <w:rsid w:val="00892381"/>
    <w:rsid w:val="008925BA"/>
    <w:rsid w:val="008939A0"/>
    <w:rsid w:val="00893B27"/>
    <w:rsid w:val="00896F3E"/>
    <w:rsid w:val="00897BEB"/>
    <w:rsid w:val="008A0412"/>
    <w:rsid w:val="008A0466"/>
    <w:rsid w:val="008A0864"/>
    <w:rsid w:val="008A12DE"/>
    <w:rsid w:val="008A1BCB"/>
    <w:rsid w:val="008A1E54"/>
    <w:rsid w:val="008A27AB"/>
    <w:rsid w:val="008A37B7"/>
    <w:rsid w:val="008A3A34"/>
    <w:rsid w:val="008A3D0E"/>
    <w:rsid w:val="008A3E93"/>
    <w:rsid w:val="008A488F"/>
    <w:rsid w:val="008A4C4C"/>
    <w:rsid w:val="008A561F"/>
    <w:rsid w:val="008A5A6A"/>
    <w:rsid w:val="008A5E54"/>
    <w:rsid w:val="008A5EF0"/>
    <w:rsid w:val="008B07B2"/>
    <w:rsid w:val="008B0A2C"/>
    <w:rsid w:val="008B0F33"/>
    <w:rsid w:val="008B2110"/>
    <w:rsid w:val="008B2A0B"/>
    <w:rsid w:val="008B2CE7"/>
    <w:rsid w:val="008B33D1"/>
    <w:rsid w:val="008B366A"/>
    <w:rsid w:val="008B42C1"/>
    <w:rsid w:val="008B471D"/>
    <w:rsid w:val="008B4B0D"/>
    <w:rsid w:val="008B54A8"/>
    <w:rsid w:val="008B61C3"/>
    <w:rsid w:val="008B6452"/>
    <w:rsid w:val="008B6F9D"/>
    <w:rsid w:val="008B7ED9"/>
    <w:rsid w:val="008C001D"/>
    <w:rsid w:val="008C017B"/>
    <w:rsid w:val="008C024F"/>
    <w:rsid w:val="008C1575"/>
    <w:rsid w:val="008C4C31"/>
    <w:rsid w:val="008C5458"/>
    <w:rsid w:val="008C7411"/>
    <w:rsid w:val="008D03D6"/>
    <w:rsid w:val="008D03EB"/>
    <w:rsid w:val="008D0E20"/>
    <w:rsid w:val="008D2266"/>
    <w:rsid w:val="008D2B04"/>
    <w:rsid w:val="008D340A"/>
    <w:rsid w:val="008D34A7"/>
    <w:rsid w:val="008D47CA"/>
    <w:rsid w:val="008D4C1B"/>
    <w:rsid w:val="008D4EB4"/>
    <w:rsid w:val="008D4F86"/>
    <w:rsid w:val="008D54AF"/>
    <w:rsid w:val="008D5D50"/>
    <w:rsid w:val="008D60AF"/>
    <w:rsid w:val="008D649C"/>
    <w:rsid w:val="008D7A25"/>
    <w:rsid w:val="008D7E8E"/>
    <w:rsid w:val="008E0598"/>
    <w:rsid w:val="008E140A"/>
    <w:rsid w:val="008E1639"/>
    <w:rsid w:val="008E1BB8"/>
    <w:rsid w:val="008E25B5"/>
    <w:rsid w:val="008E2C0D"/>
    <w:rsid w:val="008E3B3F"/>
    <w:rsid w:val="008E431B"/>
    <w:rsid w:val="008E450D"/>
    <w:rsid w:val="008E6F88"/>
    <w:rsid w:val="008E7266"/>
    <w:rsid w:val="008E784B"/>
    <w:rsid w:val="008F0AFC"/>
    <w:rsid w:val="008F168F"/>
    <w:rsid w:val="008F2192"/>
    <w:rsid w:val="008F2850"/>
    <w:rsid w:val="008F2D96"/>
    <w:rsid w:val="008F3FDC"/>
    <w:rsid w:val="008F3FDD"/>
    <w:rsid w:val="008F4168"/>
    <w:rsid w:val="008F4BA2"/>
    <w:rsid w:val="008F5EC0"/>
    <w:rsid w:val="008F6FFB"/>
    <w:rsid w:val="008F7066"/>
    <w:rsid w:val="00900596"/>
    <w:rsid w:val="00900A83"/>
    <w:rsid w:val="00900CDD"/>
    <w:rsid w:val="00901183"/>
    <w:rsid w:val="00901E3C"/>
    <w:rsid w:val="009034AC"/>
    <w:rsid w:val="009038A1"/>
    <w:rsid w:val="00904E3E"/>
    <w:rsid w:val="00906519"/>
    <w:rsid w:val="00906C52"/>
    <w:rsid w:val="00907043"/>
    <w:rsid w:val="00907C98"/>
    <w:rsid w:val="00910991"/>
    <w:rsid w:val="009117D4"/>
    <w:rsid w:val="009117EE"/>
    <w:rsid w:val="00912381"/>
    <w:rsid w:val="009144B2"/>
    <w:rsid w:val="00914668"/>
    <w:rsid w:val="00915BE2"/>
    <w:rsid w:val="00915FF1"/>
    <w:rsid w:val="00916BE4"/>
    <w:rsid w:val="0091777B"/>
    <w:rsid w:val="00917B79"/>
    <w:rsid w:val="0092005B"/>
    <w:rsid w:val="00920D3E"/>
    <w:rsid w:val="00921A08"/>
    <w:rsid w:val="00922572"/>
    <w:rsid w:val="0092280F"/>
    <w:rsid w:val="0092344F"/>
    <w:rsid w:val="00923C40"/>
    <w:rsid w:val="00923C7C"/>
    <w:rsid w:val="00923CBA"/>
    <w:rsid w:val="00923FC7"/>
    <w:rsid w:val="009250D1"/>
    <w:rsid w:val="0092677F"/>
    <w:rsid w:val="009267A8"/>
    <w:rsid w:val="0092774A"/>
    <w:rsid w:val="00930368"/>
    <w:rsid w:val="0093257D"/>
    <w:rsid w:val="00932850"/>
    <w:rsid w:val="00933B95"/>
    <w:rsid w:val="009359D9"/>
    <w:rsid w:val="00935AE2"/>
    <w:rsid w:val="00936A26"/>
    <w:rsid w:val="00936E9E"/>
    <w:rsid w:val="00937380"/>
    <w:rsid w:val="00937769"/>
    <w:rsid w:val="00937D6A"/>
    <w:rsid w:val="00940C24"/>
    <w:rsid w:val="009436D6"/>
    <w:rsid w:val="0094400B"/>
    <w:rsid w:val="0094403B"/>
    <w:rsid w:val="00944A48"/>
    <w:rsid w:val="00944F9A"/>
    <w:rsid w:val="00945D00"/>
    <w:rsid w:val="00946187"/>
    <w:rsid w:val="00947748"/>
    <w:rsid w:val="009477D2"/>
    <w:rsid w:val="009501E4"/>
    <w:rsid w:val="009508C4"/>
    <w:rsid w:val="00950FD8"/>
    <w:rsid w:val="009513FC"/>
    <w:rsid w:val="009534A2"/>
    <w:rsid w:val="00953AD2"/>
    <w:rsid w:val="00953C6D"/>
    <w:rsid w:val="009542FF"/>
    <w:rsid w:val="00954828"/>
    <w:rsid w:val="00957080"/>
    <w:rsid w:val="009571C0"/>
    <w:rsid w:val="0095798B"/>
    <w:rsid w:val="009606C6"/>
    <w:rsid w:val="009609BB"/>
    <w:rsid w:val="00960DA9"/>
    <w:rsid w:val="00960DD5"/>
    <w:rsid w:val="00961005"/>
    <w:rsid w:val="00963782"/>
    <w:rsid w:val="00963E7E"/>
    <w:rsid w:val="009649DD"/>
    <w:rsid w:val="00964EB8"/>
    <w:rsid w:val="009657DC"/>
    <w:rsid w:val="0096605D"/>
    <w:rsid w:val="00966B26"/>
    <w:rsid w:val="0096702E"/>
    <w:rsid w:val="00967353"/>
    <w:rsid w:val="0096749A"/>
    <w:rsid w:val="00967656"/>
    <w:rsid w:val="009703D7"/>
    <w:rsid w:val="009704C8"/>
    <w:rsid w:val="009706AC"/>
    <w:rsid w:val="009711A3"/>
    <w:rsid w:val="009714E8"/>
    <w:rsid w:val="00973713"/>
    <w:rsid w:val="00973821"/>
    <w:rsid w:val="00973F0F"/>
    <w:rsid w:val="00974327"/>
    <w:rsid w:val="009744AB"/>
    <w:rsid w:val="00975186"/>
    <w:rsid w:val="00975A0B"/>
    <w:rsid w:val="00975DAE"/>
    <w:rsid w:val="00976153"/>
    <w:rsid w:val="00976317"/>
    <w:rsid w:val="009763C7"/>
    <w:rsid w:val="00976BFD"/>
    <w:rsid w:val="00976DF7"/>
    <w:rsid w:val="00977255"/>
    <w:rsid w:val="0097736D"/>
    <w:rsid w:val="00977740"/>
    <w:rsid w:val="009803F2"/>
    <w:rsid w:val="00980AB2"/>
    <w:rsid w:val="00981BC7"/>
    <w:rsid w:val="009821CF"/>
    <w:rsid w:val="00982247"/>
    <w:rsid w:val="00982346"/>
    <w:rsid w:val="00983CCE"/>
    <w:rsid w:val="00983D8E"/>
    <w:rsid w:val="0098411F"/>
    <w:rsid w:val="00984708"/>
    <w:rsid w:val="00984ADF"/>
    <w:rsid w:val="009854FF"/>
    <w:rsid w:val="00985DAC"/>
    <w:rsid w:val="009866A0"/>
    <w:rsid w:val="00986C4A"/>
    <w:rsid w:val="009900BD"/>
    <w:rsid w:val="00991566"/>
    <w:rsid w:val="00993568"/>
    <w:rsid w:val="00993ADF"/>
    <w:rsid w:val="00997280"/>
    <w:rsid w:val="0099758E"/>
    <w:rsid w:val="00997FDB"/>
    <w:rsid w:val="009A003B"/>
    <w:rsid w:val="009A39EF"/>
    <w:rsid w:val="009A5F3C"/>
    <w:rsid w:val="009A6D08"/>
    <w:rsid w:val="009A70BA"/>
    <w:rsid w:val="009B05D4"/>
    <w:rsid w:val="009B0B12"/>
    <w:rsid w:val="009B0BA2"/>
    <w:rsid w:val="009B2420"/>
    <w:rsid w:val="009B2961"/>
    <w:rsid w:val="009B3A3E"/>
    <w:rsid w:val="009B4DCB"/>
    <w:rsid w:val="009B6907"/>
    <w:rsid w:val="009B7749"/>
    <w:rsid w:val="009C0362"/>
    <w:rsid w:val="009C0B8D"/>
    <w:rsid w:val="009C0F84"/>
    <w:rsid w:val="009C13E8"/>
    <w:rsid w:val="009C2CB9"/>
    <w:rsid w:val="009C3A80"/>
    <w:rsid w:val="009C418A"/>
    <w:rsid w:val="009C4C56"/>
    <w:rsid w:val="009C5A43"/>
    <w:rsid w:val="009C5EEC"/>
    <w:rsid w:val="009C6E56"/>
    <w:rsid w:val="009D0FBA"/>
    <w:rsid w:val="009D1227"/>
    <w:rsid w:val="009D1687"/>
    <w:rsid w:val="009D2EA2"/>
    <w:rsid w:val="009D64F3"/>
    <w:rsid w:val="009D6DEE"/>
    <w:rsid w:val="009E000D"/>
    <w:rsid w:val="009E0EE7"/>
    <w:rsid w:val="009E2AB1"/>
    <w:rsid w:val="009E2AE9"/>
    <w:rsid w:val="009E2DB1"/>
    <w:rsid w:val="009E31C2"/>
    <w:rsid w:val="009E33B6"/>
    <w:rsid w:val="009E46A4"/>
    <w:rsid w:val="009E522D"/>
    <w:rsid w:val="009E6DC2"/>
    <w:rsid w:val="009E6EFA"/>
    <w:rsid w:val="009E7116"/>
    <w:rsid w:val="009E7AFB"/>
    <w:rsid w:val="009E7D55"/>
    <w:rsid w:val="009E7E0A"/>
    <w:rsid w:val="009F012F"/>
    <w:rsid w:val="009F08A6"/>
    <w:rsid w:val="009F0940"/>
    <w:rsid w:val="009F2504"/>
    <w:rsid w:val="009F2574"/>
    <w:rsid w:val="009F38C8"/>
    <w:rsid w:val="009F5090"/>
    <w:rsid w:val="009F6B7F"/>
    <w:rsid w:val="009F79A1"/>
    <w:rsid w:val="009F7A5E"/>
    <w:rsid w:val="009F7CB5"/>
    <w:rsid w:val="00A010C8"/>
    <w:rsid w:val="00A013B6"/>
    <w:rsid w:val="00A02E2A"/>
    <w:rsid w:val="00A0380E"/>
    <w:rsid w:val="00A04676"/>
    <w:rsid w:val="00A058C6"/>
    <w:rsid w:val="00A063A3"/>
    <w:rsid w:val="00A0712D"/>
    <w:rsid w:val="00A076A4"/>
    <w:rsid w:val="00A1011D"/>
    <w:rsid w:val="00A10174"/>
    <w:rsid w:val="00A1070C"/>
    <w:rsid w:val="00A11543"/>
    <w:rsid w:val="00A1275F"/>
    <w:rsid w:val="00A14A34"/>
    <w:rsid w:val="00A14EFB"/>
    <w:rsid w:val="00A1554C"/>
    <w:rsid w:val="00A20302"/>
    <w:rsid w:val="00A20F06"/>
    <w:rsid w:val="00A2217A"/>
    <w:rsid w:val="00A2381C"/>
    <w:rsid w:val="00A2471A"/>
    <w:rsid w:val="00A26E11"/>
    <w:rsid w:val="00A271E0"/>
    <w:rsid w:val="00A274B1"/>
    <w:rsid w:val="00A30430"/>
    <w:rsid w:val="00A30B3F"/>
    <w:rsid w:val="00A30D89"/>
    <w:rsid w:val="00A30F2C"/>
    <w:rsid w:val="00A31016"/>
    <w:rsid w:val="00A3123D"/>
    <w:rsid w:val="00A3205C"/>
    <w:rsid w:val="00A32874"/>
    <w:rsid w:val="00A33101"/>
    <w:rsid w:val="00A33244"/>
    <w:rsid w:val="00A3354A"/>
    <w:rsid w:val="00A33580"/>
    <w:rsid w:val="00A336A1"/>
    <w:rsid w:val="00A33700"/>
    <w:rsid w:val="00A3422B"/>
    <w:rsid w:val="00A3427E"/>
    <w:rsid w:val="00A35C57"/>
    <w:rsid w:val="00A362B9"/>
    <w:rsid w:val="00A37E84"/>
    <w:rsid w:val="00A40147"/>
    <w:rsid w:val="00A406B2"/>
    <w:rsid w:val="00A415EA"/>
    <w:rsid w:val="00A41D27"/>
    <w:rsid w:val="00A41D8C"/>
    <w:rsid w:val="00A424B9"/>
    <w:rsid w:val="00A428A4"/>
    <w:rsid w:val="00A42AFE"/>
    <w:rsid w:val="00A441B3"/>
    <w:rsid w:val="00A4541C"/>
    <w:rsid w:val="00A45E92"/>
    <w:rsid w:val="00A468AC"/>
    <w:rsid w:val="00A47373"/>
    <w:rsid w:val="00A500AA"/>
    <w:rsid w:val="00A50D29"/>
    <w:rsid w:val="00A5391F"/>
    <w:rsid w:val="00A57452"/>
    <w:rsid w:val="00A57D0E"/>
    <w:rsid w:val="00A606C9"/>
    <w:rsid w:val="00A62E5A"/>
    <w:rsid w:val="00A63364"/>
    <w:rsid w:val="00A64197"/>
    <w:rsid w:val="00A64F30"/>
    <w:rsid w:val="00A658AC"/>
    <w:rsid w:val="00A658AD"/>
    <w:rsid w:val="00A65A5C"/>
    <w:rsid w:val="00A66E6A"/>
    <w:rsid w:val="00A67956"/>
    <w:rsid w:val="00A70C50"/>
    <w:rsid w:val="00A70EAC"/>
    <w:rsid w:val="00A713EB"/>
    <w:rsid w:val="00A71A3D"/>
    <w:rsid w:val="00A722B1"/>
    <w:rsid w:val="00A7507D"/>
    <w:rsid w:val="00A751F0"/>
    <w:rsid w:val="00A7590D"/>
    <w:rsid w:val="00A75AE3"/>
    <w:rsid w:val="00A76F3E"/>
    <w:rsid w:val="00A77B7F"/>
    <w:rsid w:val="00A80193"/>
    <w:rsid w:val="00A80248"/>
    <w:rsid w:val="00A802A0"/>
    <w:rsid w:val="00A8259D"/>
    <w:rsid w:val="00A825E5"/>
    <w:rsid w:val="00A82D2D"/>
    <w:rsid w:val="00A845E1"/>
    <w:rsid w:val="00A84E94"/>
    <w:rsid w:val="00A8545E"/>
    <w:rsid w:val="00A85EC3"/>
    <w:rsid w:val="00A87A43"/>
    <w:rsid w:val="00A90ABC"/>
    <w:rsid w:val="00A90F2C"/>
    <w:rsid w:val="00A9205A"/>
    <w:rsid w:val="00A92730"/>
    <w:rsid w:val="00A93A46"/>
    <w:rsid w:val="00A93D48"/>
    <w:rsid w:val="00A94DC6"/>
    <w:rsid w:val="00A9545A"/>
    <w:rsid w:val="00A95755"/>
    <w:rsid w:val="00A97A77"/>
    <w:rsid w:val="00A97EFE"/>
    <w:rsid w:val="00AA1DCB"/>
    <w:rsid w:val="00AA2351"/>
    <w:rsid w:val="00AA33A0"/>
    <w:rsid w:val="00AA49F6"/>
    <w:rsid w:val="00AA5EC3"/>
    <w:rsid w:val="00AB061C"/>
    <w:rsid w:val="00AB292B"/>
    <w:rsid w:val="00AB2966"/>
    <w:rsid w:val="00AB4028"/>
    <w:rsid w:val="00AB4B01"/>
    <w:rsid w:val="00AB4CAC"/>
    <w:rsid w:val="00AB5351"/>
    <w:rsid w:val="00AB555D"/>
    <w:rsid w:val="00AB5A57"/>
    <w:rsid w:val="00AB6835"/>
    <w:rsid w:val="00AB6B9E"/>
    <w:rsid w:val="00AB6F43"/>
    <w:rsid w:val="00AB7DD1"/>
    <w:rsid w:val="00AC1141"/>
    <w:rsid w:val="00AC17C5"/>
    <w:rsid w:val="00AC1944"/>
    <w:rsid w:val="00AC3136"/>
    <w:rsid w:val="00AC34DB"/>
    <w:rsid w:val="00AC35B9"/>
    <w:rsid w:val="00AC3E78"/>
    <w:rsid w:val="00AC3F3F"/>
    <w:rsid w:val="00AC554D"/>
    <w:rsid w:val="00AC5A4F"/>
    <w:rsid w:val="00AC64E7"/>
    <w:rsid w:val="00AD0183"/>
    <w:rsid w:val="00AD0EE7"/>
    <w:rsid w:val="00AD19E3"/>
    <w:rsid w:val="00AD245C"/>
    <w:rsid w:val="00AD43D9"/>
    <w:rsid w:val="00AD57C6"/>
    <w:rsid w:val="00AD6FB4"/>
    <w:rsid w:val="00AE02F6"/>
    <w:rsid w:val="00AE0E9C"/>
    <w:rsid w:val="00AE1F93"/>
    <w:rsid w:val="00AE1FFA"/>
    <w:rsid w:val="00AE40A5"/>
    <w:rsid w:val="00AE587E"/>
    <w:rsid w:val="00AE66BE"/>
    <w:rsid w:val="00AF11A5"/>
    <w:rsid w:val="00AF1ED8"/>
    <w:rsid w:val="00AF2F3D"/>
    <w:rsid w:val="00AF33CE"/>
    <w:rsid w:val="00AF38ED"/>
    <w:rsid w:val="00AF44C3"/>
    <w:rsid w:val="00AF66F8"/>
    <w:rsid w:val="00AF68E5"/>
    <w:rsid w:val="00AF693B"/>
    <w:rsid w:val="00AF6EEB"/>
    <w:rsid w:val="00AF7656"/>
    <w:rsid w:val="00AF7D63"/>
    <w:rsid w:val="00B0069B"/>
    <w:rsid w:val="00B00B1B"/>
    <w:rsid w:val="00B018F0"/>
    <w:rsid w:val="00B02F50"/>
    <w:rsid w:val="00B0320C"/>
    <w:rsid w:val="00B03867"/>
    <w:rsid w:val="00B04018"/>
    <w:rsid w:val="00B04200"/>
    <w:rsid w:val="00B05C0B"/>
    <w:rsid w:val="00B07292"/>
    <w:rsid w:val="00B072A6"/>
    <w:rsid w:val="00B109B8"/>
    <w:rsid w:val="00B10A9E"/>
    <w:rsid w:val="00B11BAC"/>
    <w:rsid w:val="00B132A8"/>
    <w:rsid w:val="00B14E11"/>
    <w:rsid w:val="00B152B3"/>
    <w:rsid w:val="00B17914"/>
    <w:rsid w:val="00B17A08"/>
    <w:rsid w:val="00B17F11"/>
    <w:rsid w:val="00B213CF"/>
    <w:rsid w:val="00B215A2"/>
    <w:rsid w:val="00B21A1A"/>
    <w:rsid w:val="00B21EAC"/>
    <w:rsid w:val="00B224CD"/>
    <w:rsid w:val="00B22567"/>
    <w:rsid w:val="00B22B7F"/>
    <w:rsid w:val="00B23F84"/>
    <w:rsid w:val="00B24B1B"/>
    <w:rsid w:val="00B256C6"/>
    <w:rsid w:val="00B25DB3"/>
    <w:rsid w:val="00B26E93"/>
    <w:rsid w:val="00B27455"/>
    <w:rsid w:val="00B27C69"/>
    <w:rsid w:val="00B305EB"/>
    <w:rsid w:val="00B30876"/>
    <w:rsid w:val="00B32236"/>
    <w:rsid w:val="00B324C0"/>
    <w:rsid w:val="00B335B5"/>
    <w:rsid w:val="00B34AD2"/>
    <w:rsid w:val="00B35756"/>
    <w:rsid w:val="00B378B6"/>
    <w:rsid w:val="00B37FC9"/>
    <w:rsid w:val="00B403B6"/>
    <w:rsid w:val="00B407EE"/>
    <w:rsid w:val="00B41979"/>
    <w:rsid w:val="00B41AB1"/>
    <w:rsid w:val="00B427B0"/>
    <w:rsid w:val="00B4292E"/>
    <w:rsid w:val="00B45FEE"/>
    <w:rsid w:val="00B46164"/>
    <w:rsid w:val="00B4720C"/>
    <w:rsid w:val="00B5010A"/>
    <w:rsid w:val="00B50A39"/>
    <w:rsid w:val="00B50AB0"/>
    <w:rsid w:val="00B5276B"/>
    <w:rsid w:val="00B529A0"/>
    <w:rsid w:val="00B540D7"/>
    <w:rsid w:val="00B54F20"/>
    <w:rsid w:val="00B55C96"/>
    <w:rsid w:val="00B55E9C"/>
    <w:rsid w:val="00B564B7"/>
    <w:rsid w:val="00B5734B"/>
    <w:rsid w:val="00B602A2"/>
    <w:rsid w:val="00B6220E"/>
    <w:rsid w:val="00B622F9"/>
    <w:rsid w:val="00B6272C"/>
    <w:rsid w:val="00B64D9C"/>
    <w:rsid w:val="00B654C1"/>
    <w:rsid w:val="00B670AB"/>
    <w:rsid w:val="00B67D6F"/>
    <w:rsid w:val="00B70300"/>
    <w:rsid w:val="00B708D9"/>
    <w:rsid w:val="00B7116F"/>
    <w:rsid w:val="00B72397"/>
    <w:rsid w:val="00B74FA2"/>
    <w:rsid w:val="00B7502C"/>
    <w:rsid w:val="00B75C10"/>
    <w:rsid w:val="00B75C25"/>
    <w:rsid w:val="00B76916"/>
    <w:rsid w:val="00B76EF2"/>
    <w:rsid w:val="00B77337"/>
    <w:rsid w:val="00B775A9"/>
    <w:rsid w:val="00B80353"/>
    <w:rsid w:val="00B8045A"/>
    <w:rsid w:val="00B822BA"/>
    <w:rsid w:val="00B82E02"/>
    <w:rsid w:val="00B83E9F"/>
    <w:rsid w:val="00B84C35"/>
    <w:rsid w:val="00B850F9"/>
    <w:rsid w:val="00B85A85"/>
    <w:rsid w:val="00B85E57"/>
    <w:rsid w:val="00B85E9E"/>
    <w:rsid w:val="00B87077"/>
    <w:rsid w:val="00B87CD5"/>
    <w:rsid w:val="00B90A52"/>
    <w:rsid w:val="00B91666"/>
    <w:rsid w:val="00B91784"/>
    <w:rsid w:val="00B92249"/>
    <w:rsid w:val="00B92917"/>
    <w:rsid w:val="00B95E1C"/>
    <w:rsid w:val="00B962B9"/>
    <w:rsid w:val="00B96AE9"/>
    <w:rsid w:val="00B97AFD"/>
    <w:rsid w:val="00BA07E6"/>
    <w:rsid w:val="00BA189D"/>
    <w:rsid w:val="00BA1ECE"/>
    <w:rsid w:val="00BA37B3"/>
    <w:rsid w:val="00BA43F3"/>
    <w:rsid w:val="00BA49E5"/>
    <w:rsid w:val="00BA4E40"/>
    <w:rsid w:val="00BA520B"/>
    <w:rsid w:val="00BA66AC"/>
    <w:rsid w:val="00BA6867"/>
    <w:rsid w:val="00BA6A49"/>
    <w:rsid w:val="00BA6B95"/>
    <w:rsid w:val="00BA6F4F"/>
    <w:rsid w:val="00BA7354"/>
    <w:rsid w:val="00BB0AE3"/>
    <w:rsid w:val="00BB0F53"/>
    <w:rsid w:val="00BB0F6C"/>
    <w:rsid w:val="00BB2635"/>
    <w:rsid w:val="00BB556A"/>
    <w:rsid w:val="00BB69AC"/>
    <w:rsid w:val="00BB7553"/>
    <w:rsid w:val="00BB7B17"/>
    <w:rsid w:val="00BB7B76"/>
    <w:rsid w:val="00BC24D2"/>
    <w:rsid w:val="00BC3861"/>
    <w:rsid w:val="00BC4F24"/>
    <w:rsid w:val="00BC5756"/>
    <w:rsid w:val="00BC61FD"/>
    <w:rsid w:val="00BC6B60"/>
    <w:rsid w:val="00BC6E2D"/>
    <w:rsid w:val="00BC7B28"/>
    <w:rsid w:val="00BD0B5A"/>
    <w:rsid w:val="00BD0C2F"/>
    <w:rsid w:val="00BD2EC1"/>
    <w:rsid w:val="00BD3779"/>
    <w:rsid w:val="00BD51E8"/>
    <w:rsid w:val="00BD535B"/>
    <w:rsid w:val="00BD5413"/>
    <w:rsid w:val="00BD5F7D"/>
    <w:rsid w:val="00BD6356"/>
    <w:rsid w:val="00BD6464"/>
    <w:rsid w:val="00BD69E5"/>
    <w:rsid w:val="00BD6AFE"/>
    <w:rsid w:val="00BD6CFC"/>
    <w:rsid w:val="00BD6D82"/>
    <w:rsid w:val="00BD7047"/>
    <w:rsid w:val="00BE0416"/>
    <w:rsid w:val="00BE16E1"/>
    <w:rsid w:val="00BE20A0"/>
    <w:rsid w:val="00BE242A"/>
    <w:rsid w:val="00BE398D"/>
    <w:rsid w:val="00BE44BB"/>
    <w:rsid w:val="00BE4640"/>
    <w:rsid w:val="00BE494E"/>
    <w:rsid w:val="00BE4DFE"/>
    <w:rsid w:val="00BE680D"/>
    <w:rsid w:val="00BE7465"/>
    <w:rsid w:val="00BE76B8"/>
    <w:rsid w:val="00BF0880"/>
    <w:rsid w:val="00BF0E0B"/>
    <w:rsid w:val="00BF1E98"/>
    <w:rsid w:val="00BF3050"/>
    <w:rsid w:val="00BF3396"/>
    <w:rsid w:val="00BF3C21"/>
    <w:rsid w:val="00BF3CC3"/>
    <w:rsid w:val="00BF3DDA"/>
    <w:rsid w:val="00BF3E67"/>
    <w:rsid w:val="00BF4210"/>
    <w:rsid w:val="00BF491D"/>
    <w:rsid w:val="00BF53D9"/>
    <w:rsid w:val="00BF5914"/>
    <w:rsid w:val="00BF5EBE"/>
    <w:rsid w:val="00BF78E2"/>
    <w:rsid w:val="00BF7AF1"/>
    <w:rsid w:val="00C00679"/>
    <w:rsid w:val="00C00DC3"/>
    <w:rsid w:val="00C021CD"/>
    <w:rsid w:val="00C023A8"/>
    <w:rsid w:val="00C02438"/>
    <w:rsid w:val="00C03228"/>
    <w:rsid w:val="00C03966"/>
    <w:rsid w:val="00C039F7"/>
    <w:rsid w:val="00C04BFD"/>
    <w:rsid w:val="00C05DE8"/>
    <w:rsid w:val="00C07701"/>
    <w:rsid w:val="00C114ED"/>
    <w:rsid w:val="00C119CA"/>
    <w:rsid w:val="00C1399B"/>
    <w:rsid w:val="00C13A9E"/>
    <w:rsid w:val="00C140FA"/>
    <w:rsid w:val="00C144AC"/>
    <w:rsid w:val="00C14850"/>
    <w:rsid w:val="00C15960"/>
    <w:rsid w:val="00C15F29"/>
    <w:rsid w:val="00C16503"/>
    <w:rsid w:val="00C1657F"/>
    <w:rsid w:val="00C174C8"/>
    <w:rsid w:val="00C174D4"/>
    <w:rsid w:val="00C17B4E"/>
    <w:rsid w:val="00C2004F"/>
    <w:rsid w:val="00C21DAD"/>
    <w:rsid w:val="00C22A0E"/>
    <w:rsid w:val="00C23020"/>
    <w:rsid w:val="00C23EC6"/>
    <w:rsid w:val="00C24D09"/>
    <w:rsid w:val="00C24D4D"/>
    <w:rsid w:val="00C25741"/>
    <w:rsid w:val="00C257A8"/>
    <w:rsid w:val="00C25864"/>
    <w:rsid w:val="00C25CF9"/>
    <w:rsid w:val="00C25ED2"/>
    <w:rsid w:val="00C261CF"/>
    <w:rsid w:val="00C262CE"/>
    <w:rsid w:val="00C26FB5"/>
    <w:rsid w:val="00C270DD"/>
    <w:rsid w:val="00C27E72"/>
    <w:rsid w:val="00C300DA"/>
    <w:rsid w:val="00C30F21"/>
    <w:rsid w:val="00C310EA"/>
    <w:rsid w:val="00C31497"/>
    <w:rsid w:val="00C314F2"/>
    <w:rsid w:val="00C315AD"/>
    <w:rsid w:val="00C33215"/>
    <w:rsid w:val="00C3329F"/>
    <w:rsid w:val="00C345C1"/>
    <w:rsid w:val="00C355E9"/>
    <w:rsid w:val="00C35CDD"/>
    <w:rsid w:val="00C37851"/>
    <w:rsid w:val="00C407E2"/>
    <w:rsid w:val="00C40BF5"/>
    <w:rsid w:val="00C4187F"/>
    <w:rsid w:val="00C41BEE"/>
    <w:rsid w:val="00C4229D"/>
    <w:rsid w:val="00C43111"/>
    <w:rsid w:val="00C44DA2"/>
    <w:rsid w:val="00C4507E"/>
    <w:rsid w:val="00C46396"/>
    <w:rsid w:val="00C466B9"/>
    <w:rsid w:val="00C46BA6"/>
    <w:rsid w:val="00C50A1D"/>
    <w:rsid w:val="00C51264"/>
    <w:rsid w:val="00C51458"/>
    <w:rsid w:val="00C524A2"/>
    <w:rsid w:val="00C53065"/>
    <w:rsid w:val="00C541B4"/>
    <w:rsid w:val="00C54242"/>
    <w:rsid w:val="00C54409"/>
    <w:rsid w:val="00C54E19"/>
    <w:rsid w:val="00C54FD6"/>
    <w:rsid w:val="00C56BFF"/>
    <w:rsid w:val="00C56FD6"/>
    <w:rsid w:val="00C57E32"/>
    <w:rsid w:val="00C61140"/>
    <w:rsid w:val="00C61404"/>
    <w:rsid w:val="00C62C3C"/>
    <w:rsid w:val="00C64059"/>
    <w:rsid w:val="00C650DE"/>
    <w:rsid w:val="00C6552D"/>
    <w:rsid w:val="00C656A7"/>
    <w:rsid w:val="00C65CB9"/>
    <w:rsid w:val="00C67CF6"/>
    <w:rsid w:val="00C71B1D"/>
    <w:rsid w:val="00C731D5"/>
    <w:rsid w:val="00C73A09"/>
    <w:rsid w:val="00C7436E"/>
    <w:rsid w:val="00C7445A"/>
    <w:rsid w:val="00C75BAF"/>
    <w:rsid w:val="00C75FA3"/>
    <w:rsid w:val="00C76BB1"/>
    <w:rsid w:val="00C77BD6"/>
    <w:rsid w:val="00C77E17"/>
    <w:rsid w:val="00C802E9"/>
    <w:rsid w:val="00C8034E"/>
    <w:rsid w:val="00C80B52"/>
    <w:rsid w:val="00C817F0"/>
    <w:rsid w:val="00C82F20"/>
    <w:rsid w:val="00C8302E"/>
    <w:rsid w:val="00C838FC"/>
    <w:rsid w:val="00C84071"/>
    <w:rsid w:val="00C84645"/>
    <w:rsid w:val="00C84ED8"/>
    <w:rsid w:val="00C86B82"/>
    <w:rsid w:val="00C86DFC"/>
    <w:rsid w:val="00C86EE2"/>
    <w:rsid w:val="00C87720"/>
    <w:rsid w:val="00C87FA9"/>
    <w:rsid w:val="00C90787"/>
    <w:rsid w:val="00C90F37"/>
    <w:rsid w:val="00C91E16"/>
    <w:rsid w:val="00C931FF"/>
    <w:rsid w:val="00C95808"/>
    <w:rsid w:val="00C95AB4"/>
    <w:rsid w:val="00C95AD8"/>
    <w:rsid w:val="00CA0CB2"/>
    <w:rsid w:val="00CA1875"/>
    <w:rsid w:val="00CA1FE7"/>
    <w:rsid w:val="00CA219E"/>
    <w:rsid w:val="00CA2A93"/>
    <w:rsid w:val="00CA337E"/>
    <w:rsid w:val="00CA4280"/>
    <w:rsid w:val="00CA4465"/>
    <w:rsid w:val="00CA5078"/>
    <w:rsid w:val="00CA5591"/>
    <w:rsid w:val="00CA5963"/>
    <w:rsid w:val="00CA67D7"/>
    <w:rsid w:val="00CA7950"/>
    <w:rsid w:val="00CA7CC8"/>
    <w:rsid w:val="00CB034C"/>
    <w:rsid w:val="00CB0CDF"/>
    <w:rsid w:val="00CB1B96"/>
    <w:rsid w:val="00CB27B1"/>
    <w:rsid w:val="00CB286B"/>
    <w:rsid w:val="00CB4459"/>
    <w:rsid w:val="00CB4665"/>
    <w:rsid w:val="00CB641F"/>
    <w:rsid w:val="00CB6492"/>
    <w:rsid w:val="00CB693A"/>
    <w:rsid w:val="00CB6DD3"/>
    <w:rsid w:val="00CB792E"/>
    <w:rsid w:val="00CB7C1C"/>
    <w:rsid w:val="00CC063E"/>
    <w:rsid w:val="00CC0B0A"/>
    <w:rsid w:val="00CC10A8"/>
    <w:rsid w:val="00CC1179"/>
    <w:rsid w:val="00CC1CA4"/>
    <w:rsid w:val="00CC1E29"/>
    <w:rsid w:val="00CC2065"/>
    <w:rsid w:val="00CC34FC"/>
    <w:rsid w:val="00CC3E9B"/>
    <w:rsid w:val="00CC5970"/>
    <w:rsid w:val="00CC6ED4"/>
    <w:rsid w:val="00CC7521"/>
    <w:rsid w:val="00CD1C41"/>
    <w:rsid w:val="00CD26B0"/>
    <w:rsid w:val="00CD29C3"/>
    <w:rsid w:val="00CD338B"/>
    <w:rsid w:val="00CD3779"/>
    <w:rsid w:val="00CD5365"/>
    <w:rsid w:val="00CE0770"/>
    <w:rsid w:val="00CE08FB"/>
    <w:rsid w:val="00CE1A0E"/>
    <w:rsid w:val="00CE2BA9"/>
    <w:rsid w:val="00CE36FD"/>
    <w:rsid w:val="00CE3D5A"/>
    <w:rsid w:val="00CE46FA"/>
    <w:rsid w:val="00CE506A"/>
    <w:rsid w:val="00CE577C"/>
    <w:rsid w:val="00CE57C6"/>
    <w:rsid w:val="00CE5E78"/>
    <w:rsid w:val="00CF1DBE"/>
    <w:rsid w:val="00CF253A"/>
    <w:rsid w:val="00CF499C"/>
    <w:rsid w:val="00CF5177"/>
    <w:rsid w:val="00CF5A6D"/>
    <w:rsid w:val="00CF6896"/>
    <w:rsid w:val="00CF7A32"/>
    <w:rsid w:val="00D0068E"/>
    <w:rsid w:val="00D00D11"/>
    <w:rsid w:val="00D011E3"/>
    <w:rsid w:val="00D019A1"/>
    <w:rsid w:val="00D02B6E"/>
    <w:rsid w:val="00D04054"/>
    <w:rsid w:val="00D04367"/>
    <w:rsid w:val="00D04977"/>
    <w:rsid w:val="00D04D44"/>
    <w:rsid w:val="00D05234"/>
    <w:rsid w:val="00D0773F"/>
    <w:rsid w:val="00D07FC4"/>
    <w:rsid w:val="00D10DC3"/>
    <w:rsid w:val="00D11436"/>
    <w:rsid w:val="00D11B3F"/>
    <w:rsid w:val="00D1274D"/>
    <w:rsid w:val="00D12CCF"/>
    <w:rsid w:val="00D147CE"/>
    <w:rsid w:val="00D1489C"/>
    <w:rsid w:val="00D14A14"/>
    <w:rsid w:val="00D14AE7"/>
    <w:rsid w:val="00D150DA"/>
    <w:rsid w:val="00D15488"/>
    <w:rsid w:val="00D15D55"/>
    <w:rsid w:val="00D16354"/>
    <w:rsid w:val="00D171F9"/>
    <w:rsid w:val="00D17FC6"/>
    <w:rsid w:val="00D20905"/>
    <w:rsid w:val="00D213DF"/>
    <w:rsid w:val="00D227D4"/>
    <w:rsid w:val="00D22EE0"/>
    <w:rsid w:val="00D2575B"/>
    <w:rsid w:val="00D257F9"/>
    <w:rsid w:val="00D25CEF"/>
    <w:rsid w:val="00D266FA"/>
    <w:rsid w:val="00D26A42"/>
    <w:rsid w:val="00D2734F"/>
    <w:rsid w:val="00D303DF"/>
    <w:rsid w:val="00D308A0"/>
    <w:rsid w:val="00D308C7"/>
    <w:rsid w:val="00D313D0"/>
    <w:rsid w:val="00D331B0"/>
    <w:rsid w:val="00D337DD"/>
    <w:rsid w:val="00D3403D"/>
    <w:rsid w:val="00D344FC"/>
    <w:rsid w:val="00D34D4B"/>
    <w:rsid w:val="00D34E0F"/>
    <w:rsid w:val="00D35100"/>
    <w:rsid w:val="00D35A89"/>
    <w:rsid w:val="00D361C4"/>
    <w:rsid w:val="00D3788E"/>
    <w:rsid w:val="00D40515"/>
    <w:rsid w:val="00D410E4"/>
    <w:rsid w:val="00D41E13"/>
    <w:rsid w:val="00D42C13"/>
    <w:rsid w:val="00D439D9"/>
    <w:rsid w:val="00D4417A"/>
    <w:rsid w:val="00D44441"/>
    <w:rsid w:val="00D4533C"/>
    <w:rsid w:val="00D461BC"/>
    <w:rsid w:val="00D501BF"/>
    <w:rsid w:val="00D508DC"/>
    <w:rsid w:val="00D51BF3"/>
    <w:rsid w:val="00D522E5"/>
    <w:rsid w:val="00D548CD"/>
    <w:rsid w:val="00D561BD"/>
    <w:rsid w:val="00D568F2"/>
    <w:rsid w:val="00D577F8"/>
    <w:rsid w:val="00D60C25"/>
    <w:rsid w:val="00D611CA"/>
    <w:rsid w:val="00D61437"/>
    <w:rsid w:val="00D615A2"/>
    <w:rsid w:val="00D61C03"/>
    <w:rsid w:val="00D6270F"/>
    <w:rsid w:val="00D6286F"/>
    <w:rsid w:val="00D63378"/>
    <w:rsid w:val="00D6337F"/>
    <w:rsid w:val="00D6370D"/>
    <w:rsid w:val="00D64138"/>
    <w:rsid w:val="00D64863"/>
    <w:rsid w:val="00D65DDC"/>
    <w:rsid w:val="00D6687A"/>
    <w:rsid w:val="00D676DD"/>
    <w:rsid w:val="00D70265"/>
    <w:rsid w:val="00D709E6"/>
    <w:rsid w:val="00D712D0"/>
    <w:rsid w:val="00D748C2"/>
    <w:rsid w:val="00D7698A"/>
    <w:rsid w:val="00D770E3"/>
    <w:rsid w:val="00D8001C"/>
    <w:rsid w:val="00D80C80"/>
    <w:rsid w:val="00D80CDA"/>
    <w:rsid w:val="00D81449"/>
    <w:rsid w:val="00D814E7"/>
    <w:rsid w:val="00D82514"/>
    <w:rsid w:val="00D826C9"/>
    <w:rsid w:val="00D830D6"/>
    <w:rsid w:val="00D834FB"/>
    <w:rsid w:val="00D83FB0"/>
    <w:rsid w:val="00D847DC"/>
    <w:rsid w:val="00D854A9"/>
    <w:rsid w:val="00D8606E"/>
    <w:rsid w:val="00D86D26"/>
    <w:rsid w:val="00D86E63"/>
    <w:rsid w:val="00D90768"/>
    <w:rsid w:val="00D919A8"/>
    <w:rsid w:val="00D924C7"/>
    <w:rsid w:val="00D92BBD"/>
    <w:rsid w:val="00D94985"/>
    <w:rsid w:val="00D965C8"/>
    <w:rsid w:val="00D976A8"/>
    <w:rsid w:val="00D977C6"/>
    <w:rsid w:val="00D97D3B"/>
    <w:rsid w:val="00DA04E7"/>
    <w:rsid w:val="00DA1205"/>
    <w:rsid w:val="00DA168F"/>
    <w:rsid w:val="00DA1E0F"/>
    <w:rsid w:val="00DA2EB8"/>
    <w:rsid w:val="00DA32A3"/>
    <w:rsid w:val="00DA71FF"/>
    <w:rsid w:val="00DA721E"/>
    <w:rsid w:val="00DB0D9F"/>
    <w:rsid w:val="00DB1C75"/>
    <w:rsid w:val="00DB3422"/>
    <w:rsid w:val="00DB4686"/>
    <w:rsid w:val="00DB4B14"/>
    <w:rsid w:val="00DB4E76"/>
    <w:rsid w:val="00DB6D7A"/>
    <w:rsid w:val="00DB7E6E"/>
    <w:rsid w:val="00DB7ECB"/>
    <w:rsid w:val="00DC14EC"/>
    <w:rsid w:val="00DC1D32"/>
    <w:rsid w:val="00DC4B46"/>
    <w:rsid w:val="00DD0912"/>
    <w:rsid w:val="00DD1B24"/>
    <w:rsid w:val="00DD1DC8"/>
    <w:rsid w:val="00DD1ED3"/>
    <w:rsid w:val="00DD21FC"/>
    <w:rsid w:val="00DD3BED"/>
    <w:rsid w:val="00DD40A5"/>
    <w:rsid w:val="00DD411F"/>
    <w:rsid w:val="00DD4A0A"/>
    <w:rsid w:val="00DD4F63"/>
    <w:rsid w:val="00DD542D"/>
    <w:rsid w:val="00DD5C66"/>
    <w:rsid w:val="00DD6B64"/>
    <w:rsid w:val="00DD6FEA"/>
    <w:rsid w:val="00DD7F4B"/>
    <w:rsid w:val="00DE0829"/>
    <w:rsid w:val="00DE099F"/>
    <w:rsid w:val="00DE0CFF"/>
    <w:rsid w:val="00DE2821"/>
    <w:rsid w:val="00DE33D1"/>
    <w:rsid w:val="00DE3407"/>
    <w:rsid w:val="00DE3978"/>
    <w:rsid w:val="00DE3ECF"/>
    <w:rsid w:val="00DE42C1"/>
    <w:rsid w:val="00DE5CE0"/>
    <w:rsid w:val="00DE60D0"/>
    <w:rsid w:val="00DE6EB0"/>
    <w:rsid w:val="00DE6EF4"/>
    <w:rsid w:val="00DF028A"/>
    <w:rsid w:val="00DF054D"/>
    <w:rsid w:val="00DF0827"/>
    <w:rsid w:val="00DF222D"/>
    <w:rsid w:val="00DF3125"/>
    <w:rsid w:val="00DF35D5"/>
    <w:rsid w:val="00DF3806"/>
    <w:rsid w:val="00DF3FB0"/>
    <w:rsid w:val="00DF475C"/>
    <w:rsid w:val="00DF4C44"/>
    <w:rsid w:val="00DF4FB0"/>
    <w:rsid w:val="00DF526A"/>
    <w:rsid w:val="00DF52E6"/>
    <w:rsid w:val="00DF6553"/>
    <w:rsid w:val="00E00C5C"/>
    <w:rsid w:val="00E021AF"/>
    <w:rsid w:val="00E02A96"/>
    <w:rsid w:val="00E03250"/>
    <w:rsid w:val="00E0345C"/>
    <w:rsid w:val="00E054D4"/>
    <w:rsid w:val="00E06887"/>
    <w:rsid w:val="00E06A7D"/>
    <w:rsid w:val="00E07D09"/>
    <w:rsid w:val="00E106F4"/>
    <w:rsid w:val="00E11B42"/>
    <w:rsid w:val="00E120E9"/>
    <w:rsid w:val="00E1221F"/>
    <w:rsid w:val="00E138A1"/>
    <w:rsid w:val="00E13912"/>
    <w:rsid w:val="00E139B3"/>
    <w:rsid w:val="00E150CF"/>
    <w:rsid w:val="00E15353"/>
    <w:rsid w:val="00E16752"/>
    <w:rsid w:val="00E17055"/>
    <w:rsid w:val="00E21FAA"/>
    <w:rsid w:val="00E22535"/>
    <w:rsid w:val="00E2487C"/>
    <w:rsid w:val="00E27681"/>
    <w:rsid w:val="00E30D5A"/>
    <w:rsid w:val="00E3158F"/>
    <w:rsid w:val="00E33375"/>
    <w:rsid w:val="00E3464E"/>
    <w:rsid w:val="00E34995"/>
    <w:rsid w:val="00E357EF"/>
    <w:rsid w:val="00E35893"/>
    <w:rsid w:val="00E36097"/>
    <w:rsid w:val="00E40890"/>
    <w:rsid w:val="00E40993"/>
    <w:rsid w:val="00E40E3E"/>
    <w:rsid w:val="00E41401"/>
    <w:rsid w:val="00E41F42"/>
    <w:rsid w:val="00E427C1"/>
    <w:rsid w:val="00E430C2"/>
    <w:rsid w:val="00E44E6A"/>
    <w:rsid w:val="00E461B4"/>
    <w:rsid w:val="00E465D1"/>
    <w:rsid w:val="00E47511"/>
    <w:rsid w:val="00E478FC"/>
    <w:rsid w:val="00E50584"/>
    <w:rsid w:val="00E50641"/>
    <w:rsid w:val="00E50C4D"/>
    <w:rsid w:val="00E51F3E"/>
    <w:rsid w:val="00E52070"/>
    <w:rsid w:val="00E52E45"/>
    <w:rsid w:val="00E52FC2"/>
    <w:rsid w:val="00E536F8"/>
    <w:rsid w:val="00E53B3A"/>
    <w:rsid w:val="00E54F5C"/>
    <w:rsid w:val="00E55167"/>
    <w:rsid w:val="00E55205"/>
    <w:rsid w:val="00E560DF"/>
    <w:rsid w:val="00E56E86"/>
    <w:rsid w:val="00E57241"/>
    <w:rsid w:val="00E622AE"/>
    <w:rsid w:val="00E6239F"/>
    <w:rsid w:val="00E62CD2"/>
    <w:rsid w:val="00E639DD"/>
    <w:rsid w:val="00E63BFB"/>
    <w:rsid w:val="00E63E2A"/>
    <w:rsid w:val="00E65CFC"/>
    <w:rsid w:val="00E6613C"/>
    <w:rsid w:val="00E70019"/>
    <w:rsid w:val="00E708EA"/>
    <w:rsid w:val="00E71A29"/>
    <w:rsid w:val="00E71A84"/>
    <w:rsid w:val="00E71DB9"/>
    <w:rsid w:val="00E725D8"/>
    <w:rsid w:val="00E74511"/>
    <w:rsid w:val="00E75808"/>
    <w:rsid w:val="00E75C88"/>
    <w:rsid w:val="00E7667E"/>
    <w:rsid w:val="00E76F9D"/>
    <w:rsid w:val="00E810B7"/>
    <w:rsid w:val="00E81C07"/>
    <w:rsid w:val="00E82DA9"/>
    <w:rsid w:val="00E83702"/>
    <w:rsid w:val="00E83740"/>
    <w:rsid w:val="00E83AEB"/>
    <w:rsid w:val="00E83F2A"/>
    <w:rsid w:val="00E83F78"/>
    <w:rsid w:val="00E84588"/>
    <w:rsid w:val="00E84B01"/>
    <w:rsid w:val="00E84C46"/>
    <w:rsid w:val="00E855FF"/>
    <w:rsid w:val="00E86BA1"/>
    <w:rsid w:val="00E9066B"/>
    <w:rsid w:val="00E91F65"/>
    <w:rsid w:val="00E92D0D"/>
    <w:rsid w:val="00E933E5"/>
    <w:rsid w:val="00E93FA0"/>
    <w:rsid w:val="00E94589"/>
    <w:rsid w:val="00E946EC"/>
    <w:rsid w:val="00E94723"/>
    <w:rsid w:val="00E947E7"/>
    <w:rsid w:val="00E9569C"/>
    <w:rsid w:val="00E968FF"/>
    <w:rsid w:val="00E96EF5"/>
    <w:rsid w:val="00E96F20"/>
    <w:rsid w:val="00EA04F3"/>
    <w:rsid w:val="00EA1E75"/>
    <w:rsid w:val="00EA2582"/>
    <w:rsid w:val="00EA3985"/>
    <w:rsid w:val="00EA53E2"/>
    <w:rsid w:val="00EA6828"/>
    <w:rsid w:val="00EA7FDA"/>
    <w:rsid w:val="00EB052F"/>
    <w:rsid w:val="00EB0927"/>
    <w:rsid w:val="00EB14C8"/>
    <w:rsid w:val="00EB26BC"/>
    <w:rsid w:val="00EB3B5B"/>
    <w:rsid w:val="00EB3B8F"/>
    <w:rsid w:val="00EB4918"/>
    <w:rsid w:val="00EB4CD0"/>
    <w:rsid w:val="00EB57B2"/>
    <w:rsid w:val="00EB5AF6"/>
    <w:rsid w:val="00EB6B90"/>
    <w:rsid w:val="00EC06D7"/>
    <w:rsid w:val="00EC1671"/>
    <w:rsid w:val="00EC3905"/>
    <w:rsid w:val="00EC4450"/>
    <w:rsid w:val="00EC45ED"/>
    <w:rsid w:val="00EC4A18"/>
    <w:rsid w:val="00EC4F6E"/>
    <w:rsid w:val="00EC5149"/>
    <w:rsid w:val="00EC5238"/>
    <w:rsid w:val="00EC653F"/>
    <w:rsid w:val="00EC695F"/>
    <w:rsid w:val="00EC6C76"/>
    <w:rsid w:val="00EC6EE9"/>
    <w:rsid w:val="00EC76D0"/>
    <w:rsid w:val="00ED03D2"/>
    <w:rsid w:val="00ED09DE"/>
    <w:rsid w:val="00ED09F2"/>
    <w:rsid w:val="00ED1DBE"/>
    <w:rsid w:val="00ED29B0"/>
    <w:rsid w:val="00ED2BD1"/>
    <w:rsid w:val="00ED3FD8"/>
    <w:rsid w:val="00ED410C"/>
    <w:rsid w:val="00ED4ED0"/>
    <w:rsid w:val="00ED61A1"/>
    <w:rsid w:val="00ED75D5"/>
    <w:rsid w:val="00EE1B1D"/>
    <w:rsid w:val="00EE1E5B"/>
    <w:rsid w:val="00EE236F"/>
    <w:rsid w:val="00EE3CED"/>
    <w:rsid w:val="00EE49A3"/>
    <w:rsid w:val="00EE53B4"/>
    <w:rsid w:val="00EE62C5"/>
    <w:rsid w:val="00EE68FA"/>
    <w:rsid w:val="00EE7083"/>
    <w:rsid w:val="00EE7161"/>
    <w:rsid w:val="00EF0476"/>
    <w:rsid w:val="00EF0478"/>
    <w:rsid w:val="00EF0762"/>
    <w:rsid w:val="00EF0924"/>
    <w:rsid w:val="00EF0B0D"/>
    <w:rsid w:val="00EF0E0D"/>
    <w:rsid w:val="00EF1EB3"/>
    <w:rsid w:val="00EF2052"/>
    <w:rsid w:val="00EF2296"/>
    <w:rsid w:val="00EF2395"/>
    <w:rsid w:val="00EF2B8D"/>
    <w:rsid w:val="00EF3209"/>
    <w:rsid w:val="00EF49D5"/>
    <w:rsid w:val="00EF52B4"/>
    <w:rsid w:val="00EF5D4D"/>
    <w:rsid w:val="00EF7990"/>
    <w:rsid w:val="00F00CE0"/>
    <w:rsid w:val="00F0103E"/>
    <w:rsid w:val="00F023A8"/>
    <w:rsid w:val="00F02CC0"/>
    <w:rsid w:val="00F03E9C"/>
    <w:rsid w:val="00F043AD"/>
    <w:rsid w:val="00F043DC"/>
    <w:rsid w:val="00F048D1"/>
    <w:rsid w:val="00F0558D"/>
    <w:rsid w:val="00F05E6B"/>
    <w:rsid w:val="00F06577"/>
    <w:rsid w:val="00F10E7E"/>
    <w:rsid w:val="00F11C39"/>
    <w:rsid w:val="00F11FFF"/>
    <w:rsid w:val="00F127CD"/>
    <w:rsid w:val="00F132F6"/>
    <w:rsid w:val="00F138FB"/>
    <w:rsid w:val="00F148A2"/>
    <w:rsid w:val="00F15537"/>
    <w:rsid w:val="00F15EE8"/>
    <w:rsid w:val="00F1619C"/>
    <w:rsid w:val="00F165B9"/>
    <w:rsid w:val="00F173D7"/>
    <w:rsid w:val="00F174F3"/>
    <w:rsid w:val="00F201C1"/>
    <w:rsid w:val="00F208C2"/>
    <w:rsid w:val="00F20D8B"/>
    <w:rsid w:val="00F2107C"/>
    <w:rsid w:val="00F2428E"/>
    <w:rsid w:val="00F24ABE"/>
    <w:rsid w:val="00F24B7E"/>
    <w:rsid w:val="00F24CDA"/>
    <w:rsid w:val="00F24F91"/>
    <w:rsid w:val="00F256F4"/>
    <w:rsid w:val="00F27265"/>
    <w:rsid w:val="00F27905"/>
    <w:rsid w:val="00F30402"/>
    <w:rsid w:val="00F304AD"/>
    <w:rsid w:val="00F30DAF"/>
    <w:rsid w:val="00F31307"/>
    <w:rsid w:val="00F31665"/>
    <w:rsid w:val="00F33098"/>
    <w:rsid w:val="00F361F4"/>
    <w:rsid w:val="00F37704"/>
    <w:rsid w:val="00F37727"/>
    <w:rsid w:val="00F37789"/>
    <w:rsid w:val="00F4067C"/>
    <w:rsid w:val="00F40E25"/>
    <w:rsid w:val="00F41BC7"/>
    <w:rsid w:val="00F41EFE"/>
    <w:rsid w:val="00F421B1"/>
    <w:rsid w:val="00F4225B"/>
    <w:rsid w:val="00F45020"/>
    <w:rsid w:val="00F45285"/>
    <w:rsid w:val="00F45C69"/>
    <w:rsid w:val="00F45C75"/>
    <w:rsid w:val="00F463B3"/>
    <w:rsid w:val="00F46EA9"/>
    <w:rsid w:val="00F47065"/>
    <w:rsid w:val="00F474BF"/>
    <w:rsid w:val="00F47B0A"/>
    <w:rsid w:val="00F519F0"/>
    <w:rsid w:val="00F51E40"/>
    <w:rsid w:val="00F5223F"/>
    <w:rsid w:val="00F524C1"/>
    <w:rsid w:val="00F52E2A"/>
    <w:rsid w:val="00F53050"/>
    <w:rsid w:val="00F5417D"/>
    <w:rsid w:val="00F54E25"/>
    <w:rsid w:val="00F55126"/>
    <w:rsid w:val="00F55565"/>
    <w:rsid w:val="00F55C44"/>
    <w:rsid w:val="00F566A0"/>
    <w:rsid w:val="00F578A9"/>
    <w:rsid w:val="00F6012B"/>
    <w:rsid w:val="00F601E1"/>
    <w:rsid w:val="00F60250"/>
    <w:rsid w:val="00F60C60"/>
    <w:rsid w:val="00F60CFF"/>
    <w:rsid w:val="00F61148"/>
    <w:rsid w:val="00F623E4"/>
    <w:rsid w:val="00F62AD6"/>
    <w:rsid w:val="00F62C6E"/>
    <w:rsid w:val="00F652C9"/>
    <w:rsid w:val="00F6606B"/>
    <w:rsid w:val="00F660F6"/>
    <w:rsid w:val="00F67080"/>
    <w:rsid w:val="00F67BA2"/>
    <w:rsid w:val="00F71E96"/>
    <w:rsid w:val="00F72A26"/>
    <w:rsid w:val="00F72C64"/>
    <w:rsid w:val="00F72DE5"/>
    <w:rsid w:val="00F73C1A"/>
    <w:rsid w:val="00F73C3E"/>
    <w:rsid w:val="00F74251"/>
    <w:rsid w:val="00F75369"/>
    <w:rsid w:val="00F757E5"/>
    <w:rsid w:val="00F75932"/>
    <w:rsid w:val="00F76801"/>
    <w:rsid w:val="00F76F14"/>
    <w:rsid w:val="00F8003F"/>
    <w:rsid w:val="00F807B4"/>
    <w:rsid w:val="00F8091A"/>
    <w:rsid w:val="00F8124F"/>
    <w:rsid w:val="00F81893"/>
    <w:rsid w:val="00F837D9"/>
    <w:rsid w:val="00F83E2D"/>
    <w:rsid w:val="00F83EA0"/>
    <w:rsid w:val="00F848DC"/>
    <w:rsid w:val="00F84D9D"/>
    <w:rsid w:val="00F84F92"/>
    <w:rsid w:val="00F87071"/>
    <w:rsid w:val="00F8711D"/>
    <w:rsid w:val="00F9130F"/>
    <w:rsid w:val="00F91C3A"/>
    <w:rsid w:val="00F91DFB"/>
    <w:rsid w:val="00F92B13"/>
    <w:rsid w:val="00F933CE"/>
    <w:rsid w:val="00F93586"/>
    <w:rsid w:val="00F93B89"/>
    <w:rsid w:val="00F956C0"/>
    <w:rsid w:val="00F956C9"/>
    <w:rsid w:val="00F96C83"/>
    <w:rsid w:val="00F97634"/>
    <w:rsid w:val="00F97AB1"/>
    <w:rsid w:val="00FA07C0"/>
    <w:rsid w:val="00FA07D3"/>
    <w:rsid w:val="00FA0D15"/>
    <w:rsid w:val="00FA1DC8"/>
    <w:rsid w:val="00FA32F3"/>
    <w:rsid w:val="00FA3B84"/>
    <w:rsid w:val="00FA3BB6"/>
    <w:rsid w:val="00FA4B92"/>
    <w:rsid w:val="00FA5021"/>
    <w:rsid w:val="00FA5C83"/>
    <w:rsid w:val="00FB1254"/>
    <w:rsid w:val="00FB202E"/>
    <w:rsid w:val="00FB249C"/>
    <w:rsid w:val="00FB2A05"/>
    <w:rsid w:val="00FB4BEC"/>
    <w:rsid w:val="00FB5A8B"/>
    <w:rsid w:val="00FB63A4"/>
    <w:rsid w:val="00FC0651"/>
    <w:rsid w:val="00FC0696"/>
    <w:rsid w:val="00FC131C"/>
    <w:rsid w:val="00FC25C7"/>
    <w:rsid w:val="00FC2CAA"/>
    <w:rsid w:val="00FC3664"/>
    <w:rsid w:val="00FC3CC7"/>
    <w:rsid w:val="00FC3DBF"/>
    <w:rsid w:val="00FC4107"/>
    <w:rsid w:val="00FC5092"/>
    <w:rsid w:val="00FC53F1"/>
    <w:rsid w:val="00FC5899"/>
    <w:rsid w:val="00FC66F8"/>
    <w:rsid w:val="00FC70C2"/>
    <w:rsid w:val="00FC76EF"/>
    <w:rsid w:val="00FC7FD5"/>
    <w:rsid w:val="00FD07D3"/>
    <w:rsid w:val="00FD08E9"/>
    <w:rsid w:val="00FD0944"/>
    <w:rsid w:val="00FD3154"/>
    <w:rsid w:val="00FD45E5"/>
    <w:rsid w:val="00FD5DC3"/>
    <w:rsid w:val="00FD66A7"/>
    <w:rsid w:val="00FD6D0F"/>
    <w:rsid w:val="00FD6DEA"/>
    <w:rsid w:val="00FD7DAC"/>
    <w:rsid w:val="00FD7ED5"/>
    <w:rsid w:val="00FE07D2"/>
    <w:rsid w:val="00FE1C66"/>
    <w:rsid w:val="00FE23B3"/>
    <w:rsid w:val="00FE3230"/>
    <w:rsid w:val="00FE3277"/>
    <w:rsid w:val="00FE3D0E"/>
    <w:rsid w:val="00FE4217"/>
    <w:rsid w:val="00FE4AD6"/>
    <w:rsid w:val="00FE543E"/>
    <w:rsid w:val="00FE588F"/>
    <w:rsid w:val="00FE5BB7"/>
    <w:rsid w:val="00FE603E"/>
    <w:rsid w:val="00FE6374"/>
    <w:rsid w:val="00FE70AB"/>
    <w:rsid w:val="00FF079C"/>
    <w:rsid w:val="00FF21BE"/>
    <w:rsid w:val="00FF26E5"/>
    <w:rsid w:val="00FF3941"/>
    <w:rsid w:val="00FF47EC"/>
    <w:rsid w:val="00FF57A0"/>
    <w:rsid w:val="00FF64C0"/>
    <w:rsid w:val="00FF6BB3"/>
    <w:rsid w:val="00FF77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0045D"/>
    <w:rPr>
      <w:sz w:val="24"/>
      <w:szCs w:val="24"/>
    </w:rPr>
  </w:style>
  <w:style w:type="paragraph" w:styleId="1">
    <w:name w:val="heading 1"/>
    <w:basedOn w:val="a0"/>
    <w:next w:val="a0"/>
    <w:qFormat/>
    <w:rsid w:val="00381728"/>
    <w:pPr>
      <w:keepNext/>
      <w:spacing w:before="240" w:after="60"/>
      <w:outlineLvl w:val="0"/>
    </w:pPr>
    <w:rPr>
      <w:rFonts w:ascii="Arial" w:hAnsi="Arial" w:cs="Arial"/>
      <w:b/>
      <w:bCs/>
      <w:kern w:val="32"/>
      <w:sz w:val="32"/>
      <w:szCs w:val="32"/>
    </w:rPr>
  </w:style>
  <w:style w:type="paragraph" w:styleId="2">
    <w:name w:val="heading 2"/>
    <w:aliases w:val=" Знак2, Знак2 Знак,Знак2,Знак2 Знак"/>
    <w:basedOn w:val="a0"/>
    <w:next w:val="a0"/>
    <w:link w:val="20"/>
    <w:qFormat/>
    <w:rsid w:val="00065C54"/>
    <w:pPr>
      <w:keepNext/>
      <w:spacing w:before="240" w:after="60"/>
      <w:outlineLvl w:val="1"/>
    </w:pPr>
    <w:rPr>
      <w:rFonts w:ascii="Arial" w:hAnsi="Arial" w:cs="Arial"/>
      <w:b/>
      <w:bCs/>
      <w:i/>
      <w:iCs/>
      <w:sz w:val="28"/>
      <w:szCs w:val="28"/>
    </w:rPr>
  </w:style>
  <w:style w:type="paragraph" w:styleId="3">
    <w:name w:val="heading 3"/>
    <w:aliases w:val=" Знак, Знак3, Знак3 Знак,Знак,Знак3,Знак3 Знак"/>
    <w:basedOn w:val="a0"/>
    <w:next w:val="a0"/>
    <w:link w:val="30"/>
    <w:qFormat/>
    <w:rsid w:val="00065C54"/>
    <w:pPr>
      <w:keepNext/>
      <w:spacing w:before="240" w:after="60"/>
      <w:outlineLvl w:val="2"/>
    </w:pPr>
    <w:rPr>
      <w:rFonts w:ascii="Arial" w:hAnsi="Arial" w:cs="Arial"/>
      <w:b/>
      <w:bCs/>
      <w:sz w:val="26"/>
      <w:szCs w:val="26"/>
    </w:rPr>
  </w:style>
  <w:style w:type="paragraph" w:styleId="4">
    <w:name w:val="heading 4"/>
    <w:basedOn w:val="a0"/>
    <w:next w:val="a0"/>
    <w:link w:val="40"/>
    <w:qFormat/>
    <w:rsid w:val="00065C54"/>
    <w:pPr>
      <w:keepNext/>
      <w:spacing w:before="240" w:after="60"/>
      <w:outlineLvl w:val="3"/>
    </w:pPr>
    <w:rPr>
      <w:b/>
      <w:bCs/>
      <w:sz w:val="28"/>
      <w:szCs w:val="28"/>
    </w:rPr>
  </w:style>
  <w:style w:type="paragraph" w:styleId="5">
    <w:name w:val="heading 5"/>
    <w:basedOn w:val="a0"/>
    <w:next w:val="a0"/>
    <w:qFormat/>
    <w:rsid w:val="00F37704"/>
    <w:pPr>
      <w:spacing w:before="240" w:after="60"/>
      <w:outlineLvl w:val="4"/>
    </w:pPr>
    <w:rPr>
      <w:b/>
      <w:bCs/>
      <w:i/>
      <w:iCs/>
      <w:sz w:val="26"/>
      <w:szCs w:val="26"/>
    </w:rPr>
  </w:style>
  <w:style w:type="paragraph" w:styleId="6">
    <w:name w:val="heading 6"/>
    <w:basedOn w:val="a0"/>
    <w:next w:val="a0"/>
    <w:qFormat/>
    <w:rsid w:val="00944A48"/>
    <w:pPr>
      <w:spacing w:before="240" w:after="60"/>
      <w:outlineLvl w:val="5"/>
    </w:pPr>
    <w:rPr>
      <w:b/>
      <w:bCs/>
      <w:sz w:val="22"/>
      <w:szCs w:val="22"/>
    </w:rPr>
  </w:style>
  <w:style w:type="paragraph" w:styleId="7">
    <w:name w:val="heading 7"/>
    <w:basedOn w:val="a0"/>
    <w:next w:val="a0"/>
    <w:qFormat/>
    <w:rsid w:val="00C023A8"/>
    <w:pPr>
      <w:spacing w:before="240" w:after="60"/>
      <w:outlineLvl w:val="6"/>
    </w:pPr>
  </w:style>
  <w:style w:type="paragraph" w:styleId="8">
    <w:name w:val="heading 8"/>
    <w:basedOn w:val="a0"/>
    <w:next w:val="a0"/>
    <w:qFormat/>
    <w:rsid w:val="00944A48"/>
    <w:pPr>
      <w:spacing w:before="240" w:after="60"/>
      <w:outlineLvl w:val="7"/>
    </w:pPr>
    <w:rPr>
      <w:i/>
      <w:iCs/>
    </w:rPr>
  </w:style>
  <w:style w:type="paragraph" w:styleId="9">
    <w:name w:val="heading 9"/>
    <w:basedOn w:val="a0"/>
    <w:next w:val="a0"/>
    <w:qFormat/>
    <w:rsid w:val="00D1548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aliases w:val=" Знак Знак, Знак3 Знак1, Знак3 Знак Знак,Знак Знак,Знак3 Знак1,Знак3 Знак Знак"/>
    <w:basedOn w:val="a1"/>
    <w:link w:val="3"/>
    <w:rsid w:val="008B07B2"/>
    <w:rPr>
      <w:rFonts w:ascii="Arial" w:hAnsi="Arial" w:cs="Arial"/>
      <w:b/>
      <w:bCs/>
      <w:sz w:val="26"/>
      <w:szCs w:val="26"/>
      <w:lang w:val="ru-RU" w:eastAsia="ru-RU" w:bidi="ar-SA"/>
    </w:rPr>
  </w:style>
  <w:style w:type="character" w:customStyle="1" w:styleId="40">
    <w:name w:val="Заголовок 4 Знак"/>
    <w:basedOn w:val="a1"/>
    <w:link w:val="4"/>
    <w:rsid w:val="008B07B2"/>
    <w:rPr>
      <w:b/>
      <w:bCs/>
      <w:sz w:val="28"/>
      <w:szCs w:val="28"/>
      <w:lang w:val="ru-RU" w:eastAsia="ru-RU" w:bidi="ar-SA"/>
    </w:rPr>
  </w:style>
  <w:style w:type="paragraph" w:styleId="a4">
    <w:name w:val="Document Map"/>
    <w:basedOn w:val="a0"/>
    <w:semiHidden/>
    <w:rsid w:val="00065C54"/>
    <w:pPr>
      <w:shd w:val="clear" w:color="auto" w:fill="000080"/>
    </w:pPr>
    <w:rPr>
      <w:rFonts w:ascii="Tahoma" w:hAnsi="Tahoma" w:cs="Tahoma"/>
      <w:sz w:val="20"/>
      <w:szCs w:val="20"/>
    </w:rPr>
  </w:style>
  <w:style w:type="paragraph" w:styleId="a5">
    <w:name w:val="Body Text"/>
    <w:aliases w:val="Body single,bt"/>
    <w:basedOn w:val="a0"/>
    <w:link w:val="10"/>
    <w:rsid w:val="008F7066"/>
    <w:pPr>
      <w:spacing w:after="120"/>
    </w:pPr>
  </w:style>
  <w:style w:type="character" w:customStyle="1" w:styleId="10">
    <w:name w:val="Основной текст Знак1"/>
    <w:aliases w:val="Body single Знак,bt Знак"/>
    <w:basedOn w:val="a1"/>
    <w:link w:val="a5"/>
    <w:rsid w:val="00355971"/>
    <w:rPr>
      <w:sz w:val="24"/>
      <w:szCs w:val="24"/>
      <w:lang w:val="ru-RU" w:eastAsia="ru-RU" w:bidi="ar-SA"/>
    </w:rPr>
  </w:style>
  <w:style w:type="paragraph" w:styleId="21">
    <w:name w:val="Body Text 2"/>
    <w:basedOn w:val="a0"/>
    <w:rsid w:val="00715283"/>
    <w:pPr>
      <w:spacing w:after="120" w:line="480" w:lineRule="auto"/>
    </w:pPr>
  </w:style>
  <w:style w:type="paragraph" w:styleId="a6">
    <w:name w:val="Title"/>
    <w:basedOn w:val="a0"/>
    <w:qFormat/>
    <w:rsid w:val="00E71DB9"/>
    <w:pPr>
      <w:jc w:val="center"/>
    </w:pPr>
    <w:rPr>
      <w:sz w:val="32"/>
    </w:rPr>
  </w:style>
  <w:style w:type="paragraph" w:customStyle="1" w:styleId="ConsNormal">
    <w:name w:val="ConsNormal"/>
    <w:rsid w:val="00F37704"/>
    <w:pPr>
      <w:widowControl w:val="0"/>
      <w:ind w:firstLine="720"/>
    </w:pPr>
    <w:rPr>
      <w:rFonts w:ascii="Arial" w:hAnsi="Arial"/>
      <w:snapToGrid w:val="0"/>
    </w:rPr>
  </w:style>
  <w:style w:type="paragraph" w:customStyle="1" w:styleId="Normal">
    <w:name w:val="Normal Знак Знак"/>
    <w:rsid w:val="00AB6B9E"/>
    <w:pPr>
      <w:suppressAutoHyphens/>
      <w:spacing w:before="100" w:after="100"/>
      <w:jc w:val="both"/>
    </w:pPr>
    <w:rPr>
      <w:sz w:val="24"/>
      <w:lang w:eastAsia="ar-SA"/>
    </w:rPr>
  </w:style>
  <w:style w:type="paragraph" w:styleId="a7">
    <w:name w:val="Body Text First Indent"/>
    <w:basedOn w:val="a5"/>
    <w:rsid w:val="00DA168F"/>
    <w:pPr>
      <w:ind w:firstLine="210"/>
    </w:pPr>
    <w:rPr>
      <w:lang w:eastAsia="ar-SA"/>
    </w:rPr>
  </w:style>
  <w:style w:type="paragraph" w:styleId="a8">
    <w:name w:val="Body Text Indent"/>
    <w:aliases w:val="Основной текст 1,Нумерованный список !!,Надин стиль"/>
    <w:basedOn w:val="a0"/>
    <w:link w:val="a9"/>
    <w:rsid w:val="007A4329"/>
    <w:pPr>
      <w:spacing w:after="120"/>
      <w:ind w:left="283"/>
    </w:pPr>
  </w:style>
  <w:style w:type="table" w:styleId="aa">
    <w:name w:val="Table Professional"/>
    <w:basedOn w:val="a2"/>
    <w:rsid w:val="001F06E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1">
    <w:name w:val="Обычный1"/>
    <w:link w:val="Normal0"/>
    <w:rsid w:val="006A3035"/>
    <w:pPr>
      <w:widowControl w:val="0"/>
      <w:suppressAutoHyphens/>
      <w:overflowPunct w:val="0"/>
      <w:autoSpaceDE w:val="0"/>
      <w:textAlignment w:val="baseline"/>
    </w:pPr>
    <w:rPr>
      <w:lang w:eastAsia="ar-SA"/>
    </w:rPr>
  </w:style>
  <w:style w:type="character" w:customStyle="1" w:styleId="Normal0">
    <w:name w:val="Normal Знак"/>
    <w:basedOn w:val="a1"/>
    <w:link w:val="11"/>
    <w:rsid w:val="006A3035"/>
    <w:rPr>
      <w:lang w:val="ru-RU" w:eastAsia="ar-SA" w:bidi="ar-SA"/>
    </w:rPr>
  </w:style>
  <w:style w:type="paragraph" w:customStyle="1" w:styleId="12">
    <w:name w:val="Основной текст с отступом1"/>
    <w:basedOn w:val="a0"/>
    <w:rsid w:val="006A3035"/>
    <w:pPr>
      <w:widowControl w:val="0"/>
      <w:tabs>
        <w:tab w:val="left" w:pos="3600"/>
      </w:tabs>
      <w:suppressAutoHyphens/>
      <w:overflowPunct w:val="0"/>
      <w:autoSpaceDE w:val="0"/>
      <w:ind w:left="3600" w:hanging="2700"/>
      <w:textAlignment w:val="baseline"/>
    </w:pPr>
    <w:rPr>
      <w:sz w:val="28"/>
      <w:szCs w:val="20"/>
      <w:lang w:eastAsia="ar-SA"/>
    </w:rPr>
  </w:style>
  <w:style w:type="paragraph" w:styleId="ab">
    <w:name w:val="header"/>
    <w:aliases w:val="ВерхКолонтитул"/>
    <w:basedOn w:val="a0"/>
    <w:link w:val="ac"/>
    <w:uiPriority w:val="99"/>
    <w:rsid w:val="006E38FE"/>
    <w:pPr>
      <w:tabs>
        <w:tab w:val="center" w:pos="4677"/>
        <w:tab w:val="right" w:pos="9355"/>
      </w:tabs>
    </w:pPr>
  </w:style>
  <w:style w:type="character" w:customStyle="1" w:styleId="ac">
    <w:name w:val="Верхний колонтитул Знак"/>
    <w:aliases w:val="ВерхКолонтитул Знак"/>
    <w:basedOn w:val="a1"/>
    <w:link w:val="ab"/>
    <w:uiPriority w:val="99"/>
    <w:rsid w:val="008B07B2"/>
    <w:rPr>
      <w:sz w:val="24"/>
      <w:szCs w:val="24"/>
      <w:lang w:val="ru-RU" w:eastAsia="ru-RU" w:bidi="ar-SA"/>
    </w:rPr>
  </w:style>
  <w:style w:type="paragraph" w:styleId="ad">
    <w:name w:val="footer"/>
    <w:basedOn w:val="a0"/>
    <w:link w:val="ae"/>
    <w:uiPriority w:val="99"/>
    <w:rsid w:val="006E38FE"/>
    <w:pPr>
      <w:tabs>
        <w:tab w:val="center" w:pos="4677"/>
        <w:tab w:val="right" w:pos="9355"/>
      </w:tabs>
    </w:pPr>
  </w:style>
  <w:style w:type="character" w:styleId="af">
    <w:name w:val="page number"/>
    <w:basedOn w:val="a1"/>
    <w:rsid w:val="006E38FE"/>
  </w:style>
  <w:style w:type="paragraph" w:styleId="22">
    <w:name w:val="Body Text Indent 2"/>
    <w:basedOn w:val="a0"/>
    <w:link w:val="23"/>
    <w:rsid w:val="001D4227"/>
    <w:pPr>
      <w:spacing w:after="120" w:line="480" w:lineRule="auto"/>
      <w:ind w:left="283"/>
    </w:pPr>
  </w:style>
  <w:style w:type="character" w:customStyle="1" w:styleId="23">
    <w:name w:val="Основной текст с отступом 2 Знак"/>
    <w:basedOn w:val="a1"/>
    <w:link w:val="22"/>
    <w:rsid w:val="000D68FC"/>
    <w:rPr>
      <w:sz w:val="24"/>
      <w:szCs w:val="24"/>
      <w:lang w:val="ru-RU" w:eastAsia="ru-RU" w:bidi="ar-SA"/>
    </w:rPr>
  </w:style>
  <w:style w:type="paragraph" w:styleId="af0">
    <w:name w:val="Balloon Text"/>
    <w:basedOn w:val="a0"/>
    <w:semiHidden/>
    <w:rsid w:val="00D266FA"/>
    <w:rPr>
      <w:rFonts w:ascii="Tahoma" w:hAnsi="Tahoma" w:cs="Tahoma"/>
      <w:sz w:val="16"/>
      <w:szCs w:val="16"/>
    </w:rPr>
  </w:style>
  <w:style w:type="paragraph" w:styleId="af1">
    <w:name w:val="caption"/>
    <w:basedOn w:val="a0"/>
    <w:next w:val="a0"/>
    <w:qFormat/>
    <w:rsid w:val="002722E6"/>
    <w:pPr>
      <w:spacing w:before="120" w:after="120"/>
    </w:pPr>
    <w:rPr>
      <w:b/>
      <w:bCs/>
      <w:sz w:val="20"/>
      <w:szCs w:val="20"/>
    </w:rPr>
  </w:style>
  <w:style w:type="paragraph" w:styleId="31">
    <w:name w:val="Body Text Indent 3"/>
    <w:basedOn w:val="a0"/>
    <w:rsid w:val="00C7436E"/>
    <w:pPr>
      <w:spacing w:after="120"/>
      <w:ind w:left="283"/>
    </w:pPr>
    <w:rPr>
      <w:sz w:val="16"/>
      <w:szCs w:val="16"/>
    </w:rPr>
  </w:style>
  <w:style w:type="paragraph" w:customStyle="1" w:styleId="f2">
    <w:name w:val="Основной.f2екст"/>
    <w:basedOn w:val="a0"/>
    <w:rsid w:val="00C7436E"/>
    <w:pPr>
      <w:widowControl w:val="0"/>
    </w:pPr>
    <w:rPr>
      <w:sz w:val="28"/>
      <w:szCs w:val="20"/>
    </w:rPr>
  </w:style>
  <w:style w:type="paragraph" w:styleId="af2">
    <w:name w:val="footnote text"/>
    <w:basedOn w:val="a0"/>
    <w:link w:val="af3"/>
    <w:semiHidden/>
    <w:rsid w:val="00A3422B"/>
    <w:rPr>
      <w:sz w:val="20"/>
      <w:szCs w:val="20"/>
    </w:rPr>
  </w:style>
  <w:style w:type="table" w:styleId="af4">
    <w:name w:val="Table Grid"/>
    <w:basedOn w:val="a2"/>
    <w:rsid w:val="008731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basedOn w:val="a1"/>
    <w:uiPriority w:val="99"/>
    <w:rsid w:val="00D34D4B"/>
    <w:rPr>
      <w:strike w:val="0"/>
      <w:dstrike w:val="0"/>
      <w:color w:val="0000FF"/>
      <w:u w:val="none"/>
      <w:effect w:val="none"/>
      <w:bdr w:val="none" w:sz="0" w:space="0" w:color="auto" w:frame="1"/>
    </w:rPr>
  </w:style>
  <w:style w:type="paragraph" w:styleId="af6">
    <w:name w:val="Normal (Web)"/>
    <w:basedOn w:val="a0"/>
    <w:rsid w:val="00D34D4B"/>
    <w:pPr>
      <w:spacing w:before="100" w:beforeAutospacing="1" w:after="100" w:afterAutospacing="1"/>
    </w:pPr>
  </w:style>
  <w:style w:type="character" w:styleId="af7">
    <w:name w:val="endnote reference"/>
    <w:semiHidden/>
    <w:rsid w:val="00E03250"/>
    <w:rPr>
      <w:vertAlign w:val="superscript"/>
    </w:rPr>
  </w:style>
  <w:style w:type="paragraph" w:styleId="af8">
    <w:name w:val="endnote text"/>
    <w:basedOn w:val="a0"/>
    <w:semiHidden/>
    <w:rsid w:val="00E03250"/>
    <w:rPr>
      <w:sz w:val="20"/>
      <w:szCs w:val="20"/>
      <w:lang w:eastAsia="ar-SA"/>
    </w:rPr>
  </w:style>
  <w:style w:type="paragraph" w:customStyle="1" w:styleId="af9">
    <w:name w:val="Таблица"/>
    <w:basedOn w:val="afa"/>
    <w:autoRedefine/>
    <w:rsid w:val="00C023A8"/>
    <w:pPr>
      <w:pBdr>
        <w:top w:val="none" w:sz="0" w:space="0" w:color="auto"/>
        <w:left w:val="none" w:sz="0" w:space="0" w:color="auto"/>
        <w:bottom w:val="none" w:sz="0" w:space="0" w:color="auto"/>
        <w:right w:val="none" w:sz="0" w:space="0" w:color="auto"/>
      </w:pBdr>
      <w:shd w:val="clear" w:color="auto" w:fill="auto"/>
      <w:ind w:left="0" w:firstLine="0"/>
    </w:pPr>
    <w:rPr>
      <w:rFonts w:ascii="Times New Roman" w:hAnsi="Times New Roman" w:cs="Times New Roman"/>
      <w:szCs w:val="20"/>
    </w:rPr>
  </w:style>
  <w:style w:type="paragraph" w:styleId="afa">
    <w:name w:val="Message Header"/>
    <w:basedOn w:val="a0"/>
    <w:rsid w:val="00C023A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styleId="afb">
    <w:name w:val="footnote reference"/>
    <w:basedOn w:val="a1"/>
    <w:semiHidden/>
    <w:rsid w:val="006A6088"/>
    <w:rPr>
      <w:vertAlign w:val="superscript"/>
    </w:rPr>
  </w:style>
  <w:style w:type="paragraph" w:customStyle="1" w:styleId="afc">
    <w:name w:val="Таблотст"/>
    <w:basedOn w:val="a0"/>
    <w:autoRedefine/>
    <w:rsid w:val="00944A48"/>
    <w:pPr>
      <w:jc w:val="center"/>
    </w:pPr>
  </w:style>
  <w:style w:type="paragraph" w:customStyle="1" w:styleId="afd">
    <w:name w:val="Единицы"/>
    <w:basedOn w:val="a0"/>
    <w:rsid w:val="00A9545A"/>
    <w:pPr>
      <w:keepNext/>
      <w:spacing w:before="20" w:after="60"/>
      <w:ind w:right="284"/>
      <w:jc w:val="right"/>
    </w:pPr>
    <w:rPr>
      <w:rFonts w:ascii="Arial" w:hAnsi="Arial"/>
      <w:sz w:val="22"/>
      <w:szCs w:val="20"/>
    </w:rPr>
  </w:style>
  <w:style w:type="paragraph" w:customStyle="1" w:styleId="afe">
    <w:name w:val="Доклад"/>
    <w:basedOn w:val="4"/>
    <w:rsid w:val="00A9545A"/>
    <w:pPr>
      <w:spacing w:before="0" w:after="0"/>
      <w:ind w:firstLine="709"/>
      <w:jc w:val="both"/>
    </w:pPr>
    <w:rPr>
      <w:b w:val="0"/>
      <w:bCs w:val="0"/>
      <w:szCs w:val="20"/>
    </w:rPr>
  </w:style>
  <w:style w:type="paragraph" w:customStyle="1" w:styleId="13">
    <w:name w:val="шапка 1"/>
    <w:basedOn w:val="afa"/>
    <w:autoRedefine/>
    <w:rsid w:val="00A9545A"/>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cs="Times New Roman"/>
      <w:szCs w:val="20"/>
    </w:rPr>
  </w:style>
  <w:style w:type="paragraph" w:customStyle="1" w:styleId="aff">
    <w:name w:val="Сноска"/>
    <w:basedOn w:val="a0"/>
    <w:rsid w:val="00A9545A"/>
    <w:pPr>
      <w:ind w:firstLine="709"/>
      <w:jc w:val="both"/>
    </w:pPr>
    <w:rPr>
      <w:rFonts w:ascii="Arial" w:hAnsi="Arial"/>
      <w:sz w:val="18"/>
      <w:szCs w:val="20"/>
    </w:rPr>
  </w:style>
  <w:style w:type="paragraph" w:customStyle="1" w:styleId="xl40">
    <w:name w:val="xl40"/>
    <w:basedOn w:val="a0"/>
    <w:rsid w:val="00425AE2"/>
    <w:pPr>
      <w:spacing w:before="100" w:after="100"/>
      <w:jc w:val="both"/>
    </w:pPr>
    <w:rPr>
      <w:rFonts w:ascii="Courier New" w:eastAsia="Arial Unicode MS" w:hAnsi="Courier New"/>
      <w:sz w:val="16"/>
      <w:szCs w:val="20"/>
    </w:rPr>
  </w:style>
  <w:style w:type="paragraph" w:customStyle="1" w:styleId="xl404">
    <w:name w:val="xl404"/>
    <w:basedOn w:val="a0"/>
    <w:rsid w:val="00425AE2"/>
    <w:pPr>
      <w:spacing w:before="100" w:after="100"/>
      <w:jc w:val="both"/>
    </w:pPr>
    <w:rPr>
      <w:rFonts w:ascii="Courier New" w:eastAsia="Arial Unicode MS" w:hAnsi="Courier New"/>
      <w:sz w:val="16"/>
      <w:szCs w:val="20"/>
    </w:rPr>
  </w:style>
  <w:style w:type="paragraph" w:styleId="32">
    <w:name w:val="Body Text 3"/>
    <w:basedOn w:val="a0"/>
    <w:rsid w:val="001972A7"/>
    <w:pPr>
      <w:spacing w:after="120"/>
    </w:pPr>
    <w:rPr>
      <w:sz w:val="16"/>
      <w:szCs w:val="16"/>
    </w:rPr>
  </w:style>
  <w:style w:type="character" w:customStyle="1" w:styleId="aff0">
    <w:name w:val="Гипертекстовая ссылка"/>
    <w:basedOn w:val="a1"/>
    <w:rsid w:val="00F02CC0"/>
    <w:rPr>
      <w:color w:val="008000"/>
      <w:sz w:val="20"/>
      <w:szCs w:val="20"/>
      <w:u w:val="single"/>
    </w:rPr>
  </w:style>
  <w:style w:type="paragraph" w:styleId="24">
    <w:name w:val="toc 2"/>
    <w:basedOn w:val="a0"/>
    <w:next w:val="a0"/>
    <w:autoRedefine/>
    <w:uiPriority w:val="39"/>
    <w:rsid w:val="00121D71"/>
    <w:pPr>
      <w:ind w:left="240"/>
    </w:pPr>
  </w:style>
  <w:style w:type="paragraph" w:styleId="33">
    <w:name w:val="toc 3"/>
    <w:basedOn w:val="a0"/>
    <w:next w:val="a0"/>
    <w:autoRedefine/>
    <w:uiPriority w:val="39"/>
    <w:rsid w:val="00121D71"/>
    <w:pPr>
      <w:ind w:left="480"/>
    </w:pPr>
  </w:style>
  <w:style w:type="paragraph" w:styleId="14">
    <w:name w:val="toc 1"/>
    <w:basedOn w:val="a0"/>
    <w:next w:val="a0"/>
    <w:autoRedefine/>
    <w:semiHidden/>
    <w:rsid w:val="00121D71"/>
  </w:style>
  <w:style w:type="paragraph" w:customStyle="1" w:styleId="210">
    <w:name w:val="Основной текст с отступом 21"/>
    <w:basedOn w:val="a0"/>
    <w:rsid w:val="003C56E1"/>
    <w:pPr>
      <w:ind w:firstLine="567"/>
      <w:jc w:val="both"/>
    </w:pPr>
    <w:rPr>
      <w:szCs w:val="20"/>
    </w:rPr>
  </w:style>
  <w:style w:type="paragraph" w:customStyle="1" w:styleId="Style34">
    <w:name w:val="Style34"/>
    <w:basedOn w:val="a0"/>
    <w:rsid w:val="000771FB"/>
    <w:pPr>
      <w:widowControl w:val="0"/>
      <w:autoSpaceDE w:val="0"/>
      <w:autoSpaceDN w:val="0"/>
      <w:adjustRightInd w:val="0"/>
      <w:spacing w:line="272" w:lineRule="exact"/>
      <w:jc w:val="both"/>
    </w:pPr>
  </w:style>
  <w:style w:type="paragraph" w:customStyle="1" w:styleId="Style38">
    <w:name w:val="Style38"/>
    <w:basedOn w:val="a0"/>
    <w:rsid w:val="000771FB"/>
    <w:pPr>
      <w:widowControl w:val="0"/>
      <w:autoSpaceDE w:val="0"/>
      <w:autoSpaceDN w:val="0"/>
      <w:adjustRightInd w:val="0"/>
      <w:spacing w:line="274" w:lineRule="exact"/>
      <w:ind w:firstLine="691"/>
      <w:jc w:val="both"/>
    </w:pPr>
  </w:style>
  <w:style w:type="character" w:customStyle="1" w:styleId="FontStyle55">
    <w:name w:val="Font Style55"/>
    <w:basedOn w:val="a1"/>
    <w:rsid w:val="000771FB"/>
    <w:rPr>
      <w:rFonts w:ascii="Times New Roman" w:hAnsi="Times New Roman" w:cs="Times New Roman"/>
      <w:sz w:val="22"/>
      <w:szCs w:val="22"/>
    </w:rPr>
  </w:style>
  <w:style w:type="character" w:customStyle="1" w:styleId="FontStyle56">
    <w:name w:val="Font Style56"/>
    <w:basedOn w:val="a1"/>
    <w:rsid w:val="000771FB"/>
    <w:rPr>
      <w:rFonts w:ascii="Times New Roman" w:hAnsi="Times New Roman" w:cs="Times New Roman"/>
      <w:b/>
      <w:bCs/>
      <w:i/>
      <w:iCs/>
      <w:sz w:val="24"/>
      <w:szCs w:val="24"/>
    </w:rPr>
  </w:style>
  <w:style w:type="character" w:customStyle="1" w:styleId="FontStyle61">
    <w:name w:val="Font Style61"/>
    <w:basedOn w:val="a1"/>
    <w:rsid w:val="000771FB"/>
    <w:rPr>
      <w:rFonts w:ascii="Arial" w:hAnsi="Arial" w:cs="Arial"/>
      <w:b/>
      <w:bCs/>
      <w:sz w:val="12"/>
      <w:szCs w:val="12"/>
    </w:rPr>
  </w:style>
  <w:style w:type="character" w:customStyle="1" w:styleId="FontStyle64">
    <w:name w:val="Font Style64"/>
    <w:basedOn w:val="a1"/>
    <w:rsid w:val="000771FB"/>
    <w:rPr>
      <w:rFonts w:ascii="Times New Roman" w:hAnsi="Times New Roman" w:cs="Times New Roman"/>
      <w:b/>
      <w:bCs/>
      <w:sz w:val="20"/>
      <w:szCs w:val="20"/>
    </w:rPr>
  </w:style>
  <w:style w:type="character" w:customStyle="1" w:styleId="FontStyle68">
    <w:name w:val="Font Style68"/>
    <w:basedOn w:val="a1"/>
    <w:rsid w:val="000771FB"/>
    <w:rPr>
      <w:rFonts w:ascii="Georgia" w:hAnsi="Georgia" w:cs="Georgia"/>
      <w:sz w:val="12"/>
      <w:szCs w:val="12"/>
    </w:rPr>
  </w:style>
  <w:style w:type="character" w:customStyle="1" w:styleId="FontStyle70">
    <w:name w:val="Font Style70"/>
    <w:basedOn w:val="a1"/>
    <w:rsid w:val="000771FB"/>
    <w:rPr>
      <w:rFonts w:ascii="Times New Roman" w:hAnsi="Times New Roman" w:cs="Times New Roman"/>
      <w:sz w:val="12"/>
      <w:szCs w:val="12"/>
    </w:rPr>
  </w:style>
  <w:style w:type="character" w:customStyle="1" w:styleId="FontStyle71">
    <w:name w:val="Font Style71"/>
    <w:basedOn w:val="a1"/>
    <w:rsid w:val="000771FB"/>
    <w:rPr>
      <w:rFonts w:ascii="Times New Roman" w:hAnsi="Times New Roman" w:cs="Times New Roman"/>
      <w:spacing w:val="10"/>
      <w:sz w:val="16"/>
      <w:szCs w:val="16"/>
    </w:rPr>
  </w:style>
  <w:style w:type="character" w:customStyle="1" w:styleId="FontStyle76">
    <w:name w:val="Font Style76"/>
    <w:basedOn w:val="a1"/>
    <w:rsid w:val="000771FB"/>
    <w:rPr>
      <w:rFonts w:ascii="Times New Roman" w:hAnsi="Times New Roman" w:cs="Times New Roman"/>
      <w:b/>
      <w:bCs/>
      <w:w w:val="10"/>
      <w:sz w:val="14"/>
      <w:szCs w:val="14"/>
    </w:rPr>
  </w:style>
  <w:style w:type="paragraph" w:customStyle="1" w:styleId="Style19">
    <w:name w:val="Style19"/>
    <w:basedOn w:val="a0"/>
    <w:rsid w:val="00456E8A"/>
    <w:pPr>
      <w:widowControl w:val="0"/>
      <w:autoSpaceDE w:val="0"/>
      <w:autoSpaceDN w:val="0"/>
      <w:adjustRightInd w:val="0"/>
      <w:spacing w:line="278" w:lineRule="exact"/>
      <w:jc w:val="center"/>
    </w:pPr>
  </w:style>
  <w:style w:type="paragraph" w:customStyle="1" w:styleId="Style21">
    <w:name w:val="Style21"/>
    <w:basedOn w:val="a0"/>
    <w:rsid w:val="00456E8A"/>
    <w:pPr>
      <w:widowControl w:val="0"/>
      <w:autoSpaceDE w:val="0"/>
      <w:autoSpaceDN w:val="0"/>
      <w:adjustRightInd w:val="0"/>
    </w:pPr>
  </w:style>
  <w:style w:type="paragraph" w:customStyle="1" w:styleId="Style23">
    <w:name w:val="Style23"/>
    <w:basedOn w:val="a0"/>
    <w:rsid w:val="00456E8A"/>
    <w:pPr>
      <w:widowControl w:val="0"/>
      <w:autoSpaceDE w:val="0"/>
      <w:autoSpaceDN w:val="0"/>
      <w:adjustRightInd w:val="0"/>
    </w:pPr>
  </w:style>
  <w:style w:type="paragraph" w:customStyle="1" w:styleId="Style24">
    <w:name w:val="Style24"/>
    <w:basedOn w:val="a0"/>
    <w:rsid w:val="00456E8A"/>
    <w:pPr>
      <w:widowControl w:val="0"/>
      <w:autoSpaceDE w:val="0"/>
      <w:autoSpaceDN w:val="0"/>
      <w:adjustRightInd w:val="0"/>
    </w:pPr>
  </w:style>
  <w:style w:type="paragraph" w:customStyle="1" w:styleId="Style25">
    <w:name w:val="Style25"/>
    <w:basedOn w:val="a0"/>
    <w:rsid w:val="00456E8A"/>
    <w:pPr>
      <w:widowControl w:val="0"/>
      <w:autoSpaceDE w:val="0"/>
      <w:autoSpaceDN w:val="0"/>
      <w:adjustRightInd w:val="0"/>
      <w:spacing w:line="252" w:lineRule="exact"/>
      <w:jc w:val="right"/>
    </w:pPr>
  </w:style>
  <w:style w:type="paragraph" w:customStyle="1" w:styleId="Style26">
    <w:name w:val="Style26"/>
    <w:basedOn w:val="a0"/>
    <w:rsid w:val="00456E8A"/>
    <w:pPr>
      <w:widowControl w:val="0"/>
      <w:autoSpaceDE w:val="0"/>
      <w:autoSpaceDN w:val="0"/>
      <w:adjustRightInd w:val="0"/>
    </w:pPr>
  </w:style>
  <w:style w:type="paragraph" w:customStyle="1" w:styleId="Style27">
    <w:name w:val="Style27"/>
    <w:basedOn w:val="a0"/>
    <w:rsid w:val="00456E8A"/>
    <w:pPr>
      <w:widowControl w:val="0"/>
      <w:autoSpaceDE w:val="0"/>
      <w:autoSpaceDN w:val="0"/>
      <w:adjustRightInd w:val="0"/>
    </w:pPr>
  </w:style>
  <w:style w:type="paragraph" w:customStyle="1" w:styleId="Style28">
    <w:name w:val="Style28"/>
    <w:basedOn w:val="a0"/>
    <w:rsid w:val="00456E8A"/>
    <w:pPr>
      <w:widowControl w:val="0"/>
      <w:autoSpaceDE w:val="0"/>
      <w:autoSpaceDN w:val="0"/>
      <w:adjustRightInd w:val="0"/>
      <w:spacing w:line="250" w:lineRule="exact"/>
      <w:ind w:firstLine="144"/>
    </w:pPr>
  </w:style>
  <w:style w:type="paragraph" w:customStyle="1" w:styleId="Style29">
    <w:name w:val="Style29"/>
    <w:basedOn w:val="a0"/>
    <w:rsid w:val="00456E8A"/>
    <w:pPr>
      <w:widowControl w:val="0"/>
      <w:autoSpaceDE w:val="0"/>
      <w:autoSpaceDN w:val="0"/>
      <w:adjustRightInd w:val="0"/>
    </w:pPr>
  </w:style>
  <w:style w:type="paragraph" w:customStyle="1" w:styleId="Style30">
    <w:name w:val="Style30"/>
    <w:basedOn w:val="a0"/>
    <w:rsid w:val="00456E8A"/>
    <w:pPr>
      <w:widowControl w:val="0"/>
      <w:autoSpaceDE w:val="0"/>
      <w:autoSpaceDN w:val="0"/>
      <w:adjustRightInd w:val="0"/>
    </w:pPr>
  </w:style>
  <w:style w:type="paragraph" w:customStyle="1" w:styleId="Style31">
    <w:name w:val="Style31"/>
    <w:basedOn w:val="a0"/>
    <w:rsid w:val="00456E8A"/>
    <w:pPr>
      <w:widowControl w:val="0"/>
      <w:autoSpaceDE w:val="0"/>
      <w:autoSpaceDN w:val="0"/>
      <w:adjustRightInd w:val="0"/>
    </w:pPr>
  </w:style>
  <w:style w:type="paragraph" w:customStyle="1" w:styleId="Style32">
    <w:name w:val="Style32"/>
    <w:basedOn w:val="a0"/>
    <w:rsid w:val="00456E8A"/>
    <w:pPr>
      <w:widowControl w:val="0"/>
      <w:autoSpaceDE w:val="0"/>
      <w:autoSpaceDN w:val="0"/>
      <w:adjustRightInd w:val="0"/>
      <w:spacing w:line="264" w:lineRule="exact"/>
    </w:pPr>
  </w:style>
  <w:style w:type="paragraph" w:customStyle="1" w:styleId="Style33">
    <w:name w:val="Style33"/>
    <w:basedOn w:val="a0"/>
    <w:rsid w:val="00456E8A"/>
    <w:pPr>
      <w:widowControl w:val="0"/>
      <w:autoSpaceDE w:val="0"/>
      <w:autoSpaceDN w:val="0"/>
      <w:adjustRightInd w:val="0"/>
    </w:pPr>
  </w:style>
  <w:style w:type="character" w:customStyle="1" w:styleId="FontStyle65">
    <w:name w:val="Font Style65"/>
    <w:basedOn w:val="a1"/>
    <w:rsid w:val="00456E8A"/>
    <w:rPr>
      <w:rFonts w:ascii="Times New Roman" w:hAnsi="Times New Roman" w:cs="Times New Roman"/>
      <w:b/>
      <w:bCs/>
      <w:w w:val="20"/>
      <w:sz w:val="32"/>
      <w:szCs w:val="32"/>
    </w:rPr>
  </w:style>
  <w:style w:type="character" w:customStyle="1" w:styleId="FontStyle66">
    <w:name w:val="Font Style66"/>
    <w:basedOn w:val="a1"/>
    <w:rsid w:val="00456E8A"/>
    <w:rPr>
      <w:rFonts w:ascii="Times New Roman" w:hAnsi="Times New Roman" w:cs="Times New Roman"/>
      <w:sz w:val="20"/>
      <w:szCs w:val="20"/>
    </w:rPr>
  </w:style>
  <w:style w:type="character" w:customStyle="1" w:styleId="FontStyle67">
    <w:name w:val="Font Style67"/>
    <w:basedOn w:val="a1"/>
    <w:rsid w:val="00456E8A"/>
    <w:rPr>
      <w:rFonts w:ascii="Times New Roman" w:hAnsi="Times New Roman" w:cs="Times New Roman"/>
      <w:b/>
      <w:bCs/>
      <w:sz w:val="22"/>
      <w:szCs w:val="22"/>
    </w:rPr>
  </w:style>
  <w:style w:type="character" w:customStyle="1" w:styleId="FontStyle69">
    <w:name w:val="Font Style69"/>
    <w:basedOn w:val="a1"/>
    <w:rsid w:val="00456E8A"/>
    <w:rPr>
      <w:rFonts w:ascii="Microsoft Sans Serif" w:hAnsi="Microsoft Sans Serif" w:cs="Microsoft Sans Serif"/>
      <w:b/>
      <w:bCs/>
      <w:sz w:val="20"/>
      <w:szCs w:val="20"/>
    </w:rPr>
  </w:style>
  <w:style w:type="character" w:customStyle="1" w:styleId="FontStyle72">
    <w:name w:val="Font Style72"/>
    <w:basedOn w:val="a1"/>
    <w:rsid w:val="00456E8A"/>
    <w:rPr>
      <w:rFonts w:ascii="Times New Roman" w:hAnsi="Times New Roman" w:cs="Times New Roman"/>
      <w:sz w:val="12"/>
      <w:szCs w:val="12"/>
    </w:rPr>
  </w:style>
  <w:style w:type="character" w:customStyle="1" w:styleId="FontStyle73">
    <w:name w:val="Font Style73"/>
    <w:basedOn w:val="a1"/>
    <w:rsid w:val="00456E8A"/>
    <w:rPr>
      <w:rFonts w:ascii="Times New Roman" w:hAnsi="Times New Roman" w:cs="Times New Roman"/>
      <w:w w:val="30"/>
      <w:sz w:val="18"/>
      <w:szCs w:val="18"/>
    </w:rPr>
  </w:style>
  <w:style w:type="paragraph" w:customStyle="1" w:styleId="Style8">
    <w:name w:val="Style8"/>
    <w:basedOn w:val="a0"/>
    <w:rsid w:val="005904C7"/>
    <w:pPr>
      <w:widowControl w:val="0"/>
      <w:autoSpaceDE w:val="0"/>
      <w:autoSpaceDN w:val="0"/>
      <w:adjustRightInd w:val="0"/>
    </w:pPr>
  </w:style>
  <w:style w:type="paragraph" w:customStyle="1" w:styleId="Style17">
    <w:name w:val="Style17"/>
    <w:basedOn w:val="a0"/>
    <w:rsid w:val="005904C7"/>
    <w:pPr>
      <w:widowControl w:val="0"/>
      <w:autoSpaceDE w:val="0"/>
      <w:autoSpaceDN w:val="0"/>
      <w:adjustRightInd w:val="0"/>
      <w:spacing w:line="278" w:lineRule="exact"/>
      <w:ind w:firstLine="672"/>
    </w:pPr>
  </w:style>
  <w:style w:type="paragraph" w:customStyle="1" w:styleId="Style14">
    <w:name w:val="Style14"/>
    <w:basedOn w:val="a0"/>
    <w:rsid w:val="00410A19"/>
    <w:pPr>
      <w:widowControl w:val="0"/>
      <w:autoSpaceDE w:val="0"/>
      <w:autoSpaceDN w:val="0"/>
      <w:adjustRightInd w:val="0"/>
      <w:spacing w:line="230" w:lineRule="exact"/>
      <w:jc w:val="center"/>
    </w:pPr>
  </w:style>
  <w:style w:type="paragraph" w:customStyle="1" w:styleId="Style16">
    <w:name w:val="Style16"/>
    <w:basedOn w:val="a0"/>
    <w:rsid w:val="00410A19"/>
    <w:pPr>
      <w:widowControl w:val="0"/>
      <w:autoSpaceDE w:val="0"/>
      <w:autoSpaceDN w:val="0"/>
      <w:adjustRightInd w:val="0"/>
      <w:spacing w:line="230" w:lineRule="exact"/>
      <w:jc w:val="both"/>
    </w:pPr>
  </w:style>
  <w:style w:type="character" w:customStyle="1" w:styleId="FontStyle91">
    <w:name w:val="Font Style91"/>
    <w:basedOn w:val="a1"/>
    <w:rsid w:val="00410A19"/>
    <w:rPr>
      <w:rFonts w:ascii="Times New Roman" w:hAnsi="Times New Roman" w:cs="Times New Roman"/>
      <w:b/>
      <w:bCs/>
      <w:sz w:val="18"/>
      <w:szCs w:val="18"/>
    </w:rPr>
  </w:style>
  <w:style w:type="character" w:customStyle="1" w:styleId="FontStyle93">
    <w:name w:val="Font Style93"/>
    <w:basedOn w:val="a1"/>
    <w:rsid w:val="00410A19"/>
    <w:rPr>
      <w:rFonts w:ascii="Times New Roman" w:hAnsi="Times New Roman" w:cs="Times New Roman"/>
      <w:sz w:val="18"/>
      <w:szCs w:val="18"/>
    </w:rPr>
  </w:style>
  <w:style w:type="paragraph" w:customStyle="1" w:styleId="Style54">
    <w:name w:val="Style54"/>
    <w:basedOn w:val="a0"/>
    <w:rsid w:val="003C41BA"/>
    <w:pPr>
      <w:widowControl w:val="0"/>
      <w:autoSpaceDE w:val="0"/>
      <w:autoSpaceDN w:val="0"/>
      <w:adjustRightInd w:val="0"/>
      <w:spacing w:line="229" w:lineRule="exact"/>
      <w:jc w:val="both"/>
    </w:pPr>
  </w:style>
  <w:style w:type="paragraph" w:customStyle="1" w:styleId="15">
    <w:name w:val="Красная строка1"/>
    <w:basedOn w:val="a5"/>
    <w:rsid w:val="000A6195"/>
    <w:pPr>
      <w:widowControl w:val="0"/>
      <w:suppressAutoHyphens/>
      <w:ind w:firstLine="210"/>
    </w:pPr>
    <w:rPr>
      <w:rFonts w:ascii="Arial" w:eastAsia="Lucida Sans Unicode" w:hAnsi="Arial"/>
    </w:rPr>
  </w:style>
  <w:style w:type="paragraph" w:customStyle="1" w:styleId="Style1">
    <w:name w:val="Style1"/>
    <w:basedOn w:val="a0"/>
    <w:rsid w:val="009706AC"/>
    <w:pPr>
      <w:widowControl w:val="0"/>
      <w:autoSpaceDE w:val="0"/>
      <w:autoSpaceDN w:val="0"/>
      <w:adjustRightInd w:val="0"/>
      <w:spacing w:line="302" w:lineRule="exact"/>
      <w:ind w:hanging="360"/>
    </w:pPr>
    <w:rPr>
      <w:rFonts w:ascii="Arial" w:hAnsi="Arial"/>
    </w:rPr>
  </w:style>
  <w:style w:type="paragraph" w:customStyle="1" w:styleId="Style3">
    <w:name w:val="Style3"/>
    <w:basedOn w:val="a0"/>
    <w:rsid w:val="009706AC"/>
    <w:pPr>
      <w:widowControl w:val="0"/>
      <w:autoSpaceDE w:val="0"/>
      <w:autoSpaceDN w:val="0"/>
      <w:adjustRightInd w:val="0"/>
      <w:spacing w:line="302" w:lineRule="exact"/>
    </w:pPr>
    <w:rPr>
      <w:rFonts w:ascii="Arial" w:hAnsi="Arial"/>
    </w:rPr>
  </w:style>
  <w:style w:type="character" w:customStyle="1" w:styleId="FontStyle11">
    <w:name w:val="Font Style11"/>
    <w:basedOn w:val="a1"/>
    <w:rsid w:val="009706AC"/>
    <w:rPr>
      <w:rFonts w:ascii="Arial" w:hAnsi="Arial" w:cs="Arial"/>
      <w:sz w:val="24"/>
      <w:szCs w:val="24"/>
    </w:rPr>
  </w:style>
  <w:style w:type="paragraph" w:customStyle="1" w:styleId="Style4">
    <w:name w:val="Style4"/>
    <w:basedOn w:val="a0"/>
    <w:rsid w:val="00211724"/>
    <w:pPr>
      <w:widowControl w:val="0"/>
      <w:autoSpaceDE w:val="0"/>
      <w:autoSpaceDN w:val="0"/>
      <w:adjustRightInd w:val="0"/>
      <w:spacing w:line="235" w:lineRule="exact"/>
      <w:jc w:val="both"/>
    </w:pPr>
  </w:style>
  <w:style w:type="paragraph" w:customStyle="1" w:styleId="Style9">
    <w:name w:val="Style9"/>
    <w:basedOn w:val="a0"/>
    <w:rsid w:val="00211724"/>
    <w:pPr>
      <w:widowControl w:val="0"/>
      <w:autoSpaceDE w:val="0"/>
      <w:autoSpaceDN w:val="0"/>
      <w:adjustRightInd w:val="0"/>
      <w:spacing w:line="235" w:lineRule="exact"/>
    </w:pPr>
  </w:style>
  <w:style w:type="character" w:customStyle="1" w:styleId="FontStyle75">
    <w:name w:val="Font Style75"/>
    <w:basedOn w:val="a1"/>
    <w:rsid w:val="00211724"/>
    <w:rPr>
      <w:rFonts w:ascii="Times New Roman" w:hAnsi="Times New Roman" w:cs="Times New Roman"/>
      <w:spacing w:val="10"/>
      <w:sz w:val="16"/>
      <w:szCs w:val="16"/>
    </w:rPr>
  </w:style>
  <w:style w:type="paragraph" w:customStyle="1" w:styleId="Style12">
    <w:name w:val="Style12"/>
    <w:basedOn w:val="a0"/>
    <w:rsid w:val="00211724"/>
    <w:pPr>
      <w:widowControl w:val="0"/>
      <w:autoSpaceDE w:val="0"/>
      <w:autoSpaceDN w:val="0"/>
      <w:adjustRightInd w:val="0"/>
    </w:pPr>
  </w:style>
  <w:style w:type="paragraph" w:customStyle="1" w:styleId="Style15">
    <w:name w:val="Style15"/>
    <w:basedOn w:val="a0"/>
    <w:rsid w:val="00211724"/>
    <w:pPr>
      <w:widowControl w:val="0"/>
      <w:autoSpaceDE w:val="0"/>
      <w:autoSpaceDN w:val="0"/>
      <w:adjustRightInd w:val="0"/>
    </w:pPr>
  </w:style>
  <w:style w:type="character" w:customStyle="1" w:styleId="FontStyle78">
    <w:name w:val="Font Style78"/>
    <w:basedOn w:val="a1"/>
    <w:rsid w:val="00211724"/>
    <w:rPr>
      <w:rFonts w:ascii="Times New Roman" w:hAnsi="Times New Roman" w:cs="Times New Roman"/>
      <w:w w:val="70"/>
      <w:sz w:val="28"/>
      <w:szCs w:val="28"/>
    </w:rPr>
  </w:style>
  <w:style w:type="character" w:customStyle="1" w:styleId="FontStyle79">
    <w:name w:val="Font Style79"/>
    <w:basedOn w:val="a1"/>
    <w:rsid w:val="00211724"/>
    <w:rPr>
      <w:rFonts w:ascii="Times New Roman" w:hAnsi="Times New Roman" w:cs="Times New Roman"/>
      <w:b/>
      <w:bCs/>
      <w:sz w:val="20"/>
      <w:szCs w:val="20"/>
    </w:rPr>
  </w:style>
  <w:style w:type="paragraph" w:customStyle="1" w:styleId="Style2">
    <w:name w:val="Style2"/>
    <w:basedOn w:val="a0"/>
    <w:rsid w:val="00211724"/>
    <w:pPr>
      <w:widowControl w:val="0"/>
      <w:autoSpaceDE w:val="0"/>
      <w:autoSpaceDN w:val="0"/>
      <w:adjustRightInd w:val="0"/>
      <w:spacing w:line="235" w:lineRule="exact"/>
      <w:ind w:hanging="62"/>
    </w:pPr>
  </w:style>
  <w:style w:type="paragraph" w:customStyle="1" w:styleId="Style7">
    <w:name w:val="Style7"/>
    <w:basedOn w:val="a0"/>
    <w:rsid w:val="00211724"/>
    <w:pPr>
      <w:widowControl w:val="0"/>
      <w:autoSpaceDE w:val="0"/>
      <w:autoSpaceDN w:val="0"/>
      <w:adjustRightInd w:val="0"/>
      <w:spacing w:line="226" w:lineRule="exact"/>
      <w:ind w:firstLine="82"/>
    </w:pPr>
  </w:style>
  <w:style w:type="character" w:customStyle="1" w:styleId="FontStyle81">
    <w:name w:val="Font Style81"/>
    <w:basedOn w:val="a1"/>
    <w:rsid w:val="00211724"/>
    <w:rPr>
      <w:rFonts w:ascii="Georgia" w:hAnsi="Georgia" w:cs="Georgia"/>
      <w:sz w:val="18"/>
      <w:szCs w:val="18"/>
    </w:rPr>
  </w:style>
  <w:style w:type="paragraph" w:customStyle="1" w:styleId="Style5">
    <w:name w:val="Style5"/>
    <w:basedOn w:val="a0"/>
    <w:rsid w:val="00211724"/>
    <w:pPr>
      <w:widowControl w:val="0"/>
      <w:autoSpaceDE w:val="0"/>
      <w:autoSpaceDN w:val="0"/>
      <w:adjustRightInd w:val="0"/>
      <w:spacing w:line="230" w:lineRule="exact"/>
      <w:jc w:val="both"/>
    </w:pPr>
  </w:style>
  <w:style w:type="character" w:customStyle="1" w:styleId="FontStyle39">
    <w:name w:val="Font Style39"/>
    <w:basedOn w:val="a1"/>
    <w:rsid w:val="00211724"/>
    <w:rPr>
      <w:rFonts w:ascii="Times New Roman" w:hAnsi="Times New Roman" w:cs="Times New Roman"/>
      <w:b/>
      <w:bCs/>
      <w:sz w:val="18"/>
      <w:szCs w:val="18"/>
    </w:rPr>
  </w:style>
  <w:style w:type="character" w:customStyle="1" w:styleId="FontStyle42">
    <w:name w:val="Font Style42"/>
    <w:basedOn w:val="a1"/>
    <w:rsid w:val="00211724"/>
    <w:rPr>
      <w:rFonts w:ascii="Times New Roman" w:hAnsi="Times New Roman" w:cs="Times New Roman"/>
      <w:spacing w:val="10"/>
      <w:sz w:val="18"/>
      <w:szCs w:val="18"/>
    </w:rPr>
  </w:style>
  <w:style w:type="character" w:customStyle="1" w:styleId="FontStyle74">
    <w:name w:val="Font Style74"/>
    <w:basedOn w:val="a1"/>
    <w:rsid w:val="00211724"/>
    <w:rPr>
      <w:rFonts w:ascii="Times New Roman" w:hAnsi="Times New Roman" w:cs="Times New Roman"/>
      <w:b/>
      <w:bCs/>
      <w:spacing w:val="10"/>
      <w:sz w:val="16"/>
      <w:szCs w:val="16"/>
    </w:rPr>
  </w:style>
  <w:style w:type="paragraph" w:customStyle="1" w:styleId="Style47">
    <w:name w:val="Style47"/>
    <w:basedOn w:val="a0"/>
    <w:rsid w:val="00211724"/>
    <w:pPr>
      <w:widowControl w:val="0"/>
      <w:autoSpaceDE w:val="0"/>
      <w:autoSpaceDN w:val="0"/>
      <w:adjustRightInd w:val="0"/>
    </w:pPr>
  </w:style>
  <w:style w:type="character" w:customStyle="1" w:styleId="FontStyle99">
    <w:name w:val="Font Style99"/>
    <w:basedOn w:val="a1"/>
    <w:rsid w:val="00211724"/>
    <w:rPr>
      <w:rFonts w:ascii="Lucida Sans Unicode" w:hAnsi="Lucida Sans Unicode" w:cs="Lucida Sans Unicode"/>
      <w:spacing w:val="20"/>
      <w:sz w:val="12"/>
      <w:szCs w:val="12"/>
    </w:rPr>
  </w:style>
  <w:style w:type="paragraph" w:customStyle="1" w:styleId="Style6">
    <w:name w:val="Style6"/>
    <w:basedOn w:val="a0"/>
    <w:rsid w:val="00211724"/>
    <w:pPr>
      <w:widowControl w:val="0"/>
      <w:autoSpaceDE w:val="0"/>
      <w:autoSpaceDN w:val="0"/>
      <w:adjustRightInd w:val="0"/>
      <w:spacing w:line="230" w:lineRule="exact"/>
      <w:ind w:hanging="125"/>
    </w:pPr>
  </w:style>
  <w:style w:type="character" w:customStyle="1" w:styleId="FontStyle37">
    <w:name w:val="Font Style37"/>
    <w:basedOn w:val="a1"/>
    <w:rsid w:val="00F9130F"/>
    <w:rPr>
      <w:rFonts w:ascii="Times New Roman" w:hAnsi="Times New Roman" w:cs="Times New Roman"/>
      <w:sz w:val="22"/>
      <w:szCs w:val="22"/>
    </w:rPr>
  </w:style>
  <w:style w:type="paragraph" w:customStyle="1" w:styleId="Style65">
    <w:name w:val="Style65"/>
    <w:basedOn w:val="a0"/>
    <w:rsid w:val="00564F8C"/>
    <w:pPr>
      <w:widowControl w:val="0"/>
      <w:autoSpaceDE w:val="0"/>
      <w:autoSpaceDN w:val="0"/>
      <w:adjustRightInd w:val="0"/>
    </w:pPr>
  </w:style>
  <w:style w:type="character" w:customStyle="1" w:styleId="FontStyle145">
    <w:name w:val="Font Style145"/>
    <w:basedOn w:val="a1"/>
    <w:rsid w:val="00564F8C"/>
    <w:rPr>
      <w:rFonts w:ascii="Times New Roman" w:hAnsi="Times New Roman" w:cs="Times New Roman"/>
      <w:sz w:val="20"/>
      <w:szCs w:val="20"/>
    </w:rPr>
  </w:style>
  <w:style w:type="character" w:customStyle="1" w:styleId="FontStyle146">
    <w:name w:val="Font Style146"/>
    <w:basedOn w:val="a1"/>
    <w:rsid w:val="00564F8C"/>
    <w:rPr>
      <w:rFonts w:ascii="Times New Roman" w:hAnsi="Times New Roman" w:cs="Times New Roman"/>
      <w:sz w:val="18"/>
      <w:szCs w:val="18"/>
    </w:rPr>
  </w:style>
  <w:style w:type="paragraph" w:customStyle="1" w:styleId="aff1">
    <w:name w:val="Содержимое таблицы"/>
    <w:basedOn w:val="a0"/>
    <w:rsid w:val="005B647A"/>
    <w:pPr>
      <w:widowControl w:val="0"/>
      <w:suppressLineNumbers/>
      <w:suppressAutoHyphens/>
    </w:pPr>
    <w:rPr>
      <w:rFonts w:ascii="Arial" w:eastAsia="Lucida Sans Unicode" w:hAnsi="Arial"/>
    </w:rPr>
  </w:style>
  <w:style w:type="paragraph" w:customStyle="1" w:styleId="aff2">
    <w:name w:val="Заголовок таблицы"/>
    <w:basedOn w:val="aff1"/>
    <w:rsid w:val="005B647A"/>
    <w:pPr>
      <w:jc w:val="center"/>
    </w:pPr>
    <w:rPr>
      <w:b/>
      <w:bCs/>
      <w:i/>
      <w:iCs/>
    </w:rPr>
  </w:style>
  <w:style w:type="paragraph" w:customStyle="1" w:styleId="Style10">
    <w:name w:val="Style10"/>
    <w:basedOn w:val="a0"/>
    <w:rsid w:val="00145122"/>
    <w:pPr>
      <w:widowControl w:val="0"/>
      <w:autoSpaceDE w:val="0"/>
      <w:autoSpaceDN w:val="0"/>
      <w:adjustRightInd w:val="0"/>
    </w:pPr>
  </w:style>
  <w:style w:type="character" w:customStyle="1" w:styleId="FontStyle40">
    <w:name w:val="Font Style40"/>
    <w:basedOn w:val="a1"/>
    <w:rsid w:val="00145122"/>
    <w:rPr>
      <w:rFonts w:ascii="Times New Roman" w:hAnsi="Times New Roman" w:cs="Times New Roman"/>
      <w:sz w:val="12"/>
      <w:szCs w:val="12"/>
    </w:rPr>
  </w:style>
  <w:style w:type="character" w:customStyle="1" w:styleId="FontStyle41">
    <w:name w:val="Font Style41"/>
    <w:basedOn w:val="a1"/>
    <w:rsid w:val="00145122"/>
    <w:rPr>
      <w:rFonts w:ascii="Times New Roman" w:hAnsi="Times New Roman" w:cs="Times New Roman"/>
      <w:sz w:val="18"/>
      <w:szCs w:val="18"/>
    </w:rPr>
  </w:style>
  <w:style w:type="character" w:customStyle="1" w:styleId="FontStyle43">
    <w:name w:val="Font Style43"/>
    <w:basedOn w:val="a1"/>
    <w:rsid w:val="00145122"/>
    <w:rPr>
      <w:rFonts w:ascii="Times New Roman" w:hAnsi="Times New Roman" w:cs="Times New Roman"/>
      <w:b/>
      <w:bCs/>
      <w:sz w:val="10"/>
      <w:szCs w:val="10"/>
    </w:rPr>
  </w:style>
  <w:style w:type="character" w:customStyle="1" w:styleId="FontStyle44">
    <w:name w:val="Font Style44"/>
    <w:basedOn w:val="a1"/>
    <w:rsid w:val="00145122"/>
    <w:rPr>
      <w:rFonts w:ascii="Times New Roman" w:hAnsi="Times New Roman" w:cs="Times New Roman"/>
      <w:b/>
      <w:bCs/>
      <w:i/>
      <w:iCs/>
      <w:sz w:val="22"/>
      <w:szCs w:val="22"/>
    </w:rPr>
  </w:style>
  <w:style w:type="paragraph" w:customStyle="1" w:styleId="osntext">
    <w:name w:val="osntext"/>
    <w:basedOn w:val="a0"/>
    <w:rsid w:val="00E17055"/>
    <w:pPr>
      <w:spacing w:before="100" w:beforeAutospacing="1" w:after="100" w:afterAutospacing="1"/>
    </w:pPr>
    <w:rPr>
      <w:rFonts w:ascii="Arial" w:hAnsi="Arial" w:cs="Arial"/>
      <w:color w:val="7B7B7B"/>
      <w:sz w:val="18"/>
      <w:szCs w:val="18"/>
    </w:rPr>
  </w:style>
  <w:style w:type="paragraph" w:customStyle="1" w:styleId="Style18">
    <w:name w:val="Style18"/>
    <w:basedOn w:val="a0"/>
    <w:rsid w:val="00103C9C"/>
    <w:pPr>
      <w:widowControl w:val="0"/>
      <w:autoSpaceDE w:val="0"/>
      <w:autoSpaceDN w:val="0"/>
      <w:adjustRightInd w:val="0"/>
    </w:pPr>
  </w:style>
  <w:style w:type="paragraph" w:customStyle="1" w:styleId="Style20">
    <w:name w:val="Style20"/>
    <w:basedOn w:val="a0"/>
    <w:rsid w:val="00103C9C"/>
    <w:pPr>
      <w:widowControl w:val="0"/>
      <w:autoSpaceDE w:val="0"/>
      <w:autoSpaceDN w:val="0"/>
      <w:adjustRightInd w:val="0"/>
    </w:pPr>
  </w:style>
  <w:style w:type="character" w:customStyle="1" w:styleId="FontStyle45">
    <w:name w:val="Font Style45"/>
    <w:basedOn w:val="a1"/>
    <w:rsid w:val="00103C9C"/>
    <w:rPr>
      <w:rFonts w:ascii="Times New Roman" w:hAnsi="Times New Roman" w:cs="Times New Roman"/>
      <w:sz w:val="22"/>
      <w:szCs w:val="22"/>
    </w:rPr>
  </w:style>
  <w:style w:type="character" w:customStyle="1" w:styleId="FontStyle46">
    <w:name w:val="Font Style46"/>
    <w:basedOn w:val="a1"/>
    <w:rsid w:val="00103C9C"/>
    <w:rPr>
      <w:rFonts w:ascii="Times New Roman" w:hAnsi="Times New Roman" w:cs="Times New Roman"/>
      <w:b/>
      <w:bCs/>
      <w:sz w:val="14"/>
      <w:szCs w:val="14"/>
    </w:rPr>
  </w:style>
  <w:style w:type="character" w:customStyle="1" w:styleId="FontStyle47">
    <w:name w:val="Font Style47"/>
    <w:basedOn w:val="a1"/>
    <w:rsid w:val="00103C9C"/>
    <w:rPr>
      <w:rFonts w:ascii="Times New Roman" w:hAnsi="Times New Roman" w:cs="Times New Roman"/>
      <w:sz w:val="22"/>
      <w:szCs w:val="22"/>
    </w:rPr>
  </w:style>
  <w:style w:type="character" w:customStyle="1" w:styleId="FontStyle48">
    <w:name w:val="Font Style48"/>
    <w:basedOn w:val="a1"/>
    <w:rsid w:val="00103C9C"/>
    <w:rPr>
      <w:rFonts w:ascii="Times New Roman" w:hAnsi="Times New Roman" w:cs="Times New Roman"/>
      <w:sz w:val="20"/>
      <w:szCs w:val="20"/>
    </w:rPr>
  </w:style>
  <w:style w:type="character" w:customStyle="1" w:styleId="FontStyle49">
    <w:name w:val="Font Style49"/>
    <w:basedOn w:val="a1"/>
    <w:rsid w:val="00103C9C"/>
    <w:rPr>
      <w:rFonts w:ascii="Microsoft Sans Serif" w:hAnsi="Microsoft Sans Serif" w:cs="Microsoft Sans Serif"/>
      <w:sz w:val="18"/>
      <w:szCs w:val="18"/>
    </w:rPr>
  </w:style>
  <w:style w:type="character" w:customStyle="1" w:styleId="FontStyle50">
    <w:name w:val="Font Style50"/>
    <w:basedOn w:val="a1"/>
    <w:rsid w:val="00103C9C"/>
    <w:rPr>
      <w:rFonts w:ascii="Times New Roman" w:hAnsi="Times New Roman" w:cs="Times New Roman"/>
      <w:b/>
      <w:bCs/>
      <w:spacing w:val="-10"/>
      <w:sz w:val="10"/>
      <w:szCs w:val="10"/>
    </w:rPr>
  </w:style>
  <w:style w:type="character" w:customStyle="1" w:styleId="FontStyle51">
    <w:name w:val="Font Style51"/>
    <w:basedOn w:val="a1"/>
    <w:rsid w:val="00103C9C"/>
    <w:rPr>
      <w:rFonts w:ascii="Microsoft Sans Serif" w:hAnsi="Microsoft Sans Serif" w:cs="Microsoft Sans Serif"/>
      <w:sz w:val="22"/>
      <w:szCs w:val="22"/>
    </w:rPr>
  </w:style>
  <w:style w:type="character" w:customStyle="1" w:styleId="FontStyle52">
    <w:name w:val="Font Style52"/>
    <w:basedOn w:val="a1"/>
    <w:rsid w:val="00103C9C"/>
    <w:rPr>
      <w:rFonts w:ascii="Trebuchet MS" w:hAnsi="Trebuchet MS" w:cs="Trebuchet MS"/>
      <w:b/>
      <w:bCs/>
      <w:sz w:val="20"/>
      <w:szCs w:val="20"/>
    </w:rPr>
  </w:style>
  <w:style w:type="character" w:customStyle="1" w:styleId="FontStyle53">
    <w:name w:val="Font Style53"/>
    <w:basedOn w:val="a1"/>
    <w:rsid w:val="00103C9C"/>
    <w:rPr>
      <w:rFonts w:ascii="Microsoft Sans Serif" w:hAnsi="Microsoft Sans Serif" w:cs="Microsoft Sans Serif"/>
      <w:b/>
      <w:bCs/>
      <w:spacing w:val="10"/>
      <w:sz w:val="18"/>
      <w:szCs w:val="18"/>
    </w:rPr>
  </w:style>
  <w:style w:type="character" w:customStyle="1" w:styleId="FontStyle54">
    <w:name w:val="Font Style54"/>
    <w:basedOn w:val="a1"/>
    <w:rsid w:val="00103C9C"/>
    <w:rPr>
      <w:rFonts w:ascii="Trebuchet MS" w:hAnsi="Trebuchet MS" w:cs="Trebuchet MS"/>
      <w:b/>
      <w:bCs/>
      <w:sz w:val="20"/>
      <w:szCs w:val="20"/>
    </w:rPr>
  </w:style>
  <w:style w:type="character" w:customStyle="1" w:styleId="FontStyle57">
    <w:name w:val="Font Style57"/>
    <w:basedOn w:val="a1"/>
    <w:rsid w:val="00103C9C"/>
    <w:rPr>
      <w:rFonts w:ascii="Times New Roman" w:hAnsi="Times New Roman" w:cs="Times New Roman"/>
      <w:sz w:val="20"/>
      <w:szCs w:val="20"/>
    </w:rPr>
  </w:style>
  <w:style w:type="character" w:customStyle="1" w:styleId="FontStyle58">
    <w:name w:val="Font Style58"/>
    <w:basedOn w:val="a1"/>
    <w:rsid w:val="00103C9C"/>
    <w:rPr>
      <w:rFonts w:ascii="Times New Roman" w:hAnsi="Times New Roman" w:cs="Times New Roman"/>
      <w:spacing w:val="10"/>
      <w:sz w:val="20"/>
      <w:szCs w:val="20"/>
    </w:rPr>
  </w:style>
  <w:style w:type="character" w:customStyle="1" w:styleId="FontStyle59">
    <w:name w:val="Font Style59"/>
    <w:basedOn w:val="a1"/>
    <w:rsid w:val="00103C9C"/>
    <w:rPr>
      <w:rFonts w:ascii="Trebuchet MS" w:hAnsi="Trebuchet MS" w:cs="Trebuchet MS"/>
      <w:b/>
      <w:bCs/>
      <w:sz w:val="20"/>
      <w:szCs w:val="20"/>
    </w:rPr>
  </w:style>
  <w:style w:type="character" w:customStyle="1" w:styleId="FontStyle60">
    <w:name w:val="Font Style60"/>
    <w:basedOn w:val="a1"/>
    <w:rsid w:val="00103C9C"/>
    <w:rPr>
      <w:rFonts w:ascii="Trebuchet MS" w:hAnsi="Trebuchet MS" w:cs="Trebuchet MS"/>
      <w:b/>
      <w:bCs/>
      <w:sz w:val="20"/>
      <w:szCs w:val="20"/>
    </w:rPr>
  </w:style>
  <w:style w:type="paragraph" w:customStyle="1" w:styleId="aff3">
    <w:name w:val="Основной"/>
    <w:rsid w:val="00BC24D2"/>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FR2">
    <w:name w:val="FR2"/>
    <w:rsid w:val="00D15488"/>
    <w:pPr>
      <w:widowControl w:val="0"/>
      <w:snapToGrid w:val="0"/>
      <w:jc w:val="both"/>
    </w:pPr>
    <w:rPr>
      <w:sz w:val="24"/>
    </w:rPr>
  </w:style>
  <w:style w:type="paragraph" w:customStyle="1" w:styleId="16">
    <w:name w:val="Стиль1"/>
    <w:basedOn w:val="a0"/>
    <w:rsid w:val="00D15488"/>
    <w:pPr>
      <w:ind w:firstLine="720"/>
      <w:jc w:val="both"/>
    </w:pPr>
    <w:rPr>
      <w:lang w:val="en-US"/>
    </w:rPr>
  </w:style>
  <w:style w:type="paragraph" w:customStyle="1" w:styleId="xl26">
    <w:name w:val="xl26"/>
    <w:basedOn w:val="a0"/>
    <w:rsid w:val="00D15488"/>
    <w:pPr>
      <w:spacing w:before="100" w:after="100"/>
      <w:jc w:val="center"/>
    </w:pPr>
    <w:rPr>
      <w:rFonts w:ascii="Arial Unicode MS" w:eastAsia="Arial Unicode MS" w:hAnsi="Arial Unicode MS"/>
      <w:szCs w:val="20"/>
    </w:rPr>
  </w:style>
  <w:style w:type="paragraph" w:customStyle="1" w:styleId="BodyTextIndent31">
    <w:name w:val="Body Text Indent 31"/>
    <w:basedOn w:val="a0"/>
    <w:rsid w:val="00D15488"/>
    <w:pPr>
      <w:widowControl w:val="0"/>
      <w:autoSpaceDE w:val="0"/>
      <w:autoSpaceDN w:val="0"/>
      <w:ind w:firstLine="567"/>
      <w:jc w:val="both"/>
    </w:pPr>
  </w:style>
  <w:style w:type="paragraph" w:customStyle="1" w:styleId="25">
    <w:name w:val="Таблотст2"/>
    <w:basedOn w:val="af9"/>
    <w:rsid w:val="00D15488"/>
    <w:pPr>
      <w:spacing w:line="220" w:lineRule="exact"/>
      <w:ind w:left="170"/>
    </w:pPr>
    <w:rPr>
      <w:rFonts w:ascii="Arial" w:hAnsi="Arial"/>
      <w:sz w:val="20"/>
    </w:rPr>
  </w:style>
  <w:style w:type="paragraph" w:customStyle="1" w:styleId="aff4">
    <w:name w:val="Заголграф"/>
    <w:basedOn w:val="3"/>
    <w:rsid w:val="00D15488"/>
    <w:pPr>
      <w:spacing w:before="120" w:after="240"/>
      <w:jc w:val="center"/>
      <w:outlineLvl w:val="9"/>
    </w:pPr>
    <w:rPr>
      <w:rFonts w:cs="Times New Roman"/>
      <w:bCs w:val="0"/>
      <w:sz w:val="22"/>
      <w:szCs w:val="20"/>
    </w:rPr>
  </w:style>
  <w:style w:type="paragraph" w:styleId="aff5">
    <w:name w:val="Plain Text"/>
    <w:basedOn w:val="a0"/>
    <w:rsid w:val="00D15488"/>
    <w:rPr>
      <w:rFonts w:ascii="Courier New" w:hAnsi="Courier New" w:cs="Courier New"/>
      <w:sz w:val="20"/>
      <w:szCs w:val="20"/>
    </w:rPr>
  </w:style>
  <w:style w:type="paragraph" w:customStyle="1" w:styleId="aff6">
    <w:name w:val="Заголовок подраздела"/>
    <w:basedOn w:val="3"/>
    <w:next w:val="a0"/>
    <w:rsid w:val="00D15488"/>
    <w:pPr>
      <w:pBdr>
        <w:bottom w:val="single" w:sz="24" w:space="1" w:color="auto"/>
      </w:pBdr>
      <w:spacing w:before="480" w:after="120"/>
      <w:jc w:val="both"/>
    </w:pPr>
    <w:rPr>
      <w:rFonts w:cs="Times New Roman"/>
      <w:bCs w:val="0"/>
      <w:kern w:val="28"/>
      <w:sz w:val="28"/>
      <w:szCs w:val="20"/>
    </w:rPr>
  </w:style>
  <w:style w:type="paragraph" w:customStyle="1" w:styleId="aff7">
    <w:name w:val="Заголовок части"/>
    <w:basedOn w:val="a0"/>
    <w:rsid w:val="00D15488"/>
    <w:pPr>
      <w:keepNext/>
      <w:jc w:val="center"/>
      <w:outlineLvl w:val="1"/>
    </w:pPr>
    <w:rPr>
      <w:rFonts w:ascii="Arial" w:hAnsi="Arial"/>
      <w:b/>
      <w:kern w:val="28"/>
      <w:sz w:val="48"/>
      <w:szCs w:val="48"/>
    </w:rPr>
  </w:style>
  <w:style w:type="paragraph" w:styleId="a">
    <w:name w:val="List Bullet"/>
    <w:basedOn w:val="a0"/>
    <w:autoRedefine/>
    <w:rsid w:val="00D15488"/>
    <w:pPr>
      <w:numPr>
        <w:numId w:val="9"/>
      </w:numPr>
      <w:tabs>
        <w:tab w:val="left" w:pos="794"/>
      </w:tabs>
      <w:jc w:val="both"/>
    </w:pPr>
    <w:rPr>
      <w:sz w:val="28"/>
      <w:szCs w:val="20"/>
    </w:rPr>
  </w:style>
  <w:style w:type="paragraph" w:customStyle="1" w:styleId="aff8">
    <w:name w:val="Заголовок раздела"/>
    <w:basedOn w:val="2"/>
    <w:next w:val="a0"/>
    <w:rsid w:val="00D15488"/>
    <w:pPr>
      <w:spacing w:before="0" w:after="0"/>
      <w:jc w:val="center"/>
    </w:pPr>
    <w:rPr>
      <w:rFonts w:cs="Times New Roman"/>
      <w:bCs w:val="0"/>
      <w:i w:val="0"/>
      <w:iCs w:val="0"/>
      <w:caps/>
      <w:kern w:val="28"/>
      <w:sz w:val="48"/>
      <w:szCs w:val="48"/>
    </w:rPr>
  </w:style>
  <w:style w:type="paragraph" w:styleId="aff9">
    <w:name w:val="Subtitle"/>
    <w:basedOn w:val="a0"/>
    <w:qFormat/>
    <w:rsid w:val="00D15488"/>
    <w:pPr>
      <w:spacing w:before="240" w:after="200"/>
      <w:ind w:left="720"/>
      <w:jc w:val="both"/>
    </w:pPr>
    <w:rPr>
      <w:b/>
      <w:i/>
      <w:sz w:val="28"/>
      <w:szCs w:val="20"/>
    </w:rPr>
  </w:style>
  <w:style w:type="character" w:styleId="HTML">
    <w:name w:val="HTML Typewriter"/>
    <w:basedOn w:val="a1"/>
    <w:rsid w:val="00D15488"/>
    <w:rPr>
      <w:sz w:val="20"/>
    </w:rPr>
  </w:style>
  <w:style w:type="paragraph" w:customStyle="1" w:styleId="affa">
    <w:name w:val="Список маркированный"/>
    <w:basedOn w:val="a"/>
    <w:autoRedefine/>
    <w:rsid w:val="00D15488"/>
    <w:pPr>
      <w:numPr>
        <w:numId w:val="0"/>
      </w:numPr>
      <w:tabs>
        <w:tab w:val="clear" w:pos="794"/>
        <w:tab w:val="left" w:pos="-3119"/>
      </w:tabs>
      <w:jc w:val="left"/>
    </w:pPr>
    <w:rPr>
      <w:color w:val="000000"/>
    </w:rPr>
  </w:style>
  <w:style w:type="paragraph" w:customStyle="1" w:styleId="affb">
    <w:name w:val="Список нумерованный"/>
    <w:basedOn w:val="a0"/>
    <w:rsid w:val="00D15488"/>
    <w:pPr>
      <w:tabs>
        <w:tab w:val="num" w:pos="1414"/>
      </w:tabs>
      <w:ind w:left="1414" w:hanging="705"/>
    </w:pPr>
    <w:rPr>
      <w:sz w:val="28"/>
      <w:szCs w:val="20"/>
    </w:rPr>
  </w:style>
  <w:style w:type="paragraph" w:styleId="affc">
    <w:name w:val="Block Text"/>
    <w:basedOn w:val="a0"/>
    <w:rsid w:val="00D15488"/>
    <w:pPr>
      <w:widowControl w:val="0"/>
      <w:ind w:left="200" w:right="200"/>
      <w:jc w:val="center"/>
    </w:pPr>
    <w:rPr>
      <w:szCs w:val="20"/>
    </w:rPr>
  </w:style>
  <w:style w:type="paragraph" w:customStyle="1" w:styleId="FR1">
    <w:name w:val="FR1"/>
    <w:rsid w:val="00D15488"/>
    <w:pPr>
      <w:widowControl w:val="0"/>
      <w:ind w:left="200"/>
      <w:jc w:val="center"/>
    </w:pPr>
    <w:rPr>
      <w:rFonts w:ascii="Arial" w:hAnsi="Arial"/>
      <w:snapToGrid w:val="0"/>
      <w:sz w:val="32"/>
    </w:rPr>
  </w:style>
  <w:style w:type="paragraph" w:customStyle="1" w:styleId="310">
    <w:name w:val="Заголовок 31"/>
    <w:basedOn w:val="11"/>
    <w:next w:val="11"/>
    <w:rsid w:val="00D15488"/>
    <w:pPr>
      <w:keepNext/>
      <w:widowControl/>
      <w:suppressAutoHyphens w:val="0"/>
      <w:overflowPunct/>
      <w:autoSpaceDE/>
      <w:ind w:left="-567" w:firstLine="993"/>
      <w:textAlignment w:val="auto"/>
    </w:pPr>
    <w:rPr>
      <w:sz w:val="24"/>
      <w:lang w:eastAsia="ru-RU"/>
    </w:rPr>
  </w:style>
  <w:style w:type="paragraph" w:customStyle="1" w:styleId="17">
    <w:name w:val="Основной текст1"/>
    <w:basedOn w:val="11"/>
    <w:rsid w:val="00D15488"/>
    <w:pPr>
      <w:widowControl/>
      <w:suppressAutoHyphens w:val="0"/>
      <w:overflowPunct/>
      <w:autoSpaceDE/>
      <w:ind w:firstLine="425"/>
      <w:jc w:val="both"/>
      <w:textAlignment w:val="auto"/>
    </w:pPr>
    <w:rPr>
      <w:sz w:val="24"/>
      <w:lang w:eastAsia="ru-RU"/>
    </w:rPr>
  </w:style>
  <w:style w:type="paragraph" w:customStyle="1" w:styleId="Oaeno">
    <w:name w:val="Oaeno"/>
    <w:basedOn w:val="Iauiue"/>
    <w:rsid w:val="00D15488"/>
    <w:rPr>
      <w:rFonts w:ascii="Courier New" w:hAnsi="Courier New"/>
      <w:lang w:val="ru-RU"/>
    </w:rPr>
  </w:style>
  <w:style w:type="paragraph" w:customStyle="1" w:styleId="Iauiue">
    <w:name w:val="Iau?iue"/>
    <w:rsid w:val="00D15488"/>
    <w:pPr>
      <w:overflowPunct w:val="0"/>
      <w:autoSpaceDE w:val="0"/>
      <w:autoSpaceDN w:val="0"/>
      <w:adjustRightInd w:val="0"/>
      <w:textAlignment w:val="baseline"/>
    </w:pPr>
    <w:rPr>
      <w:lang w:val="en-US"/>
    </w:rPr>
  </w:style>
  <w:style w:type="paragraph" w:customStyle="1" w:styleId="18">
    <w:name w:val="Стиль Заголовок подраздела + Перед:  18 пт"/>
    <w:basedOn w:val="aff6"/>
    <w:rsid w:val="00D15488"/>
    <w:rPr>
      <w:bCs/>
    </w:rPr>
  </w:style>
  <w:style w:type="character" w:customStyle="1" w:styleId="affd">
    <w:name w:val="Основной текст Знак"/>
    <w:basedOn w:val="a1"/>
    <w:rsid w:val="00D15488"/>
    <w:rPr>
      <w:sz w:val="28"/>
      <w:lang w:val="ru-RU" w:eastAsia="ru-RU" w:bidi="ar-SA"/>
    </w:rPr>
  </w:style>
  <w:style w:type="paragraph" w:customStyle="1" w:styleId="02">
    <w:name w:val="Стиль Основной текст + уплотненный на  02 пт Знак"/>
    <w:basedOn w:val="a5"/>
    <w:rsid w:val="00D15488"/>
    <w:pPr>
      <w:spacing w:after="0"/>
      <w:ind w:firstLine="709"/>
      <w:jc w:val="both"/>
    </w:pPr>
    <w:rPr>
      <w:spacing w:val="-4"/>
      <w:sz w:val="28"/>
      <w:szCs w:val="20"/>
    </w:rPr>
  </w:style>
  <w:style w:type="character" w:customStyle="1" w:styleId="020">
    <w:name w:val="Стиль Основной текст + уплотненный на  02 пт Знак Знак"/>
    <w:basedOn w:val="affd"/>
    <w:rsid w:val="00D15488"/>
    <w:rPr>
      <w:spacing w:val="-4"/>
    </w:rPr>
  </w:style>
  <w:style w:type="paragraph" w:customStyle="1" w:styleId="021">
    <w:name w:val="Стиль Основной текст + уплотненный на  02 пт"/>
    <w:basedOn w:val="a5"/>
    <w:rsid w:val="00D15488"/>
    <w:pPr>
      <w:spacing w:after="0"/>
      <w:ind w:firstLine="709"/>
      <w:jc w:val="both"/>
    </w:pPr>
    <w:rPr>
      <w:spacing w:val="-4"/>
      <w:sz w:val="28"/>
      <w:szCs w:val="20"/>
    </w:rPr>
  </w:style>
  <w:style w:type="paragraph" w:customStyle="1" w:styleId="24pt">
    <w:name w:val="Стиль Заголовок раздела + 24 pt"/>
    <w:basedOn w:val="aff8"/>
    <w:rsid w:val="00D15488"/>
    <w:rPr>
      <w:bCs/>
    </w:rPr>
  </w:style>
  <w:style w:type="paragraph" w:customStyle="1" w:styleId="ConsTitle">
    <w:name w:val="ConsTitle"/>
    <w:rsid w:val="00D15488"/>
    <w:pPr>
      <w:widowControl w:val="0"/>
    </w:pPr>
    <w:rPr>
      <w:rFonts w:ascii="Arial" w:hAnsi="Arial"/>
      <w:b/>
      <w:snapToGrid w:val="0"/>
      <w:sz w:val="16"/>
    </w:rPr>
  </w:style>
  <w:style w:type="paragraph" w:customStyle="1" w:styleId="affe">
    <w:name w:val="Заголовок"/>
    <w:rsid w:val="00D15488"/>
    <w:pPr>
      <w:keepNext/>
      <w:pBdr>
        <w:bottom w:val="single" w:sz="6" w:space="0" w:color="auto"/>
        <w:between w:val="single" w:sz="6"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80" w:after="320" w:line="296" w:lineRule="atLeast"/>
    </w:pPr>
    <w:rPr>
      <w:rFonts w:ascii="Arial" w:hAnsi="Arial" w:cs="Arial"/>
      <w:b/>
      <w:bCs/>
      <w:sz w:val="28"/>
      <w:szCs w:val="28"/>
    </w:rPr>
  </w:style>
  <w:style w:type="paragraph" w:customStyle="1" w:styleId="No">
    <w:name w:val="Таблица No"/>
    <w:basedOn w:val="aff3"/>
    <w:rsid w:val="00D15488"/>
    <w:pPr>
      <w:jc w:val="right"/>
    </w:pPr>
    <w:rPr>
      <w:color w:val="auto"/>
      <w:sz w:val="20"/>
      <w:szCs w:val="20"/>
    </w:rPr>
  </w:style>
  <w:style w:type="paragraph" w:customStyle="1" w:styleId="41">
    <w:name w:val="Заголовок 4к"/>
    <w:basedOn w:val="4"/>
    <w:rsid w:val="00D15488"/>
    <w:pPr>
      <w:spacing w:before="120" w:after="120"/>
    </w:pPr>
    <w:rPr>
      <w:rFonts w:ascii="Arial" w:hAnsi="Arial"/>
      <w:b w:val="0"/>
      <w:bCs w:val="0"/>
      <w:i/>
      <w:sz w:val="22"/>
      <w:szCs w:val="20"/>
    </w:rPr>
  </w:style>
  <w:style w:type="character" w:customStyle="1" w:styleId="FontStyle138">
    <w:name w:val="Font Style138"/>
    <w:basedOn w:val="a1"/>
    <w:rsid w:val="00CA5963"/>
    <w:rPr>
      <w:rFonts w:ascii="Times New Roman" w:hAnsi="Times New Roman" w:cs="Times New Roman"/>
      <w:sz w:val="24"/>
      <w:szCs w:val="24"/>
    </w:rPr>
  </w:style>
  <w:style w:type="character" w:styleId="afff">
    <w:name w:val="annotation reference"/>
    <w:basedOn w:val="a1"/>
    <w:rsid w:val="00880116"/>
    <w:rPr>
      <w:sz w:val="16"/>
      <w:szCs w:val="16"/>
    </w:rPr>
  </w:style>
  <w:style w:type="paragraph" w:styleId="afff0">
    <w:name w:val="annotation text"/>
    <w:basedOn w:val="a0"/>
    <w:link w:val="afff1"/>
    <w:rsid w:val="00880116"/>
    <w:rPr>
      <w:sz w:val="20"/>
      <w:szCs w:val="20"/>
    </w:rPr>
  </w:style>
  <w:style w:type="character" w:customStyle="1" w:styleId="afff1">
    <w:name w:val="Текст примечания Знак"/>
    <w:basedOn w:val="a1"/>
    <w:link w:val="afff0"/>
    <w:rsid w:val="00880116"/>
    <w:rPr>
      <w:lang w:val="ru-RU" w:eastAsia="ru-RU" w:bidi="ar-SA"/>
    </w:rPr>
  </w:style>
  <w:style w:type="character" w:customStyle="1" w:styleId="Bodysingle">
    <w:name w:val="Body single Знак Знак"/>
    <w:basedOn w:val="a1"/>
    <w:rsid w:val="00730174"/>
    <w:rPr>
      <w:sz w:val="24"/>
      <w:szCs w:val="24"/>
      <w:lang w:val="ru-RU" w:eastAsia="ru-RU" w:bidi="ar-SA"/>
    </w:rPr>
  </w:style>
  <w:style w:type="paragraph" w:customStyle="1" w:styleId="211">
    <w:name w:val="Знак2 Знак Знак1 Знак1 Знак Знак Знак Знак Знак Знак Знак Знак Знак Знак Знак Знак"/>
    <w:basedOn w:val="a0"/>
    <w:rsid w:val="00290F49"/>
    <w:pPr>
      <w:spacing w:after="160" w:line="240" w:lineRule="exact"/>
    </w:pPr>
    <w:rPr>
      <w:rFonts w:ascii="Verdana" w:hAnsi="Verdana"/>
      <w:sz w:val="20"/>
      <w:szCs w:val="20"/>
      <w:lang w:val="en-US" w:eastAsia="en-US"/>
    </w:rPr>
  </w:style>
  <w:style w:type="paragraph" w:styleId="afff2">
    <w:name w:val="List Paragraph"/>
    <w:basedOn w:val="a0"/>
    <w:qFormat/>
    <w:rsid w:val="00D976A8"/>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aliases w:val=" Знак2 Знак1, Знак2 Знак Знак,Знак2 Знак2,Знак2 Знак Знак"/>
    <w:basedOn w:val="a1"/>
    <w:link w:val="2"/>
    <w:locked/>
    <w:rsid w:val="00813F8F"/>
    <w:rPr>
      <w:rFonts w:ascii="Arial" w:hAnsi="Arial" w:cs="Arial"/>
      <w:b/>
      <w:bCs/>
      <w:i/>
      <w:iCs/>
      <w:sz w:val="28"/>
      <w:szCs w:val="28"/>
      <w:lang w:val="ru-RU" w:eastAsia="ru-RU" w:bidi="ar-SA"/>
    </w:rPr>
  </w:style>
  <w:style w:type="paragraph" w:customStyle="1" w:styleId="19">
    <w:name w:val="Знак1"/>
    <w:basedOn w:val="a0"/>
    <w:rsid w:val="00967656"/>
    <w:pPr>
      <w:spacing w:before="100" w:beforeAutospacing="1" w:after="100" w:afterAutospacing="1"/>
    </w:pPr>
    <w:rPr>
      <w:rFonts w:ascii="Tahoma" w:hAnsi="Tahoma"/>
      <w:sz w:val="20"/>
      <w:szCs w:val="20"/>
      <w:lang w:val="en-US" w:eastAsia="en-US"/>
    </w:rPr>
  </w:style>
  <w:style w:type="paragraph" w:customStyle="1" w:styleId="1a">
    <w:name w:val="Знак1"/>
    <w:basedOn w:val="a0"/>
    <w:rsid w:val="001C0B73"/>
    <w:pPr>
      <w:spacing w:before="100" w:beforeAutospacing="1" w:after="100" w:afterAutospacing="1"/>
    </w:pPr>
    <w:rPr>
      <w:rFonts w:ascii="Tahoma" w:hAnsi="Tahoma"/>
      <w:sz w:val="20"/>
      <w:szCs w:val="20"/>
      <w:lang w:val="en-US" w:eastAsia="en-US"/>
    </w:rPr>
  </w:style>
  <w:style w:type="character" w:customStyle="1" w:styleId="250">
    <w:name w:val="Знак Знак25"/>
    <w:basedOn w:val="a1"/>
    <w:semiHidden/>
    <w:rsid w:val="001C0B73"/>
    <w:rPr>
      <w:sz w:val="24"/>
      <w:szCs w:val="24"/>
      <w:lang w:val="ru-RU" w:eastAsia="ru-RU" w:bidi="ar-SA"/>
    </w:rPr>
  </w:style>
  <w:style w:type="character" w:customStyle="1" w:styleId="212">
    <w:name w:val="Знак2 Знак1"/>
    <w:aliases w:val="Знак2 Знак Знак Знак1"/>
    <w:basedOn w:val="a1"/>
    <w:locked/>
    <w:rsid w:val="002341C2"/>
    <w:rPr>
      <w:rFonts w:ascii="Arial" w:hAnsi="Arial" w:cs="Arial"/>
      <w:b/>
      <w:bCs/>
      <w:i/>
      <w:iCs/>
      <w:sz w:val="28"/>
      <w:szCs w:val="28"/>
      <w:lang w:val="ru-RU" w:eastAsia="ru-RU" w:bidi="ar-SA"/>
    </w:rPr>
  </w:style>
  <w:style w:type="character" w:customStyle="1" w:styleId="FontStyle80">
    <w:name w:val="Font Style80"/>
    <w:basedOn w:val="a1"/>
    <w:rsid w:val="002341C2"/>
    <w:rPr>
      <w:rFonts w:ascii="Times New Roman" w:hAnsi="Times New Roman" w:cs="Times New Roman" w:hint="default"/>
      <w:b/>
      <w:bCs/>
      <w:sz w:val="26"/>
      <w:szCs w:val="26"/>
    </w:rPr>
  </w:style>
  <w:style w:type="paragraph" w:customStyle="1" w:styleId="2110">
    <w:name w:val="Знак2 Знак Знак1 Знак1 Знак Знак Знак Знак Знак Знак Знак Знак Знак Знак Знак Знак"/>
    <w:basedOn w:val="a0"/>
    <w:rsid w:val="002341C2"/>
    <w:pPr>
      <w:spacing w:after="160" w:line="240" w:lineRule="exact"/>
    </w:pPr>
    <w:rPr>
      <w:rFonts w:ascii="Verdana" w:hAnsi="Verdana"/>
      <w:sz w:val="20"/>
      <w:szCs w:val="20"/>
      <w:lang w:val="en-US" w:eastAsia="en-US"/>
    </w:rPr>
  </w:style>
  <w:style w:type="paragraph" w:customStyle="1" w:styleId="afff3">
    <w:name w:val="Новый абзац"/>
    <w:basedOn w:val="a0"/>
    <w:link w:val="26"/>
    <w:rsid w:val="002341C2"/>
    <w:pPr>
      <w:spacing w:after="120"/>
      <w:ind w:firstLine="567"/>
      <w:jc w:val="both"/>
    </w:pPr>
    <w:rPr>
      <w:rFonts w:ascii="Arial" w:hAnsi="Arial"/>
      <w:szCs w:val="20"/>
    </w:rPr>
  </w:style>
  <w:style w:type="character" w:customStyle="1" w:styleId="26">
    <w:name w:val="Новый абзац Знак2"/>
    <w:basedOn w:val="a1"/>
    <w:link w:val="afff3"/>
    <w:rsid w:val="002341C2"/>
    <w:rPr>
      <w:rFonts w:ascii="Arial" w:hAnsi="Arial"/>
      <w:sz w:val="24"/>
      <w:lang w:val="ru-RU" w:eastAsia="ru-RU" w:bidi="ar-SA"/>
    </w:rPr>
  </w:style>
  <w:style w:type="character" w:customStyle="1" w:styleId="af3">
    <w:name w:val="Текст сноски Знак"/>
    <w:basedOn w:val="a1"/>
    <w:link w:val="af2"/>
    <w:semiHidden/>
    <w:rsid w:val="00907C98"/>
  </w:style>
  <w:style w:type="paragraph" w:customStyle="1" w:styleId="2111">
    <w:name w:val="Знак2 Знак Знак1 Знак1 Знак Знак Знак Знак Знак Знак Знак Знак Знак Знак Знак Знак"/>
    <w:basedOn w:val="a0"/>
    <w:rsid w:val="00284AC5"/>
    <w:pPr>
      <w:spacing w:after="160" w:line="240" w:lineRule="exact"/>
    </w:pPr>
    <w:rPr>
      <w:rFonts w:ascii="Verdana" w:hAnsi="Verdana"/>
      <w:sz w:val="20"/>
      <w:szCs w:val="20"/>
      <w:lang w:val="en-US" w:eastAsia="en-US"/>
    </w:rPr>
  </w:style>
  <w:style w:type="paragraph" w:customStyle="1" w:styleId="2112">
    <w:name w:val="Знак2 Знак Знак1 Знак1 Знак Знак Знак Знак Знак Знак Знак Знак Знак Знак Знак Знак"/>
    <w:basedOn w:val="a0"/>
    <w:rsid w:val="008A3D0E"/>
    <w:pPr>
      <w:spacing w:after="160" w:line="240" w:lineRule="exact"/>
    </w:pPr>
    <w:rPr>
      <w:rFonts w:ascii="Verdana" w:hAnsi="Verdana"/>
      <w:sz w:val="20"/>
      <w:szCs w:val="20"/>
      <w:lang w:val="en-US" w:eastAsia="en-US"/>
    </w:rPr>
  </w:style>
  <w:style w:type="paragraph" w:styleId="afff4">
    <w:name w:val="No Spacing"/>
    <w:uiPriority w:val="1"/>
    <w:qFormat/>
    <w:rsid w:val="00C87FA9"/>
    <w:rPr>
      <w:sz w:val="28"/>
      <w:szCs w:val="24"/>
    </w:rPr>
  </w:style>
  <w:style w:type="character" w:customStyle="1" w:styleId="a9">
    <w:name w:val="Основной текст с отступом Знак"/>
    <w:aliases w:val="Основной текст 1 Знак,Нумерованный список !! Знак,Надин стиль Знак"/>
    <w:basedOn w:val="a1"/>
    <w:link w:val="a8"/>
    <w:rsid w:val="007121EB"/>
    <w:rPr>
      <w:sz w:val="24"/>
      <w:szCs w:val="24"/>
    </w:rPr>
  </w:style>
  <w:style w:type="paragraph" w:customStyle="1" w:styleId="2113">
    <w:name w:val="Знак2 Знак Знак1 Знак1 Знак Знак Знак Знак Знак Знак Знак Знак Знак Знак Знак Знак"/>
    <w:basedOn w:val="a0"/>
    <w:rsid w:val="007121EB"/>
    <w:pPr>
      <w:spacing w:after="160" w:line="240" w:lineRule="exact"/>
    </w:pPr>
    <w:rPr>
      <w:rFonts w:ascii="Verdana" w:hAnsi="Verdana"/>
      <w:sz w:val="20"/>
      <w:szCs w:val="20"/>
      <w:lang w:val="en-US" w:eastAsia="en-US"/>
    </w:rPr>
  </w:style>
  <w:style w:type="paragraph" w:customStyle="1" w:styleId="27">
    <w:name w:val="Обычный2"/>
    <w:rsid w:val="007121EB"/>
    <w:pPr>
      <w:widowControl w:val="0"/>
      <w:suppressAutoHyphens/>
      <w:overflowPunct w:val="0"/>
      <w:autoSpaceDE w:val="0"/>
      <w:textAlignment w:val="baseline"/>
    </w:pPr>
    <w:rPr>
      <w:lang w:eastAsia="ar-SA"/>
    </w:rPr>
  </w:style>
  <w:style w:type="character" w:customStyle="1" w:styleId="ae">
    <w:name w:val="Нижний колонтитул Знак"/>
    <w:basedOn w:val="a1"/>
    <w:link w:val="ad"/>
    <w:uiPriority w:val="99"/>
    <w:rsid w:val="00A41D27"/>
    <w:rPr>
      <w:sz w:val="24"/>
      <w:szCs w:val="24"/>
    </w:rPr>
  </w:style>
</w:styles>
</file>

<file path=word/webSettings.xml><?xml version="1.0" encoding="utf-8"?>
<w:webSettings xmlns:r="http://schemas.openxmlformats.org/officeDocument/2006/relationships" xmlns:w="http://schemas.openxmlformats.org/wordprocessingml/2006/main">
  <w:divs>
    <w:div w:id="392892419">
      <w:bodyDiv w:val="1"/>
      <w:marLeft w:val="0"/>
      <w:marRight w:val="0"/>
      <w:marTop w:val="0"/>
      <w:marBottom w:val="0"/>
      <w:divBdr>
        <w:top w:val="none" w:sz="0" w:space="0" w:color="auto"/>
        <w:left w:val="none" w:sz="0" w:space="0" w:color="auto"/>
        <w:bottom w:val="none" w:sz="0" w:space="0" w:color="auto"/>
        <w:right w:val="none" w:sz="0" w:space="0" w:color="auto"/>
      </w:divBdr>
    </w:div>
    <w:div w:id="636910817">
      <w:bodyDiv w:val="1"/>
      <w:marLeft w:val="0"/>
      <w:marRight w:val="0"/>
      <w:marTop w:val="0"/>
      <w:marBottom w:val="0"/>
      <w:divBdr>
        <w:top w:val="none" w:sz="0" w:space="0" w:color="auto"/>
        <w:left w:val="none" w:sz="0" w:space="0" w:color="auto"/>
        <w:bottom w:val="none" w:sz="0" w:space="0" w:color="auto"/>
        <w:right w:val="none" w:sz="0" w:space="0" w:color="auto"/>
      </w:divBdr>
    </w:div>
    <w:div w:id="783420798">
      <w:bodyDiv w:val="1"/>
      <w:marLeft w:val="0"/>
      <w:marRight w:val="0"/>
      <w:marTop w:val="0"/>
      <w:marBottom w:val="0"/>
      <w:divBdr>
        <w:top w:val="none" w:sz="0" w:space="0" w:color="auto"/>
        <w:left w:val="none" w:sz="0" w:space="0" w:color="auto"/>
        <w:bottom w:val="none" w:sz="0" w:space="0" w:color="auto"/>
        <w:right w:val="none" w:sz="0" w:space="0" w:color="auto"/>
      </w:divBdr>
    </w:div>
    <w:div w:id="1108817641">
      <w:bodyDiv w:val="1"/>
      <w:marLeft w:val="0"/>
      <w:marRight w:val="0"/>
      <w:marTop w:val="0"/>
      <w:marBottom w:val="0"/>
      <w:divBdr>
        <w:top w:val="none" w:sz="0" w:space="0" w:color="auto"/>
        <w:left w:val="none" w:sz="0" w:space="0" w:color="auto"/>
        <w:bottom w:val="none" w:sz="0" w:space="0" w:color="auto"/>
        <w:right w:val="none" w:sz="0" w:space="0" w:color="auto"/>
      </w:divBdr>
    </w:div>
    <w:div w:id="1320116330">
      <w:bodyDiv w:val="1"/>
      <w:marLeft w:val="0"/>
      <w:marRight w:val="0"/>
      <w:marTop w:val="0"/>
      <w:marBottom w:val="0"/>
      <w:divBdr>
        <w:top w:val="none" w:sz="0" w:space="0" w:color="auto"/>
        <w:left w:val="none" w:sz="0" w:space="0" w:color="auto"/>
        <w:bottom w:val="none" w:sz="0" w:space="0" w:color="auto"/>
        <w:right w:val="none" w:sz="0" w:space="0" w:color="auto"/>
      </w:divBdr>
    </w:div>
    <w:div w:id="1357854323">
      <w:bodyDiv w:val="1"/>
      <w:marLeft w:val="0"/>
      <w:marRight w:val="0"/>
      <w:marTop w:val="0"/>
      <w:marBottom w:val="0"/>
      <w:divBdr>
        <w:top w:val="none" w:sz="0" w:space="0" w:color="auto"/>
        <w:left w:val="none" w:sz="0" w:space="0" w:color="auto"/>
        <w:bottom w:val="none" w:sz="0" w:space="0" w:color="auto"/>
        <w:right w:val="none" w:sz="0" w:space="0" w:color="auto"/>
      </w:divBdr>
    </w:div>
    <w:div w:id="1609580813">
      <w:bodyDiv w:val="1"/>
      <w:marLeft w:val="0"/>
      <w:marRight w:val="0"/>
      <w:marTop w:val="0"/>
      <w:marBottom w:val="0"/>
      <w:divBdr>
        <w:top w:val="none" w:sz="0" w:space="0" w:color="auto"/>
        <w:left w:val="none" w:sz="0" w:space="0" w:color="auto"/>
        <w:bottom w:val="none" w:sz="0" w:space="0" w:color="auto"/>
        <w:right w:val="none" w:sz="0" w:space="0" w:color="auto"/>
      </w:divBdr>
    </w:div>
    <w:div w:id="179012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1.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chart" Target="charts/chart20.xml"/><Relationship Id="rId47" Type="http://schemas.openxmlformats.org/officeDocument/2006/relationships/header" Target="header2.xml"/><Relationship Id="rId50"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image" Target="media/image11.png"/><Relationship Id="rId38" Type="http://schemas.openxmlformats.org/officeDocument/2006/relationships/chart" Target="charts/chart16.xml"/><Relationship Id="rId46"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7.png"/><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4.jpeg"/><Relationship Id="rId28" Type="http://schemas.openxmlformats.org/officeDocument/2006/relationships/image" Target="media/image6.png"/><Relationship Id="rId36" Type="http://schemas.openxmlformats.org/officeDocument/2006/relationships/chart" Target="charts/chart14.xml"/><Relationship Id="rId49"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image" Target="media/image9.png"/><Relationship Id="rId44" Type="http://schemas.openxmlformats.org/officeDocument/2006/relationships/chart" Target="charts/chart2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3.jpeg"/><Relationship Id="rId27" Type="http://schemas.openxmlformats.org/officeDocument/2006/relationships/chart" Target="charts/chart12.xml"/><Relationship Id="rId30" Type="http://schemas.openxmlformats.org/officeDocument/2006/relationships/image" Target="media/image8.jpeg"/><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882352941176469"/>
          <c:y val="0.29682997118156479"/>
          <c:w val="0.52941176470588236"/>
          <c:h val="0.64841498559077815"/>
        </c:manualLayout>
      </c:layout>
      <c:pieChart>
        <c:varyColors val="1"/>
        <c:ser>
          <c:idx val="0"/>
          <c:order val="0"/>
          <c:tx>
            <c:strRef>
              <c:f>Sheet1!$B$1</c:f>
              <c:strCache>
                <c:ptCount val="1"/>
                <c:pt idx="0">
                  <c:v>1 кв</c:v>
                </c:pt>
              </c:strCache>
            </c:strRef>
          </c:tx>
          <c:spPr>
            <a:solidFill>
              <a:srgbClr val="9999FF"/>
            </a:solidFill>
            <a:ln w="12700">
              <a:solidFill>
                <a:srgbClr val="000000"/>
              </a:solidFill>
              <a:prstDash val="solid"/>
            </a:ln>
          </c:spPr>
          <c:dPt>
            <c:idx val="1"/>
            <c:spPr>
              <a:solidFill>
                <a:srgbClr val="800000"/>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dPt>
            <c:idx val="12"/>
            <c:spPr>
              <a:solidFill>
                <a:srgbClr val="800080"/>
              </a:solidFill>
              <a:ln w="12700">
                <a:solidFill>
                  <a:srgbClr val="000000"/>
                </a:solidFill>
                <a:prstDash val="solid"/>
              </a:ln>
            </c:spPr>
          </c:dPt>
          <c:dPt>
            <c:idx val="13"/>
            <c:explosion val="42"/>
            <c:spPr>
              <a:solidFill>
                <a:srgbClr val="FF0000"/>
              </a:solidFill>
              <a:ln w="12700">
                <a:solidFill>
                  <a:srgbClr val="000000"/>
                </a:solidFill>
                <a:prstDash val="solid"/>
              </a:ln>
            </c:spPr>
          </c:dPt>
          <c:dPt>
            <c:idx val="14"/>
            <c:spPr>
              <a:solidFill>
                <a:srgbClr val="008080"/>
              </a:solidFill>
              <a:ln w="12700">
                <a:solidFill>
                  <a:srgbClr val="000000"/>
                </a:solidFill>
                <a:prstDash val="solid"/>
              </a:ln>
            </c:spPr>
          </c:dPt>
          <c:dPt>
            <c:idx val="15"/>
            <c:spPr>
              <a:solidFill>
                <a:srgbClr val="0000FF"/>
              </a:solidFill>
              <a:ln w="12700">
                <a:solidFill>
                  <a:srgbClr val="000000"/>
                </a:solidFill>
                <a:prstDash val="solid"/>
              </a:ln>
            </c:spPr>
          </c:dPt>
          <c:dPt>
            <c:idx val="16"/>
            <c:spPr>
              <a:solidFill>
                <a:srgbClr val="00CCFF"/>
              </a:solidFill>
              <a:ln w="12700">
                <a:solidFill>
                  <a:srgbClr val="000000"/>
                </a:solidFill>
                <a:prstDash val="solid"/>
              </a:ln>
            </c:spPr>
          </c:dPt>
          <c:dLbls>
            <c:numFmt formatCode="0.0%" sourceLinked="0"/>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outEnd"/>
            <c:showPercent val="1"/>
            <c:showLeaderLines val="1"/>
          </c:dLbls>
          <c:cat>
            <c:strRef>
              <c:f>Sheet1!$A$2:$A$18</c:f>
              <c:strCache>
                <c:ptCount val="17"/>
                <c:pt idx="0">
                  <c:v>Ачхой-Мартановский</c:v>
                </c:pt>
                <c:pt idx="1">
                  <c:v>Веденский</c:v>
                </c:pt>
                <c:pt idx="2">
                  <c:v>Грозненский</c:v>
                </c:pt>
                <c:pt idx="3">
                  <c:v>Гудермеский</c:v>
                </c:pt>
                <c:pt idx="4">
                  <c:v>Надтеречный</c:v>
                </c:pt>
                <c:pt idx="5">
                  <c:v>Наурский</c:v>
                </c:pt>
                <c:pt idx="6">
                  <c:v>Ножай-Юртовский</c:v>
                </c:pt>
                <c:pt idx="7">
                  <c:v>Урус-Мартановский</c:v>
                </c:pt>
                <c:pt idx="8">
                  <c:v>Курчалоевский</c:v>
                </c:pt>
                <c:pt idx="9">
                  <c:v>Сунженский</c:v>
                </c:pt>
                <c:pt idx="10">
                  <c:v>Шалинский</c:v>
                </c:pt>
                <c:pt idx="11">
                  <c:v>Шатойский</c:v>
                </c:pt>
                <c:pt idx="12">
                  <c:v>Шаройский</c:v>
                </c:pt>
                <c:pt idx="13">
                  <c:v>Шелковской</c:v>
                </c:pt>
                <c:pt idx="14">
                  <c:v>Иткм-Калинский</c:v>
                </c:pt>
                <c:pt idx="15">
                  <c:v>г.Грозный</c:v>
                </c:pt>
                <c:pt idx="16">
                  <c:v>г.Аргун</c:v>
                </c:pt>
              </c:strCache>
            </c:strRef>
          </c:cat>
          <c:val>
            <c:numRef>
              <c:f>Sheet1!$B$2:$B$18</c:f>
              <c:numCache>
                <c:formatCode>General</c:formatCode>
                <c:ptCount val="17"/>
                <c:pt idx="0">
                  <c:v>5.9</c:v>
                </c:pt>
                <c:pt idx="1">
                  <c:v>2.1</c:v>
                </c:pt>
                <c:pt idx="2">
                  <c:v>10.7</c:v>
                </c:pt>
                <c:pt idx="3">
                  <c:v>9.7000000000000011</c:v>
                </c:pt>
                <c:pt idx="4">
                  <c:v>4.5999999999999996</c:v>
                </c:pt>
                <c:pt idx="5">
                  <c:v>4.5</c:v>
                </c:pt>
                <c:pt idx="6">
                  <c:v>3.8</c:v>
                </c:pt>
                <c:pt idx="7">
                  <c:v>9.7000000000000011</c:v>
                </c:pt>
                <c:pt idx="8">
                  <c:v>9.1</c:v>
                </c:pt>
                <c:pt idx="9">
                  <c:v>1.7000000000000053</c:v>
                </c:pt>
                <c:pt idx="10">
                  <c:v>9.7000000000000011</c:v>
                </c:pt>
                <c:pt idx="11">
                  <c:v>1.3</c:v>
                </c:pt>
                <c:pt idx="12">
                  <c:v>0.2</c:v>
                </c:pt>
                <c:pt idx="13">
                  <c:v>4.4000000000000004</c:v>
                </c:pt>
                <c:pt idx="14">
                  <c:v>0.60000000000000064</c:v>
                </c:pt>
                <c:pt idx="15">
                  <c:v>18.7</c:v>
                </c:pt>
                <c:pt idx="16">
                  <c:v>3.3</c:v>
                </c:pt>
              </c:numCache>
            </c:numRef>
          </c:val>
        </c:ser>
        <c:firstSliceAng val="0"/>
      </c:pieChart>
      <c:spPr>
        <a:noFill/>
        <a:ln w="25400">
          <a:noFill/>
        </a:ln>
      </c:spPr>
    </c:plotArea>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600000000000012E-2"/>
          <c:y val="0.17960088691796094"/>
          <c:w val="0.59039999999999959"/>
          <c:h val="0.740576496674066"/>
        </c:manualLayout>
      </c:layout>
      <c:barChart>
        <c:barDir val="col"/>
        <c:grouping val="clustered"/>
        <c:ser>
          <c:idx val="0"/>
          <c:order val="0"/>
          <c:tx>
            <c:strRef>
              <c:f>Sheet1!$A$2</c:f>
              <c:strCache>
                <c:ptCount val="1"/>
                <c:pt idx="0">
                  <c:v>Бороздинское сельское поселение</c:v>
                </c:pt>
              </c:strCache>
            </c:strRef>
          </c:tx>
          <c:spPr>
            <a:solidFill>
              <a:srgbClr val="9999FF"/>
            </a:solidFill>
            <a:ln w="12727">
              <a:solidFill>
                <a:srgbClr val="000000"/>
              </a:solidFill>
              <a:prstDash val="solid"/>
            </a:ln>
          </c:spPr>
          <c:dLbls>
            <c:txPr>
              <a:bodyPr/>
              <a:lstStyle/>
              <a:p>
                <a:pPr>
                  <a:defRPr sz="800">
                    <a:latin typeface="Times New Roman" pitchFamily="18" charset="0"/>
                    <a:cs typeface="Times New Roman" pitchFamily="18" charset="0"/>
                  </a:defRPr>
                </a:pPr>
                <a:endParaRPr lang="ru-RU"/>
              </a:p>
            </c:txPr>
            <c:showVal val="1"/>
          </c:dLbls>
          <c:cat>
            <c:numRef>
              <c:f>Sheet1!$B$1:$E$1</c:f>
              <c:numCache>
                <c:formatCode>General</c:formatCode>
                <c:ptCount val="4"/>
                <c:pt idx="0">
                  <c:v>1</c:v>
                </c:pt>
              </c:numCache>
            </c:numRef>
          </c:cat>
          <c:val>
            <c:numRef>
              <c:f>Sheet1!$B$2:$E$2</c:f>
              <c:numCache>
                <c:formatCode>General</c:formatCode>
                <c:ptCount val="4"/>
                <c:pt idx="0">
                  <c:v>14.53</c:v>
                </c:pt>
              </c:numCache>
            </c:numRef>
          </c:val>
        </c:ser>
        <c:ser>
          <c:idx val="1"/>
          <c:order val="1"/>
          <c:tx>
            <c:strRef>
              <c:f>Sheet1!$A$3</c:f>
              <c:strCache>
                <c:ptCount val="1"/>
                <c:pt idx="0">
                  <c:v>Бурунское сельское поселение</c:v>
                </c:pt>
              </c:strCache>
            </c:strRef>
          </c:tx>
          <c:spPr>
            <a:solidFill>
              <a:srgbClr val="993366"/>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Sheet1!$B$3:$E$3</c:f>
              <c:numCache>
                <c:formatCode>General</c:formatCode>
                <c:ptCount val="4"/>
                <c:pt idx="0">
                  <c:v>2.2599999999999998</c:v>
                </c:pt>
              </c:numCache>
            </c:numRef>
          </c:val>
        </c:ser>
        <c:ser>
          <c:idx val="2"/>
          <c:order val="2"/>
          <c:tx>
            <c:strRef>
              <c:f>Sheet1!$A$4</c:f>
              <c:strCache>
                <c:ptCount val="1"/>
                <c:pt idx="0">
                  <c:v>Воскресеновское селькое поселение</c:v>
                </c:pt>
              </c:strCache>
            </c:strRef>
          </c:tx>
          <c:spPr>
            <a:solidFill>
              <a:srgbClr val="FFFFCC"/>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Sheet1!$B$4:$E$4</c:f>
              <c:numCache>
                <c:formatCode>General</c:formatCode>
                <c:ptCount val="4"/>
                <c:pt idx="0">
                  <c:v>17.3</c:v>
                </c:pt>
              </c:numCache>
            </c:numRef>
          </c:val>
        </c:ser>
        <c:ser>
          <c:idx val="6"/>
          <c:order val="3"/>
          <c:tx>
            <c:strRef>
              <c:f>Sheet1!$A$5</c:f>
              <c:strCache>
                <c:ptCount val="1"/>
                <c:pt idx="0">
                  <c:v>Гребенское сельское поселение</c:v>
                </c:pt>
              </c:strCache>
            </c:strRef>
          </c:tx>
          <c:spPr>
            <a:solidFill>
              <a:srgbClr val="0066CC"/>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Sheet1!$B$5:$E$5</c:f>
              <c:numCache>
                <c:formatCode>General</c:formatCode>
                <c:ptCount val="4"/>
                <c:pt idx="0">
                  <c:v>49.2</c:v>
                </c:pt>
              </c:numCache>
            </c:numRef>
          </c:val>
        </c:ser>
        <c:ser>
          <c:idx val="7"/>
          <c:order val="4"/>
          <c:tx>
            <c:strRef>
              <c:f>Sheet1!$A$6</c:f>
              <c:strCache>
                <c:ptCount val="1"/>
                <c:pt idx="0">
                  <c:v>Дубовское сельское поселение</c:v>
                </c:pt>
              </c:strCache>
            </c:strRef>
          </c:tx>
          <c:spPr>
            <a:solidFill>
              <a:srgbClr val="CCCCFF"/>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Sheet1!$B$6:$E$6</c:f>
              <c:numCache>
                <c:formatCode>General</c:formatCode>
                <c:ptCount val="4"/>
                <c:pt idx="0">
                  <c:v>19.920000000000002</c:v>
                </c:pt>
              </c:numCache>
            </c:numRef>
          </c:val>
        </c:ser>
        <c:ser>
          <c:idx val="3"/>
          <c:order val="5"/>
          <c:tx>
            <c:strRef>
              <c:f>Sheet1!$A$7</c:f>
              <c:strCache>
                <c:ptCount val="1"/>
                <c:pt idx="0">
                  <c:v>Каргалинское сельское поселение</c:v>
                </c:pt>
              </c:strCache>
            </c:strRef>
          </c:tx>
          <c:spPr>
            <a:solidFill>
              <a:srgbClr val="CCFFFF"/>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Sheet1!$B$7:$E$7</c:f>
              <c:numCache>
                <c:formatCode>General</c:formatCode>
                <c:ptCount val="4"/>
                <c:pt idx="0">
                  <c:v>10.46</c:v>
                </c:pt>
              </c:numCache>
            </c:numRef>
          </c:val>
        </c:ser>
        <c:ser>
          <c:idx val="4"/>
          <c:order val="6"/>
          <c:tx>
            <c:strRef>
              <c:f>Sheet1!$A$8</c:f>
              <c:strCache>
                <c:ptCount val="1"/>
                <c:pt idx="0">
                  <c:v>Каршыго-Аульское сельское поселение</c:v>
                </c:pt>
              </c:strCache>
            </c:strRef>
          </c:tx>
          <c:spPr>
            <a:solidFill>
              <a:srgbClr val="660066"/>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Sheet1!$B$8:$E$8</c:f>
              <c:numCache>
                <c:formatCode>General</c:formatCode>
                <c:ptCount val="4"/>
                <c:pt idx="0">
                  <c:v>4.03</c:v>
                </c:pt>
              </c:numCache>
            </c:numRef>
          </c:val>
        </c:ser>
        <c:ser>
          <c:idx val="5"/>
          <c:order val="7"/>
          <c:tx>
            <c:strRef>
              <c:f>Sheet1!$A$9</c:f>
              <c:strCache>
                <c:ptCount val="1"/>
                <c:pt idx="0">
                  <c:v>Кобинское сельское поселение</c:v>
                </c:pt>
              </c:strCache>
            </c:strRef>
          </c:tx>
          <c:spPr>
            <a:solidFill>
              <a:srgbClr val="FF8080"/>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Sheet1!$B$9:$E$9</c:f>
              <c:numCache>
                <c:formatCode>General</c:formatCode>
                <c:ptCount val="4"/>
                <c:pt idx="0">
                  <c:v>42.01</c:v>
                </c:pt>
              </c:numCache>
            </c:numRef>
          </c:val>
        </c:ser>
        <c:ser>
          <c:idx val="11"/>
          <c:order val="8"/>
          <c:tx>
            <c:strRef>
              <c:f>Sheet1!$A$10</c:f>
              <c:strCache>
                <c:ptCount val="1"/>
                <c:pt idx="0">
                  <c:v>Курдюковское сельское поселение</c:v>
                </c:pt>
              </c:strCache>
            </c:strRef>
          </c:tx>
          <c:spPr>
            <a:solidFill>
              <a:srgbClr val="00FFFF"/>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Sheet1!$B$10:$E$10</c:f>
              <c:numCache>
                <c:formatCode>General</c:formatCode>
                <c:ptCount val="4"/>
                <c:pt idx="0">
                  <c:v>37.43</c:v>
                </c:pt>
              </c:numCache>
            </c:numRef>
          </c:val>
        </c:ser>
        <c:ser>
          <c:idx val="8"/>
          <c:order val="9"/>
          <c:tx>
            <c:strRef>
              <c:f>Sheet1!$A$11</c:f>
              <c:strCache>
                <c:ptCount val="1"/>
                <c:pt idx="0">
                  <c:v>Ново-Щедринское сельское поселение</c:v>
                </c:pt>
              </c:strCache>
            </c:strRef>
          </c:tx>
          <c:spPr>
            <a:solidFill>
              <a:srgbClr val="000080"/>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Sheet1!$B$11:$E$11</c:f>
              <c:numCache>
                <c:formatCode>General</c:formatCode>
                <c:ptCount val="4"/>
                <c:pt idx="0">
                  <c:v>11.16</c:v>
                </c:pt>
              </c:numCache>
            </c:numRef>
          </c:val>
        </c:ser>
        <c:ser>
          <c:idx val="9"/>
          <c:order val="10"/>
          <c:tx>
            <c:strRef>
              <c:f>Sheet1!$A$12</c:f>
              <c:strCache>
                <c:ptCount val="1"/>
                <c:pt idx="0">
                  <c:v>Ораз-Аульское сельское поселение</c:v>
                </c:pt>
              </c:strCache>
            </c:strRef>
          </c:tx>
          <c:spPr>
            <a:solidFill>
              <a:srgbClr val="FF00FF"/>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Sheet1!$B$12:$E$12</c:f>
              <c:numCache>
                <c:formatCode>General</c:formatCode>
                <c:ptCount val="4"/>
                <c:pt idx="0">
                  <c:v>12.450000000000006</c:v>
                </c:pt>
              </c:numCache>
            </c:numRef>
          </c:val>
        </c:ser>
        <c:ser>
          <c:idx val="10"/>
          <c:order val="11"/>
          <c:tx>
            <c:strRef>
              <c:f>Sheet1!$A$13</c:f>
              <c:strCache>
                <c:ptCount val="1"/>
                <c:pt idx="0">
                  <c:v>Сары-Суйское сельское поселение</c:v>
                </c:pt>
              </c:strCache>
            </c:strRef>
          </c:tx>
          <c:spPr>
            <a:solidFill>
              <a:srgbClr val="FFFF00"/>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Sheet1!$B$13:$E$13</c:f>
              <c:numCache>
                <c:formatCode>General</c:formatCode>
                <c:ptCount val="4"/>
                <c:pt idx="0">
                  <c:v>6.29</c:v>
                </c:pt>
              </c:numCache>
            </c:numRef>
          </c:val>
        </c:ser>
        <c:ser>
          <c:idx val="12"/>
          <c:order val="12"/>
          <c:tx>
            <c:strRef>
              <c:f>Sheet1!$A$14</c:f>
              <c:strCache>
                <c:ptCount val="1"/>
                <c:pt idx="0">
                  <c:v>Старогладовское сельское поселение</c:v>
                </c:pt>
              </c:strCache>
            </c:strRef>
          </c:tx>
          <c:spPr>
            <a:solidFill>
              <a:srgbClr val="800080"/>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Sheet1!$B$14:$E$14</c:f>
              <c:numCache>
                <c:formatCode>General</c:formatCode>
                <c:ptCount val="4"/>
                <c:pt idx="0">
                  <c:v>30.7</c:v>
                </c:pt>
              </c:numCache>
            </c:numRef>
          </c:val>
        </c:ser>
        <c:ser>
          <c:idx val="13"/>
          <c:order val="13"/>
          <c:tx>
            <c:strRef>
              <c:f>Sheet1!$A$15</c:f>
              <c:strCache>
                <c:ptCount val="1"/>
                <c:pt idx="0">
                  <c:v>Старо-Щедринское сельское поселение</c:v>
                </c:pt>
              </c:strCache>
            </c:strRef>
          </c:tx>
          <c:spPr>
            <a:solidFill>
              <a:srgbClr val="800000"/>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Sheet1!$B$15:$E$15</c:f>
              <c:numCache>
                <c:formatCode>General</c:formatCode>
                <c:ptCount val="4"/>
                <c:pt idx="0">
                  <c:v>49.09</c:v>
                </c:pt>
              </c:numCache>
            </c:numRef>
          </c:val>
        </c:ser>
        <c:ser>
          <c:idx val="14"/>
          <c:order val="14"/>
          <c:tx>
            <c:strRef>
              <c:f>Sheet1!$A$16</c:f>
              <c:strCache>
                <c:ptCount val="1"/>
                <c:pt idx="0">
                  <c:v>Харьковское сельское поселение</c:v>
                </c:pt>
              </c:strCache>
            </c:strRef>
          </c:tx>
          <c:spPr>
            <a:solidFill>
              <a:srgbClr val="008080"/>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Sheet1!$B$16:$E$16</c:f>
              <c:numCache>
                <c:formatCode>General</c:formatCode>
                <c:ptCount val="4"/>
                <c:pt idx="0">
                  <c:v>47.9</c:v>
                </c:pt>
              </c:numCache>
            </c:numRef>
          </c:val>
        </c:ser>
        <c:ser>
          <c:idx val="15"/>
          <c:order val="15"/>
          <c:tx>
            <c:strRef>
              <c:f>Sheet1!$A$17</c:f>
              <c:strCache>
                <c:ptCount val="1"/>
                <c:pt idx="0">
                  <c:v>Червленно-Узловое сельское поселение</c:v>
                </c:pt>
              </c:strCache>
            </c:strRef>
          </c:tx>
          <c:spPr>
            <a:solidFill>
              <a:srgbClr val="0000FF"/>
            </a:solidFill>
            <a:ln w="12727">
              <a:solidFill>
                <a:srgbClr val="000000"/>
              </a:solidFill>
              <a:prstDash val="solid"/>
            </a:ln>
          </c:spPr>
          <c:dLbls>
            <c:spPr>
              <a:noFill/>
              <a:ln w="25454">
                <a:noFill/>
              </a:ln>
            </c:spPr>
            <c:txPr>
              <a:bodyPr/>
              <a:lstStyle/>
              <a:p>
                <a:pPr>
                  <a:defRPr sz="802" b="0"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Sheet1!$B$17:$E$17</c:f>
              <c:numCache>
                <c:formatCode>General</c:formatCode>
                <c:ptCount val="4"/>
                <c:pt idx="0">
                  <c:v>22.9</c:v>
                </c:pt>
              </c:numCache>
            </c:numRef>
          </c:val>
        </c:ser>
        <c:ser>
          <c:idx val="16"/>
          <c:order val="16"/>
          <c:tx>
            <c:strRef>
              <c:f>Sheet1!$A$18</c:f>
              <c:strCache>
                <c:ptCount val="1"/>
                <c:pt idx="0">
                  <c:v>Червленное сельское поселение</c:v>
                </c:pt>
              </c:strCache>
            </c:strRef>
          </c:tx>
          <c:spPr>
            <a:solidFill>
              <a:srgbClr val="00CCFF"/>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Sheet1!$B$18:$E$18</c:f>
              <c:numCache>
                <c:formatCode>General</c:formatCode>
                <c:ptCount val="4"/>
                <c:pt idx="0">
                  <c:v>16.899999999999999</c:v>
                </c:pt>
              </c:numCache>
            </c:numRef>
          </c:val>
        </c:ser>
        <c:ser>
          <c:idx val="17"/>
          <c:order val="17"/>
          <c:tx>
            <c:strRef>
              <c:f>Sheet1!$A$19</c:f>
              <c:strCache>
                <c:ptCount val="1"/>
                <c:pt idx="0">
                  <c:v>Шелковское сельское поселение</c:v>
                </c:pt>
              </c:strCache>
            </c:strRef>
          </c:tx>
          <c:spPr>
            <a:solidFill>
              <a:srgbClr val="CCFFFF"/>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Sheet1!$B$19:$E$19</c:f>
              <c:numCache>
                <c:formatCode>General</c:formatCode>
                <c:ptCount val="4"/>
                <c:pt idx="0">
                  <c:v>62.5</c:v>
                </c:pt>
              </c:numCache>
            </c:numRef>
          </c:val>
        </c:ser>
        <c:ser>
          <c:idx val="18"/>
          <c:order val="18"/>
          <c:tx>
            <c:strRef>
              <c:f>Sheet1!$A$20</c:f>
              <c:strCache>
                <c:ptCount val="1"/>
                <c:pt idx="0">
                  <c:v>Шелкозаводское селькое поселение</c:v>
                </c:pt>
              </c:strCache>
            </c:strRef>
          </c:tx>
          <c:spPr>
            <a:solidFill>
              <a:srgbClr val="CCFFCC"/>
            </a:solidFill>
            <a:ln w="12727">
              <a:solidFill>
                <a:srgbClr val="000000"/>
              </a:solidFill>
              <a:prstDash val="solid"/>
            </a:ln>
          </c:spPr>
          <c:dLbls>
            <c:spPr>
              <a:noFill/>
              <a:ln w="25454">
                <a:noFill/>
              </a:ln>
            </c:spPr>
            <c:txPr>
              <a:bodyPr/>
              <a:lstStyle/>
              <a:p>
                <a:pPr>
                  <a:defRPr sz="802"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1</c:v>
                </c:pt>
              </c:numCache>
            </c:numRef>
          </c:cat>
          <c:val>
            <c:numRef>
              <c:f>Sheet1!$B$20:$E$20</c:f>
              <c:numCache>
                <c:formatCode>General</c:formatCode>
                <c:ptCount val="4"/>
                <c:pt idx="0">
                  <c:v>28.74</c:v>
                </c:pt>
              </c:numCache>
            </c:numRef>
          </c:val>
        </c:ser>
        <c:dLbls>
          <c:showVal val="1"/>
        </c:dLbls>
        <c:axId val="128005248"/>
        <c:axId val="128006784"/>
      </c:barChart>
      <c:dateAx>
        <c:axId val="128005248"/>
        <c:scaling>
          <c:orientation val="minMax"/>
        </c:scaling>
        <c:axPos val="b"/>
        <c:majorGridlines>
          <c:spPr>
            <a:ln w="3182">
              <a:solidFill>
                <a:srgbClr val="000000"/>
              </a:solidFill>
              <a:prstDash val="solid"/>
            </a:ln>
          </c:spPr>
        </c:majorGridlines>
        <c:minorGridlines>
          <c:spPr>
            <a:ln w="3182">
              <a:solidFill>
                <a:srgbClr val="000000"/>
              </a:solidFill>
              <a:prstDash val="solid"/>
            </a:ln>
          </c:spPr>
        </c:minorGridlines>
        <c:numFmt formatCode="General" sourceLinked="0"/>
        <c:majorTickMark val="none"/>
        <c:tickLblPos val="low"/>
        <c:spPr>
          <a:ln w="3182">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ru-RU"/>
          </a:p>
        </c:txPr>
        <c:crossAx val="128006784"/>
        <c:crosses val="autoZero"/>
        <c:lblOffset val="100"/>
        <c:baseTimeUnit val="days"/>
        <c:majorUnit val="1"/>
        <c:majorTimeUnit val="days"/>
        <c:minorUnit val="1"/>
        <c:minorTimeUnit val="days"/>
      </c:dateAx>
      <c:valAx>
        <c:axId val="128006784"/>
        <c:scaling>
          <c:orientation val="minMax"/>
          <c:max val="100"/>
          <c:min val="0"/>
        </c:scaling>
        <c:axPos val="l"/>
        <c:majorGridlines>
          <c:spPr>
            <a:ln w="3182">
              <a:solidFill>
                <a:srgbClr val="000000"/>
              </a:solidFill>
              <a:prstDash val="solid"/>
            </a:ln>
          </c:spPr>
        </c:majorGridlines>
        <c:numFmt formatCode="General" sourceLinked="1"/>
        <c:tickLblPos val="nextTo"/>
        <c:spPr>
          <a:ln w="3182">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ru-RU"/>
          </a:p>
        </c:txPr>
        <c:crossAx val="128005248"/>
        <c:crosses val="autoZero"/>
        <c:crossBetween val="between"/>
        <c:majorUnit val="25"/>
        <c:minorUnit val="4"/>
      </c:valAx>
      <c:spPr>
        <a:solidFill>
          <a:srgbClr val="C0C0C0"/>
        </a:solidFill>
        <a:ln w="12700">
          <a:solidFill>
            <a:srgbClr val="808080"/>
          </a:solidFill>
          <a:prstDash val="solid"/>
        </a:ln>
      </c:spPr>
    </c:plotArea>
    <c:legend>
      <c:legendPos val="tr"/>
      <c:layout>
        <c:manualLayout>
          <c:xMode val="edge"/>
          <c:yMode val="edge"/>
          <c:x val="0.69473887192672368"/>
          <c:y val="0.12409812409812412"/>
          <c:w val="0.29060911342126194"/>
          <c:h val="0.77224483303224045"/>
        </c:manualLayout>
      </c:layout>
      <c:spPr>
        <a:solidFill>
          <a:srgbClr val="FFFFFF"/>
        </a:solidFill>
        <a:ln w="3182">
          <a:solidFill>
            <a:srgbClr val="000000"/>
          </a:solidFill>
          <a:prstDash val="solid"/>
        </a:ln>
      </c:spPr>
      <c:txPr>
        <a:bodyPr/>
        <a:lstStyle/>
        <a:p>
          <a:pPr>
            <a:defRPr sz="73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804"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hPercent val="121"/>
      <c:rotY val="3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bar3DChart>
        <c:barDir val="bar"/>
        <c:grouping val="clustered"/>
        <c:varyColors val="1"/>
        <c:ser>
          <c:idx val="0"/>
          <c:order val="0"/>
          <c:tx>
            <c:strRef>
              <c:f>Sheet1!$B$1</c:f>
              <c:strCache>
                <c:ptCount val="1"/>
                <c:pt idx="0">
                  <c:v>1 кв</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cat>
            <c:strRef>
              <c:f>Sheet1!$A$2:$A$6</c:f>
              <c:strCache>
                <c:ptCount val="5"/>
                <c:pt idx="0">
                  <c:v>менее 500</c:v>
                </c:pt>
                <c:pt idx="1">
                  <c:v>500-1000</c:v>
                </c:pt>
                <c:pt idx="2">
                  <c:v>1000-5000</c:v>
                </c:pt>
                <c:pt idx="3">
                  <c:v>5000-10000</c:v>
                </c:pt>
                <c:pt idx="4">
                  <c:v>более 10000</c:v>
                </c:pt>
              </c:strCache>
            </c:strRef>
          </c:cat>
          <c:val>
            <c:numRef>
              <c:f>Sheet1!$B$2:$B$6</c:f>
              <c:numCache>
                <c:formatCode>General</c:formatCode>
                <c:ptCount val="5"/>
                <c:pt idx="0">
                  <c:v>414</c:v>
                </c:pt>
                <c:pt idx="1">
                  <c:v>2094</c:v>
                </c:pt>
                <c:pt idx="2">
                  <c:v>25357</c:v>
                </c:pt>
                <c:pt idx="3">
                  <c:v>6397</c:v>
                </c:pt>
                <c:pt idx="4">
                  <c:v>21318</c:v>
                </c:pt>
              </c:numCache>
            </c:numRef>
          </c:val>
        </c:ser>
        <c:gapWidth val="100"/>
        <c:gapDepth val="0"/>
        <c:shape val="box"/>
        <c:axId val="133234688"/>
        <c:axId val="133236224"/>
        <c:axId val="0"/>
      </c:bar3DChart>
      <c:catAx>
        <c:axId val="133234688"/>
        <c:scaling>
          <c:orientation val="minMax"/>
        </c:scaling>
        <c:axPos val="l"/>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33236224"/>
        <c:crosses val="autoZero"/>
        <c:auto val="1"/>
        <c:lblAlgn val="ctr"/>
        <c:lblOffset val="100"/>
        <c:tickLblSkip val="1"/>
        <c:tickMarkSkip val="1"/>
      </c:catAx>
      <c:valAx>
        <c:axId val="133236224"/>
        <c:scaling>
          <c:orientation val="minMax"/>
          <c:max val="10000"/>
        </c:scaling>
        <c:axPos val="b"/>
        <c:numFmt formatCode="General" sourceLinked="0"/>
        <c:tickLblPos val="nextTo"/>
        <c:spPr>
          <a:ln w="3175">
            <a:solidFill>
              <a:srgbClr val="000000"/>
            </a:solidFill>
            <a:prstDash val="solid"/>
          </a:ln>
        </c:spPr>
        <c:txPr>
          <a:bodyPr rot="0" vert="horz"/>
          <a:lstStyle/>
          <a:p>
            <a:pPr>
              <a:defRPr sz="400" b="1" i="0" u="none" strike="noStrike" baseline="0">
                <a:solidFill>
                  <a:srgbClr val="000000"/>
                </a:solidFill>
                <a:latin typeface="Calibri"/>
                <a:ea typeface="Calibri"/>
                <a:cs typeface="Calibri"/>
              </a:defRPr>
            </a:pPr>
            <a:endParaRPr lang="ru-RU"/>
          </a:p>
        </c:txPr>
        <c:crossAx val="133234688"/>
        <c:crosses val="autoZero"/>
        <c:crossBetween val="between"/>
        <c:majorUnit val="1000"/>
        <c:minorUnit val="1000"/>
      </c:valAx>
      <c:spPr>
        <a:noFill/>
        <a:ln w="25398">
          <a:noFill/>
        </a:ln>
      </c:spPr>
    </c:plotArea>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bar3DChart>
        <c:barDir val="bar"/>
        <c:grouping val="clustered"/>
        <c:varyColors val="1"/>
        <c:ser>
          <c:idx val="0"/>
          <c:order val="0"/>
          <c:tx>
            <c:strRef>
              <c:f>Sheet1!$B$1</c:f>
              <c:strCache>
                <c:ptCount val="1"/>
                <c:pt idx="0">
                  <c:v>1 кв</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Sheet1!$A$2:$A$6</c:f>
              <c:strCache>
                <c:ptCount val="5"/>
                <c:pt idx="0">
                  <c:v>менее 500</c:v>
                </c:pt>
                <c:pt idx="1">
                  <c:v>500-1000</c:v>
                </c:pt>
                <c:pt idx="2">
                  <c:v>1000-5000</c:v>
                </c:pt>
                <c:pt idx="3">
                  <c:v>5000-10000</c:v>
                </c:pt>
                <c:pt idx="4">
                  <c:v>более 10000</c:v>
                </c:pt>
              </c:strCache>
            </c:strRef>
          </c:cat>
          <c:val>
            <c:numRef>
              <c:f>Sheet1!$B$2:$B$6</c:f>
              <c:numCache>
                <c:formatCode>General</c:formatCode>
                <c:ptCount val="5"/>
                <c:pt idx="0">
                  <c:v>4</c:v>
                </c:pt>
                <c:pt idx="1">
                  <c:v>3</c:v>
                </c:pt>
                <c:pt idx="2">
                  <c:v>12</c:v>
                </c:pt>
                <c:pt idx="3">
                  <c:v>1</c:v>
                </c:pt>
                <c:pt idx="4">
                  <c:v>2</c:v>
                </c:pt>
              </c:numCache>
            </c:numRef>
          </c:val>
        </c:ser>
        <c:gapWidth val="100"/>
        <c:gapDepth val="0"/>
        <c:shape val="box"/>
        <c:axId val="133372160"/>
        <c:axId val="133378048"/>
        <c:axId val="0"/>
      </c:bar3DChart>
      <c:catAx>
        <c:axId val="133372160"/>
        <c:scaling>
          <c:orientation val="minMax"/>
        </c:scaling>
        <c:axPos val="l"/>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3378048"/>
        <c:crosses val="autoZero"/>
        <c:auto val="1"/>
        <c:lblAlgn val="ctr"/>
        <c:lblOffset val="100"/>
        <c:tickLblSkip val="1"/>
        <c:tickMarkSkip val="1"/>
      </c:catAx>
      <c:valAx>
        <c:axId val="133378048"/>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3372160"/>
        <c:crosses val="autoZero"/>
        <c:crossBetween val="between"/>
      </c:valAx>
      <c:spPr>
        <a:noFill/>
        <a:ln w="25399">
          <a:noFill/>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619039612931167"/>
          <c:y val="9.8767833097881744E-2"/>
          <c:w val="0.63492063492064255"/>
          <c:h val="0.82987551867220732"/>
        </c:manualLayout>
      </c:layout>
      <c:pieChart>
        <c:varyColors val="1"/>
        <c:ser>
          <c:idx val="0"/>
          <c:order val="0"/>
          <c:tx>
            <c:strRef>
              <c:f>Sheet1!$A$2</c:f>
              <c:strCache>
                <c:ptCount val="1"/>
                <c:pt idx="0">
                  <c:v>Восток</c:v>
                </c:pt>
              </c:strCache>
            </c:strRef>
          </c:tx>
          <c:explosion val="25"/>
          <c:dLbls>
            <c:dLbl>
              <c:idx val="0"/>
              <c:layout>
                <c:manualLayout>
                  <c:x val="-6.2863917711222031E-2"/>
                  <c:y val="-9.3477290997854526E-2"/>
                </c:manualLayout>
              </c:layout>
              <c:tx>
                <c:rich>
                  <a:bodyPr/>
                  <a:lstStyle/>
                  <a:p>
                    <a:pPr>
                      <a:defRPr sz="800" b="1" i="0" u="none" strike="noStrike" baseline="0">
                        <a:solidFill>
                          <a:sysClr val="windowText" lastClr="000000"/>
                        </a:solidFill>
                        <a:latin typeface="Times New Roman"/>
                        <a:ea typeface="Times New Roman"/>
                        <a:cs typeface="Times New Roman"/>
                      </a:defRPr>
                    </a:pPr>
                    <a:r>
                      <a:rPr lang="ru-RU" sz="800" b="1" i="0" strike="noStrike">
                        <a:solidFill>
                          <a:sysClr val="windowText" lastClr="000000"/>
                        </a:solidFill>
                        <a:latin typeface="Arial"/>
                        <a:cs typeface="Arial"/>
                      </a:rPr>
                      <a:t>Земли сельхозназначения</a:t>
                    </a:r>
                  </a:p>
                  <a:p>
                    <a:pPr>
                      <a:defRPr sz="800" b="1" i="0" u="none" strike="noStrike" baseline="0">
                        <a:solidFill>
                          <a:sysClr val="windowText" lastClr="000000"/>
                        </a:solidFill>
                        <a:latin typeface="Times New Roman"/>
                        <a:ea typeface="Times New Roman"/>
                        <a:cs typeface="Times New Roman"/>
                      </a:defRPr>
                    </a:pPr>
                    <a:r>
                      <a:rPr lang="ru-RU" sz="800" b="1" i="0" strike="noStrike">
                        <a:solidFill>
                          <a:sysClr val="windowText" lastClr="000000"/>
                        </a:solidFill>
                        <a:latin typeface="Arial"/>
                        <a:cs typeface="Arial"/>
                      </a:rPr>
                      <a:t>90,1%</a:t>
                    </a:r>
                  </a:p>
                </c:rich>
              </c:tx>
              <c:spPr>
                <a:noFill/>
                <a:ln w="25451">
                  <a:noFill/>
                </a:ln>
              </c:spPr>
              <c:dLblPos val="bestFit"/>
            </c:dLbl>
            <c:dLbl>
              <c:idx val="1"/>
              <c:layout>
                <c:manualLayout>
                  <c:x val="-0.22680277114893338"/>
                  <c:y val="-3.7608262858093693E-18"/>
                </c:manualLayout>
              </c:layout>
              <c:dLblPos val="bestFit"/>
              <c:showCatName val="1"/>
              <c:showPercent val="1"/>
            </c:dLbl>
            <c:dLbl>
              <c:idx val="2"/>
              <c:layout>
                <c:manualLayout>
                  <c:x val="2.5963702935709611E-3"/>
                  <c:y val="6.1885827281463312E-3"/>
                </c:manualLayout>
              </c:layout>
              <c:dLblPos val="bestFit"/>
              <c:showCatName val="1"/>
              <c:showPercent val="1"/>
            </c:dLbl>
            <c:dLbl>
              <c:idx val="3"/>
              <c:layout>
                <c:manualLayout>
                  <c:x val="5.3561053978572866E-2"/>
                  <c:y val="5.2788793225151134E-2"/>
                </c:manualLayout>
              </c:layout>
              <c:dLblPos val="bestFit"/>
              <c:showCatName val="1"/>
              <c:showPercent val="1"/>
            </c:dLbl>
            <c:dLbl>
              <c:idx val="4"/>
              <c:layout>
                <c:manualLayout>
                  <c:x val="-2.5817057565314104E-4"/>
                  <c:y val="6.5309081066660959E-2"/>
                </c:manualLayout>
              </c:layout>
              <c:tx>
                <c:rich>
                  <a:bodyPr/>
                  <a:lstStyle/>
                  <a:p>
                    <a:r>
                      <a:rPr lang="ru-RU" sz="800" b="1"/>
                      <a:t>Земли водного фонда
1,5%</a:t>
                    </a:r>
                  </a:p>
                </c:rich>
              </c:tx>
              <c:dLblPos val="bestFit"/>
              <c:showCatName val="1"/>
              <c:showPercent val="1"/>
            </c:dLbl>
            <c:numFmt formatCode="0.0%" sourceLinked="0"/>
            <c:spPr>
              <a:noFill/>
              <a:ln w="25451">
                <a:noFill/>
              </a:ln>
            </c:spPr>
            <c:txPr>
              <a:bodyPr/>
              <a:lstStyle/>
              <a:p>
                <a:pPr>
                  <a:defRPr sz="800" b="1" i="0" u="none" strike="noStrike" baseline="0">
                    <a:solidFill>
                      <a:sysClr val="windowText" lastClr="000000"/>
                    </a:solidFill>
                    <a:latin typeface="Times New Roman"/>
                    <a:ea typeface="Times New Roman"/>
                    <a:cs typeface="Times New Roman"/>
                  </a:defRPr>
                </a:pPr>
                <a:endParaRPr lang="ru-RU"/>
              </a:p>
            </c:txPr>
            <c:dLblPos val="outEnd"/>
            <c:showCatName val="1"/>
            <c:showPercent val="1"/>
            <c:showLeaderLines val="1"/>
          </c:dLbls>
          <c:cat>
            <c:strRef>
              <c:f>Sheet1!$B$1:$F$1</c:f>
              <c:strCache>
                <c:ptCount val="5"/>
                <c:pt idx="0">
                  <c:v>Земли сельхозназначения</c:v>
                </c:pt>
                <c:pt idx="1">
                  <c:v>Земли населенного пункта</c:v>
                </c:pt>
                <c:pt idx="2">
                  <c:v>Земли промышленности и иного назначения</c:v>
                </c:pt>
                <c:pt idx="3">
                  <c:v>Земли лесного фонда</c:v>
                </c:pt>
                <c:pt idx="4">
                  <c:v>земли водного фонда</c:v>
                </c:pt>
              </c:strCache>
            </c:strRef>
          </c:cat>
          <c:val>
            <c:numRef>
              <c:f>Sheet1!$B$2:$F$2</c:f>
              <c:numCache>
                <c:formatCode>General</c:formatCode>
                <c:ptCount val="5"/>
                <c:pt idx="0">
                  <c:v>269753</c:v>
                </c:pt>
                <c:pt idx="1">
                  <c:v>4186</c:v>
                </c:pt>
                <c:pt idx="2">
                  <c:v>5206</c:v>
                </c:pt>
                <c:pt idx="3">
                  <c:v>15790</c:v>
                </c:pt>
                <c:pt idx="4">
                  <c:v>4477</c:v>
                </c:pt>
              </c:numCache>
            </c:numRef>
          </c:val>
        </c:ser>
        <c:dLbls>
          <c:showVal val="1"/>
          <c:showCatName val="1"/>
        </c:dLbls>
        <c:firstSliceAng val="60"/>
      </c:pieChart>
      <c:spPr>
        <a:noFill/>
        <a:ln w="25451">
          <a:noFill/>
        </a:ln>
      </c:spPr>
    </c:plotArea>
    <c:plotVisOnly val="1"/>
    <c:dispBlanksAs val="zero"/>
  </c:chart>
  <c:spPr>
    <a:noFill/>
    <a:ln>
      <a:noFill/>
    </a:ln>
  </c:spPr>
  <c:txPr>
    <a:bodyPr/>
    <a:lstStyle/>
    <a:p>
      <a:pPr>
        <a:defRPr sz="1202" b="0" i="0" u="none" strike="noStrike" baseline="0">
          <a:solidFill>
            <a:srgbClr val="000000"/>
          </a:solidFill>
          <a:latin typeface="Arial"/>
          <a:ea typeface="Arial"/>
          <a:cs typeface="Arial"/>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025423728813559E-2"/>
          <c:y val="6.5972222222222224E-2"/>
          <c:w val="0.56567796610169563"/>
          <c:h val="0.9270833333333337"/>
        </c:manualLayout>
      </c:layout>
      <c:pieChart>
        <c:varyColors val="1"/>
        <c:ser>
          <c:idx val="0"/>
          <c:order val="0"/>
          <c:tx>
            <c:strRef>
              <c:f>Sheet1!$A$2</c:f>
              <c:strCache>
                <c:ptCount val="1"/>
                <c:pt idx="0">
                  <c:v>Восток</c:v>
                </c:pt>
              </c:strCache>
            </c:strRef>
          </c:tx>
          <c:spPr>
            <a:solidFill>
              <a:srgbClr val="9999FF"/>
            </a:solidFill>
            <a:ln w="12699">
              <a:solidFill>
                <a:srgbClr val="000000"/>
              </a:solidFill>
              <a:prstDash val="solid"/>
            </a:ln>
          </c:spPr>
          <c:explosion val="25"/>
          <c:dPt>
            <c:idx val="0"/>
            <c:spPr>
              <a:solidFill>
                <a:srgbClr val="FFFF00"/>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99CC00"/>
              </a:solidFill>
              <a:ln w="12699">
                <a:solidFill>
                  <a:srgbClr val="000000"/>
                </a:solidFill>
                <a:prstDash val="solid"/>
              </a:ln>
            </c:spPr>
          </c:dPt>
          <c:dPt>
            <c:idx val="3"/>
            <c:spPr>
              <a:solidFill>
                <a:srgbClr val="CCFFFF"/>
              </a:solidFill>
              <a:ln w="12699">
                <a:solidFill>
                  <a:srgbClr val="000000"/>
                </a:solidFill>
                <a:prstDash val="solid"/>
              </a:ln>
            </c:spPr>
          </c:dPt>
          <c:dLbls>
            <c:dLbl>
              <c:idx val="3"/>
              <c:layout>
                <c:manualLayout>
                  <c:x val="6.0576752242742074E-2"/>
                  <c:y val="3.4722222222222251E-3"/>
                </c:manualLayout>
              </c:layout>
              <c:dLblPos val="bestFit"/>
              <c:showPercent val="1"/>
            </c:dLbl>
            <c:numFmt formatCode="0.00%" sourceLinked="0"/>
            <c:spPr>
              <a:noFill/>
              <a:ln w="25399">
                <a:noFill/>
              </a:ln>
            </c:spPr>
            <c:txPr>
              <a:bodyPr/>
              <a:lstStyle/>
              <a:p>
                <a:pPr>
                  <a:defRPr sz="850" b="1" i="0" u="none" strike="noStrike" baseline="0">
                    <a:solidFill>
                      <a:srgbClr val="000000"/>
                    </a:solidFill>
                    <a:latin typeface="Calibri"/>
                    <a:ea typeface="Calibri"/>
                    <a:cs typeface="Calibri"/>
                  </a:defRPr>
                </a:pPr>
                <a:endParaRPr lang="ru-RU"/>
              </a:p>
            </c:txPr>
            <c:showPercent val="1"/>
            <c:showLeaderLines val="1"/>
          </c:dLbls>
          <c:cat>
            <c:strRef>
              <c:f>Sheet1!$B$1:$E$1</c:f>
              <c:strCache>
                <c:ptCount val="4"/>
                <c:pt idx="0">
                  <c:v>Пастбища</c:v>
                </c:pt>
                <c:pt idx="1">
                  <c:v>Пашни</c:v>
                </c:pt>
                <c:pt idx="2">
                  <c:v>Сенокосы и луга</c:v>
                </c:pt>
                <c:pt idx="3">
                  <c:v>многолетние насаждения</c:v>
                </c:pt>
              </c:strCache>
            </c:strRef>
          </c:cat>
          <c:val>
            <c:numRef>
              <c:f>Sheet1!$B$2:$E$2</c:f>
              <c:numCache>
                <c:formatCode>0.0000</c:formatCode>
                <c:ptCount val="4"/>
                <c:pt idx="0" formatCode="General">
                  <c:v>186683</c:v>
                </c:pt>
                <c:pt idx="1">
                  <c:v>34548</c:v>
                </c:pt>
                <c:pt idx="2" formatCode="General">
                  <c:v>9356</c:v>
                </c:pt>
                <c:pt idx="3" formatCode="General">
                  <c:v>113</c:v>
                </c:pt>
              </c:numCache>
            </c:numRef>
          </c:val>
        </c:ser>
        <c:ser>
          <c:idx val="1"/>
          <c:order val="1"/>
          <c:tx>
            <c:strRef>
              <c:f>Sheet1!$A$3</c:f>
              <c:strCache>
                <c:ptCount val="1"/>
              </c:strCache>
            </c:strRef>
          </c:tx>
          <c:spPr>
            <a:solidFill>
              <a:srgbClr val="993366"/>
            </a:solidFill>
            <a:ln w="12699">
              <a:solidFill>
                <a:srgbClr val="000000"/>
              </a:solidFill>
              <a:prstDash val="solid"/>
            </a:ln>
          </c:spPr>
          <c:explosion val="25"/>
          <c:dPt>
            <c:idx val="0"/>
            <c:spPr>
              <a:solidFill>
                <a:srgbClr val="9999FF"/>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cat>
            <c:strRef>
              <c:f>Sheet1!$B$1:$E$1</c:f>
              <c:strCache>
                <c:ptCount val="4"/>
                <c:pt idx="0">
                  <c:v>Пастбища</c:v>
                </c:pt>
                <c:pt idx="1">
                  <c:v>Пашни</c:v>
                </c:pt>
                <c:pt idx="2">
                  <c:v>Сенокосы и луга</c:v>
                </c:pt>
                <c:pt idx="3">
                  <c:v>многолетние насаждения</c:v>
                </c:pt>
              </c:strCache>
            </c:strRef>
          </c:cat>
          <c:val>
            <c:numRef>
              <c:f>Sheet1!$B$3:$E$3</c:f>
              <c:numCache>
                <c:formatCode>General</c:formatCode>
                <c:ptCount val="4"/>
              </c:numCache>
            </c:numRef>
          </c:val>
        </c:ser>
        <c:firstSliceAng val="0"/>
      </c:pieChart>
      <c:spPr>
        <a:noFill/>
        <a:ln w="12699">
          <a:noFill/>
          <a:prstDash val="solid"/>
        </a:ln>
      </c:spPr>
    </c:plotArea>
    <c:legend>
      <c:legendPos val="r"/>
      <c:layout>
        <c:manualLayout>
          <c:xMode val="edge"/>
          <c:yMode val="edge"/>
          <c:x val="0.64194915254239082"/>
          <c:y val="0.25694444444444442"/>
          <c:w val="0.35381355932203817"/>
          <c:h val="0.43055555555555558"/>
        </c:manualLayout>
      </c:layout>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891986062717894"/>
          <c:y val="0.19473684210526579"/>
          <c:w val="0.40243902439024398"/>
          <c:h val="0.60789473684211515"/>
        </c:manualLayout>
      </c:layout>
      <c:pieChart>
        <c:varyColors val="1"/>
        <c:ser>
          <c:idx val="0"/>
          <c:order val="0"/>
          <c:tx>
            <c:strRef>
              <c:f>Sheet1!$B$1</c:f>
              <c:strCache>
                <c:ptCount val="1"/>
                <c:pt idx="0">
                  <c:v>1 кв</c:v>
                </c:pt>
              </c:strCache>
            </c:strRef>
          </c:tx>
          <c:spPr>
            <a:solidFill>
              <a:srgbClr val="9999FF"/>
            </a:solidFill>
            <a:ln w="12722">
              <a:solidFill>
                <a:srgbClr val="000000"/>
              </a:solidFill>
              <a:prstDash val="solid"/>
            </a:ln>
          </c:spPr>
          <c:dPt>
            <c:idx val="1"/>
            <c:spPr>
              <a:solidFill>
                <a:srgbClr val="808000"/>
              </a:solidFill>
              <a:ln w="12722">
                <a:solidFill>
                  <a:srgbClr val="000000"/>
                </a:solidFill>
                <a:prstDash val="solid"/>
              </a:ln>
            </c:spPr>
          </c:dPt>
          <c:dPt>
            <c:idx val="2"/>
            <c:spPr>
              <a:solidFill>
                <a:srgbClr val="FFFFCC"/>
              </a:solidFill>
              <a:ln w="12722">
                <a:solidFill>
                  <a:srgbClr val="000000"/>
                </a:solidFill>
                <a:prstDash val="solid"/>
              </a:ln>
            </c:spPr>
          </c:dPt>
          <c:dPt>
            <c:idx val="3"/>
            <c:spPr>
              <a:solidFill>
                <a:srgbClr val="FFFF00"/>
              </a:solidFill>
              <a:ln w="12722">
                <a:solidFill>
                  <a:srgbClr val="000000"/>
                </a:solidFill>
                <a:prstDash val="solid"/>
              </a:ln>
            </c:spPr>
          </c:dPt>
          <c:dPt>
            <c:idx val="4"/>
            <c:spPr>
              <a:solidFill>
                <a:srgbClr val="660066"/>
              </a:solidFill>
              <a:ln w="12722">
                <a:solidFill>
                  <a:srgbClr val="000000"/>
                </a:solidFill>
                <a:prstDash val="solid"/>
              </a:ln>
            </c:spPr>
          </c:dPt>
          <c:dLbls>
            <c:dLbl>
              <c:idx val="0"/>
              <c:layout>
                <c:manualLayout>
                  <c:x val="1.1676575945665764E-2"/>
                  <c:y val="1.7186550209274943E-2"/>
                </c:manualLayout>
              </c:layout>
              <c:showPercent val="1"/>
            </c:dLbl>
            <c:dLbl>
              <c:idx val="1"/>
              <c:layout>
                <c:manualLayout>
                  <c:x val="1.9869928687317726E-2"/>
                  <c:y val="-9.2144560712831228E-3"/>
                </c:manualLayout>
              </c:layout>
              <c:showPercent val="1"/>
            </c:dLbl>
            <c:dLbl>
              <c:idx val="2"/>
              <c:layout>
                <c:manualLayout>
                  <c:x val="1.6669879603803478E-2"/>
                  <c:y val="3.2045166323514139E-2"/>
                </c:manualLayout>
              </c:layout>
              <c:showPercent val="1"/>
            </c:dLbl>
            <c:dLbl>
              <c:idx val="3"/>
              <c:layout>
                <c:manualLayout>
                  <c:x val="-1.3720618256051345E-2"/>
                  <c:y val="6.7368816749568934E-3"/>
                </c:manualLayout>
              </c:layout>
              <c:showPercent val="1"/>
            </c:dLbl>
            <c:dLbl>
              <c:idx val="4"/>
              <c:layout>
                <c:manualLayout>
                  <c:x val="-1.8188752047020081E-4"/>
                  <c:y val="-4.9340878426002377E-2"/>
                </c:manualLayout>
              </c:layout>
              <c:showPercent val="1"/>
            </c:dLbl>
            <c:dLbl>
              <c:idx val="5"/>
              <c:layout>
                <c:manualLayout>
                  <c:x val="3.18475446979384E-2"/>
                  <c:y val="4.0901651999382428E-2"/>
                </c:manualLayout>
              </c:layout>
              <c:showPercent val="1"/>
            </c:dLbl>
            <c:numFmt formatCode="0.0%" sourceLinked="0"/>
            <c:spPr>
              <a:noFill/>
              <a:ln w="25444">
                <a:noFill/>
              </a:ln>
            </c:spPr>
            <c:txPr>
              <a:bodyPr/>
              <a:lstStyle/>
              <a:p>
                <a:pPr>
                  <a:defRPr sz="801" b="1" i="0" u="none" strike="noStrike" baseline="0">
                    <a:solidFill>
                      <a:srgbClr val="000000"/>
                    </a:solidFill>
                    <a:latin typeface="Times New Roman"/>
                    <a:ea typeface="Times New Roman"/>
                    <a:cs typeface="Times New Roman"/>
                  </a:defRPr>
                </a:pPr>
                <a:endParaRPr lang="ru-RU"/>
              </a:p>
            </c:txPr>
            <c:showPercent val="1"/>
            <c:showLeaderLines val="1"/>
          </c:dLbls>
          <c:cat>
            <c:strRef>
              <c:f>Sheet1!$A$2:$A$6</c:f>
              <c:strCache>
                <c:ptCount val="5"/>
                <c:pt idx="0">
                  <c:v>Земли по дорогам</c:v>
                </c:pt>
                <c:pt idx="1">
                  <c:v>Земли застройки</c:v>
                </c:pt>
                <c:pt idx="2">
                  <c:v>Лесные земли</c:v>
                </c:pt>
                <c:pt idx="3">
                  <c:v>Сельскохозяйственные угодья </c:v>
                </c:pt>
                <c:pt idx="4">
                  <c:v>Под водой</c:v>
                </c:pt>
              </c:strCache>
            </c:strRef>
          </c:cat>
          <c:val>
            <c:numRef>
              <c:f>Sheet1!$B$2:$B$6</c:f>
              <c:numCache>
                <c:formatCode>General</c:formatCode>
                <c:ptCount val="5"/>
                <c:pt idx="0">
                  <c:v>1253</c:v>
                </c:pt>
                <c:pt idx="1">
                  <c:v>67</c:v>
                </c:pt>
                <c:pt idx="2">
                  <c:v>259</c:v>
                </c:pt>
                <c:pt idx="3">
                  <c:v>5206</c:v>
                </c:pt>
                <c:pt idx="4">
                  <c:v>30</c:v>
                </c:pt>
              </c:numCache>
            </c:numRef>
          </c:val>
        </c:ser>
        <c:firstSliceAng val="70"/>
      </c:pieChart>
      <c:spPr>
        <a:noFill/>
        <a:ln w="25444">
          <a:noFill/>
        </a:ln>
      </c:spPr>
    </c:plotArea>
    <c:legend>
      <c:legendPos val="r"/>
      <c:layout>
        <c:manualLayout>
          <c:xMode val="edge"/>
          <c:yMode val="edge"/>
          <c:x val="0.65510499406605005"/>
          <c:y val="0.35231694250707002"/>
          <c:w val="0.33275261324042504"/>
          <c:h val="0.34815589957520032"/>
        </c:manualLayout>
      </c:layout>
      <c:spPr>
        <a:noFill/>
        <a:ln w="3181">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653" b="1" i="0" u="none" strike="noStrike" baseline="0">
          <a:solidFill>
            <a:srgbClr val="000000"/>
          </a:solidFill>
          <a:latin typeface="Calibri"/>
          <a:ea typeface="Calibri"/>
          <a:cs typeface="Calibri"/>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815331010452971"/>
          <c:y val="5.3763440860215533E-2"/>
          <c:w val="0.59930313588850159"/>
          <c:h val="0.92473118279569888"/>
        </c:manualLayout>
      </c:layout>
      <c:pieChart>
        <c:varyColors val="1"/>
        <c:ser>
          <c:idx val="0"/>
          <c:order val="0"/>
          <c:tx>
            <c:strRef>
              <c:f>Sheet1!$B$1</c:f>
              <c:strCache>
                <c:ptCount val="1"/>
                <c:pt idx="0">
                  <c:v>1 кв</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dLbl>
              <c:idx val="0"/>
              <c:layout>
                <c:manualLayout>
                  <c:x val="1.0720319396971763E-2"/>
                  <c:y val="-0.10209327520696081"/>
                </c:manualLayout>
              </c:layout>
              <c:dLblPos val="bestFit"/>
              <c:showPercent val="1"/>
            </c:dLbl>
            <c:dLbl>
              <c:idx val="1"/>
              <c:layout>
                <c:manualLayout>
                  <c:x val="2.3063291585196152E-2"/>
                  <c:y val="0.14203010337993471"/>
                </c:manualLayout>
              </c:layout>
              <c:dLblPos val="bestFit"/>
              <c:showPercent val="1"/>
            </c:dLbl>
            <c:dLbl>
              <c:idx val="2"/>
              <c:layout>
                <c:manualLayout>
                  <c:x val="2.5662052515165812E-3"/>
                  <c:y val="0.14813371830825287"/>
                </c:manualLayout>
              </c:layout>
              <c:dLblPos val="bestFit"/>
              <c:showPercent val="1"/>
            </c:dLbl>
            <c:dLbl>
              <c:idx val="3"/>
              <c:layout>
                <c:manualLayout>
                  <c:x val="-2.7609610879177668E-2"/>
                  <c:y val="2.8273608656061246E-2"/>
                </c:manualLayout>
              </c:layout>
              <c:dLblPos val="bestFit"/>
              <c:showPercent val="1"/>
            </c:dLbl>
            <c:dLbl>
              <c:idx val="4"/>
              <c:layout>
                <c:manualLayout>
                  <c:x val="1.2758723951452377E-3"/>
                  <c:y val="-9.9097969896621785E-2"/>
                </c:manualLayout>
              </c:layout>
              <c:showPercent val="1"/>
            </c:dLbl>
            <c:numFmt formatCode="0.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ru-RU"/>
              </a:p>
            </c:txPr>
            <c:showPercent val="1"/>
            <c:showLeaderLines val="1"/>
          </c:dLbls>
          <c:cat>
            <c:strRef>
              <c:f>Sheet1!$A$2:$A$6</c:f>
              <c:strCache>
                <c:ptCount val="5"/>
                <c:pt idx="0">
                  <c:v>пашня</c:v>
                </c:pt>
                <c:pt idx="1">
                  <c:v>пастбища</c:v>
                </c:pt>
                <c:pt idx="2">
                  <c:v>сенокосы</c:v>
                </c:pt>
                <c:pt idx="3">
                  <c:v>многолетние насаждения</c:v>
                </c:pt>
                <c:pt idx="4">
                  <c:v>залежи</c:v>
                </c:pt>
              </c:strCache>
            </c:strRef>
          </c:cat>
          <c:val>
            <c:numRef>
              <c:f>Sheet1!$B$2:$B$6</c:f>
              <c:numCache>
                <c:formatCode>General</c:formatCode>
                <c:ptCount val="5"/>
                <c:pt idx="0">
                  <c:v>35249</c:v>
                </c:pt>
                <c:pt idx="1">
                  <c:v>190882</c:v>
                </c:pt>
                <c:pt idx="2">
                  <c:v>9523</c:v>
                </c:pt>
                <c:pt idx="3">
                  <c:v>154</c:v>
                </c:pt>
                <c:pt idx="4">
                  <c:v>125</c:v>
                </c:pt>
              </c:numCache>
            </c:numRef>
          </c:val>
        </c:ser>
        <c:firstSliceAng val="280"/>
      </c:pieChart>
      <c:spPr>
        <a:noFill/>
        <a:ln w="25401">
          <a:noFill/>
        </a:ln>
      </c:spPr>
    </c:plotArea>
    <c:plotVisOnly val="1"/>
    <c:dispBlanksAs val="zero"/>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число родившихся, чел</c:v>
                </c:pt>
              </c:strCache>
            </c:strRef>
          </c:tx>
          <c:cat>
            <c:numRef>
              <c:f>Лист1!$A$2:$A$8</c:f>
              <c:numCache>
                <c:formatCode>General</c:formatCode>
                <c:ptCount val="7"/>
                <c:pt idx="0">
                  <c:v>2003</c:v>
                </c:pt>
                <c:pt idx="1">
                  <c:v>2004</c:v>
                </c:pt>
                <c:pt idx="2">
                  <c:v>2005</c:v>
                </c:pt>
                <c:pt idx="3">
                  <c:v>2006</c:v>
                </c:pt>
                <c:pt idx="4">
                  <c:v>2007</c:v>
                </c:pt>
                <c:pt idx="5">
                  <c:v>2008</c:v>
                </c:pt>
                <c:pt idx="6">
                  <c:v>2009</c:v>
                </c:pt>
              </c:numCache>
            </c:numRef>
          </c:cat>
          <c:val>
            <c:numRef>
              <c:f>Лист1!$B$2:$B$8</c:f>
              <c:numCache>
                <c:formatCode>General</c:formatCode>
                <c:ptCount val="7"/>
                <c:pt idx="0">
                  <c:v>936</c:v>
                </c:pt>
                <c:pt idx="1">
                  <c:v>1078</c:v>
                </c:pt>
                <c:pt idx="2">
                  <c:v>1004</c:v>
                </c:pt>
                <c:pt idx="3">
                  <c:v>1017</c:v>
                </c:pt>
                <c:pt idx="4">
                  <c:v>1129</c:v>
                </c:pt>
                <c:pt idx="5">
                  <c:v>1303</c:v>
                </c:pt>
                <c:pt idx="6">
                  <c:v>1321</c:v>
                </c:pt>
              </c:numCache>
            </c:numRef>
          </c:val>
        </c:ser>
        <c:ser>
          <c:idx val="1"/>
          <c:order val="1"/>
          <c:tx>
            <c:strRef>
              <c:f>Лист1!$C$1</c:f>
              <c:strCache>
                <c:ptCount val="1"/>
                <c:pt idx="0">
                  <c:v>число умерших, чел</c:v>
                </c:pt>
              </c:strCache>
            </c:strRef>
          </c:tx>
          <c:cat>
            <c:numRef>
              <c:f>Лист1!$A$2:$A$8</c:f>
              <c:numCache>
                <c:formatCode>General</c:formatCode>
                <c:ptCount val="7"/>
                <c:pt idx="0">
                  <c:v>2003</c:v>
                </c:pt>
                <c:pt idx="1">
                  <c:v>2004</c:v>
                </c:pt>
                <c:pt idx="2">
                  <c:v>2005</c:v>
                </c:pt>
                <c:pt idx="3">
                  <c:v>2006</c:v>
                </c:pt>
                <c:pt idx="4">
                  <c:v>2007</c:v>
                </c:pt>
                <c:pt idx="5">
                  <c:v>2008</c:v>
                </c:pt>
                <c:pt idx="6">
                  <c:v>2009</c:v>
                </c:pt>
              </c:numCache>
            </c:numRef>
          </c:cat>
          <c:val>
            <c:numRef>
              <c:f>Лист1!$C$2:$C$8</c:f>
              <c:numCache>
                <c:formatCode>General</c:formatCode>
                <c:ptCount val="7"/>
                <c:pt idx="0">
                  <c:v>278</c:v>
                </c:pt>
                <c:pt idx="1">
                  <c:v>296</c:v>
                </c:pt>
                <c:pt idx="2">
                  <c:v>266</c:v>
                </c:pt>
                <c:pt idx="3">
                  <c:v>265</c:v>
                </c:pt>
                <c:pt idx="4">
                  <c:v>257</c:v>
                </c:pt>
                <c:pt idx="5">
                  <c:v>276</c:v>
                </c:pt>
                <c:pt idx="6">
                  <c:v>293</c:v>
                </c:pt>
              </c:numCache>
            </c:numRef>
          </c:val>
        </c:ser>
        <c:ser>
          <c:idx val="2"/>
          <c:order val="2"/>
          <c:tx>
            <c:strRef>
              <c:f>Лист1!$D$1</c:f>
              <c:strCache>
                <c:ptCount val="1"/>
                <c:pt idx="0">
                  <c:v>естейственный прирост</c:v>
                </c:pt>
              </c:strCache>
            </c:strRef>
          </c:tx>
          <c:cat>
            <c:numRef>
              <c:f>Лист1!$A$2:$A$8</c:f>
              <c:numCache>
                <c:formatCode>General</c:formatCode>
                <c:ptCount val="7"/>
                <c:pt idx="0">
                  <c:v>2003</c:v>
                </c:pt>
                <c:pt idx="1">
                  <c:v>2004</c:v>
                </c:pt>
                <c:pt idx="2">
                  <c:v>2005</c:v>
                </c:pt>
                <c:pt idx="3">
                  <c:v>2006</c:v>
                </c:pt>
                <c:pt idx="4">
                  <c:v>2007</c:v>
                </c:pt>
                <c:pt idx="5">
                  <c:v>2008</c:v>
                </c:pt>
                <c:pt idx="6">
                  <c:v>2009</c:v>
                </c:pt>
              </c:numCache>
            </c:numRef>
          </c:cat>
          <c:val>
            <c:numRef>
              <c:f>Лист1!$D$2:$D$8</c:f>
              <c:numCache>
                <c:formatCode>General</c:formatCode>
                <c:ptCount val="7"/>
                <c:pt idx="0">
                  <c:v>658</c:v>
                </c:pt>
                <c:pt idx="1">
                  <c:v>782</c:v>
                </c:pt>
                <c:pt idx="2">
                  <c:v>738</c:v>
                </c:pt>
                <c:pt idx="3">
                  <c:v>752</c:v>
                </c:pt>
                <c:pt idx="4">
                  <c:v>872</c:v>
                </c:pt>
                <c:pt idx="5">
                  <c:v>1027</c:v>
                </c:pt>
                <c:pt idx="6">
                  <c:v>1028</c:v>
                </c:pt>
              </c:numCache>
            </c:numRef>
          </c:val>
        </c:ser>
        <c:marker val="1"/>
        <c:axId val="110847488"/>
        <c:axId val="110849024"/>
      </c:lineChart>
      <c:catAx>
        <c:axId val="110847488"/>
        <c:scaling>
          <c:orientation val="minMax"/>
        </c:scaling>
        <c:axPos val="b"/>
        <c:numFmt formatCode="General" sourceLinked="1"/>
        <c:tickLblPos val="nextTo"/>
        <c:crossAx val="110849024"/>
        <c:crosses val="autoZero"/>
        <c:auto val="1"/>
        <c:lblAlgn val="ctr"/>
        <c:lblOffset val="100"/>
      </c:catAx>
      <c:valAx>
        <c:axId val="110849024"/>
        <c:scaling>
          <c:orientation val="minMax"/>
        </c:scaling>
        <c:axPos val="l"/>
        <c:majorGridlines/>
        <c:numFmt formatCode="General" sourceLinked="1"/>
        <c:tickLblPos val="nextTo"/>
        <c:crossAx val="110847488"/>
        <c:crosses val="autoZero"/>
        <c:crossBetween val="between"/>
      </c:valAx>
      <c:spPr>
        <a:solidFill>
          <a:srgbClr val="C0C0C0"/>
        </a:solidFill>
      </c:spPr>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отношение численности мужчин к  численности женщин</c:v>
                </c:pt>
              </c:strCache>
            </c:strRef>
          </c:tx>
          <c:cat>
            <c:strRef>
              <c:f>Лист1!$A$2:$A$16</c:f>
              <c:strCache>
                <c:ptCount val="15"/>
                <c:pt idx="0">
                  <c:v>0-4</c:v>
                </c:pt>
                <c:pt idx="1">
                  <c:v>5_10</c:v>
                </c:pt>
                <c:pt idx="2">
                  <c:v>11_14</c:v>
                </c:pt>
                <c:pt idx="3">
                  <c:v>15-19</c:v>
                </c:pt>
                <c:pt idx="4">
                  <c:v>20-24</c:v>
                </c:pt>
                <c:pt idx="5">
                  <c:v>25-29</c:v>
                </c:pt>
                <c:pt idx="6">
                  <c:v>30-34</c:v>
                </c:pt>
                <c:pt idx="7">
                  <c:v>35-39</c:v>
                </c:pt>
                <c:pt idx="8">
                  <c:v>40-44</c:v>
                </c:pt>
                <c:pt idx="9">
                  <c:v>45-49</c:v>
                </c:pt>
                <c:pt idx="10">
                  <c:v>50-54</c:v>
                </c:pt>
                <c:pt idx="11">
                  <c:v>55-59</c:v>
                </c:pt>
                <c:pt idx="12">
                  <c:v>60-64</c:v>
                </c:pt>
                <c:pt idx="13">
                  <c:v>65-69</c:v>
                </c:pt>
                <c:pt idx="14">
                  <c:v>70 лет и старше</c:v>
                </c:pt>
              </c:strCache>
            </c:strRef>
          </c:cat>
          <c:val>
            <c:numRef>
              <c:f>Лист1!$B$2:$B$16</c:f>
              <c:numCache>
                <c:formatCode>General</c:formatCode>
                <c:ptCount val="15"/>
                <c:pt idx="0">
                  <c:v>0.98</c:v>
                </c:pt>
                <c:pt idx="1">
                  <c:v>0.99</c:v>
                </c:pt>
                <c:pt idx="2">
                  <c:v>0.98</c:v>
                </c:pt>
                <c:pt idx="3">
                  <c:v>0.97000000000000064</c:v>
                </c:pt>
                <c:pt idx="4">
                  <c:v>0.98</c:v>
                </c:pt>
                <c:pt idx="5">
                  <c:v>0.98699999999999999</c:v>
                </c:pt>
                <c:pt idx="6">
                  <c:v>0.97900000000000065</c:v>
                </c:pt>
                <c:pt idx="7">
                  <c:v>0.97500000000000064</c:v>
                </c:pt>
                <c:pt idx="8">
                  <c:v>0.97400000000000064</c:v>
                </c:pt>
                <c:pt idx="9">
                  <c:v>0.97300000000000064</c:v>
                </c:pt>
                <c:pt idx="10">
                  <c:v>0.97300000000000064</c:v>
                </c:pt>
                <c:pt idx="11">
                  <c:v>0.95900000000000063</c:v>
                </c:pt>
                <c:pt idx="12">
                  <c:v>0.97800000000000065</c:v>
                </c:pt>
                <c:pt idx="13">
                  <c:v>0.96200000000000063</c:v>
                </c:pt>
                <c:pt idx="14">
                  <c:v>0.87000000000000255</c:v>
                </c:pt>
              </c:numCache>
            </c:numRef>
          </c:val>
        </c:ser>
        <c:marker val="1"/>
        <c:axId val="137632000"/>
        <c:axId val="137924608"/>
      </c:lineChart>
      <c:catAx>
        <c:axId val="137632000"/>
        <c:scaling>
          <c:orientation val="minMax"/>
        </c:scaling>
        <c:axPos val="b"/>
        <c:tickLblPos val="nextTo"/>
        <c:crossAx val="137924608"/>
        <c:crosses val="autoZero"/>
        <c:auto val="1"/>
        <c:lblAlgn val="ctr"/>
        <c:lblOffset val="100"/>
      </c:catAx>
      <c:valAx>
        <c:axId val="137924608"/>
        <c:scaling>
          <c:orientation val="minMax"/>
        </c:scaling>
        <c:axPos val="l"/>
        <c:majorGridlines/>
        <c:numFmt formatCode="General" sourceLinked="1"/>
        <c:tickLblPos val="nextTo"/>
        <c:crossAx val="137632000"/>
        <c:crosses val="autoZero"/>
        <c:crossBetween val="between"/>
      </c:valAx>
    </c:plotArea>
    <c:legend>
      <c:legendPos val="b"/>
    </c:legend>
    <c:plotVisOnly val="1"/>
  </c:chart>
  <c:spPr>
    <a:no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мужчины</c:v>
                </c:pt>
              </c:strCache>
            </c:strRef>
          </c:tx>
          <c:cat>
            <c:strRef>
              <c:f>Лист1!$A$2:$A$16</c:f>
              <c:strCache>
                <c:ptCount val="15"/>
                <c:pt idx="0">
                  <c:v>0-4</c:v>
                </c:pt>
                <c:pt idx="1">
                  <c:v>5_10</c:v>
                </c:pt>
                <c:pt idx="2">
                  <c:v>11_14</c:v>
                </c:pt>
                <c:pt idx="3">
                  <c:v>15-19</c:v>
                </c:pt>
                <c:pt idx="4">
                  <c:v>20-24</c:v>
                </c:pt>
                <c:pt idx="5">
                  <c:v>25-29</c:v>
                </c:pt>
                <c:pt idx="6">
                  <c:v>30-34</c:v>
                </c:pt>
                <c:pt idx="7">
                  <c:v>35-39</c:v>
                </c:pt>
                <c:pt idx="8">
                  <c:v>40-44</c:v>
                </c:pt>
                <c:pt idx="9">
                  <c:v>45-49</c:v>
                </c:pt>
                <c:pt idx="10">
                  <c:v>50-54</c:v>
                </c:pt>
                <c:pt idx="11">
                  <c:v>55-59</c:v>
                </c:pt>
                <c:pt idx="12">
                  <c:v>60-64</c:v>
                </c:pt>
                <c:pt idx="13">
                  <c:v>65-69</c:v>
                </c:pt>
                <c:pt idx="14">
                  <c:v>70 лет и старше</c:v>
                </c:pt>
              </c:strCache>
            </c:strRef>
          </c:cat>
          <c:val>
            <c:numRef>
              <c:f>Лист1!$B$2:$B$16</c:f>
              <c:numCache>
                <c:formatCode>General</c:formatCode>
                <c:ptCount val="15"/>
                <c:pt idx="0">
                  <c:v>1678</c:v>
                </c:pt>
                <c:pt idx="1">
                  <c:v>2055</c:v>
                </c:pt>
                <c:pt idx="2">
                  <c:v>2577</c:v>
                </c:pt>
                <c:pt idx="3">
                  <c:v>1488</c:v>
                </c:pt>
                <c:pt idx="4">
                  <c:v>2582</c:v>
                </c:pt>
                <c:pt idx="5">
                  <c:v>2555</c:v>
                </c:pt>
                <c:pt idx="6">
                  <c:v>2473</c:v>
                </c:pt>
                <c:pt idx="7">
                  <c:v>2403</c:v>
                </c:pt>
                <c:pt idx="8">
                  <c:v>2322</c:v>
                </c:pt>
                <c:pt idx="9">
                  <c:v>2175</c:v>
                </c:pt>
                <c:pt idx="10">
                  <c:v>1467</c:v>
                </c:pt>
                <c:pt idx="11">
                  <c:v>1227</c:v>
                </c:pt>
                <c:pt idx="12">
                  <c:v>1238</c:v>
                </c:pt>
                <c:pt idx="13">
                  <c:v>815</c:v>
                </c:pt>
                <c:pt idx="14">
                  <c:v>396</c:v>
                </c:pt>
              </c:numCache>
            </c:numRef>
          </c:val>
        </c:ser>
        <c:ser>
          <c:idx val="1"/>
          <c:order val="1"/>
          <c:tx>
            <c:strRef>
              <c:f>Лист1!$C$1</c:f>
              <c:strCache>
                <c:ptCount val="1"/>
                <c:pt idx="0">
                  <c:v>женщины</c:v>
                </c:pt>
              </c:strCache>
            </c:strRef>
          </c:tx>
          <c:cat>
            <c:strRef>
              <c:f>Лист1!$A$2:$A$16</c:f>
              <c:strCache>
                <c:ptCount val="15"/>
                <c:pt idx="0">
                  <c:v>0-4</c:v>
                </c:pt>
                <c:pt idx="1">
                  <c:v>5_10</c:v>
                </c:pt>
                <c:pt idx="2">
                  <c:v>11_14</c:v>
                </c:pt>
                <c:pt idx="3">
                  <c:v>15-19</c:v>
                </c:pt>
                <c:pt idx="4">
                  <c:v>20-24</c:v>
                </c:pt>
                <c:pt idx="5">
                  <c:v>25-29</c:v>
                </c:pt>
                <c:pt idx="6">
                  <c:v>30-34</c:v>
                </c:pt>
                <c:pt idx="7">
                  <c:v>35-39</c:v>
                </c:pt>
                <c:pt idx="8">
                  <c:v>40-44</c:v>
                </c:pt>
                <c:pt idx="9">
                  <c:v>45-49</c:v>
                </c:pt>
                <c:pt idx="10">
                  <c:v>50-54</c:v>
                </c:pt>
                <c:pt idx="11">
                  <c:v>55-59</c:v>
                </c:pt>
                <c:pt idx="12">
                  <c:v>60-64</c:v>
                </c:pt>
                <c:pt idx="13">
                  <c:v>65-69</c:v>
                </c:pt>
                <c:pt idx="14">
                  <c:v>70 лет и старше</c:v>
                </c:pt>
              </c:strCache>
            </c:strRef>
          </c:cat>
          <c:val>
            <c:numRef>
              <c:f>Лист1!$C$2:$C$16</c:f>
              <c:numCache>
                <c:formatCode>General</c:formatCode>
                <c:ptCount val="15"/>
                <c:pt idx="0">
                  <c:v>1696</c:v>
                </c:pt>
                <c:pt idx="1">
                  <c:v>2073</c:v>
                </c:pt>
                <c:pt idx="2">
                  <c:v>2610</c:v>
                </c:pt>
                <c:pt idx="3">
                  <c:v>1523</c:v>
                </c:pt>
                <c:pt idx="4">
                  <c:v>2631</c:v>
                </c:pt>
                <c:pt idx="5">
                  <c:v>2589</c:v>
                </c:pt>
                <c:pt idx="6">
                  <c:v>2525</c:v>
                </c:pt>
                <c:pt idx="7">
                  <c:v>2464</c:v>
                </c:pt>
                <c:pt idx="8">
                  <c:v>2383</c:v>
                </c:pt>
                <c:pt idx="9">
                  <c:v>2235</c:v>
                </c:pt>
                <c:pt idx="10">
                  <c:v>1508</c:v>
                </c:pt>
                <c:pt idx="11">
                  <c:v>1279</c:v>
                </c:pt>
                <c:pt idx="12">
                  <c:v>1266</c:v>
                </c:pt>
                <c:pt idx="13">
                  <c:v>847</c:v>
                </c:pt>
                <c:pt idx="14">
                  <c:v>455</c:v>
                </c:pt>
              </c:numCache>
            </c:numRef>
          </c:val>
        </c:ser>
        <c:axId val="137940992"/>
        <c:axId val="137942528"/>
      </c:barChart>
      <c:catAx>
        <c:axId val="137940992"/>
        <c:scaling>
          <c:orientation val="minMax"/>
        </c:scaling>
        <c:axPos val="l"/>
        <c:tickLblPos val="nextTo"/>
        <c:crossAx val="137942528"/>
        <c:crosses val="autoZero"/>
        <c:auto val="1"/>
        <c:lblAlgn val="ctr"/>
        <c:lblOffset val="100"/>
      </c:catAx>
      <c:valAx>
        <c:axId val="137942528"/>
        <c:scaling>
          <c:orientation val="minMax"/>
        </c:scaling>
        <c:axPos val="b"/>
        <c:majorGridlines/>
        <c:numFmt formatCode="General" sourceLinked="1"/>
        <c:tickLblPos val="nextTo"/>
        <c:crossAx val="137940992"/>
        <c:crosses val="autoZero"/>
        <c:crossBetween val="between"/>
      </c:valAx>
      <c:spPr>
        <a:solidFill>
          <a:schemeClr val="bg2">
            <a:lumMod val="75000"/>
          </a:schemeClr>
        </a:solidFill>
      </c:spPr>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530398322851169"/>
          <c:y val="0.30376344086021506"/>
          <c:w val="0.44444444444444442"/>
          <c:h val="0.56989247311829083"/>
        </c:manualLayout>
      </c:layout>
      <c:pieChart>
        <c:varyColors val="1"/>
        <c:ser>
          <c:idx val="0"/>
          <c:order val="0"/>
          <c:tx>
            <c:strRef>
              <c:f>Sheet1!$B$1</c:f>
              <c:strCache>
                <c:ptCount val="1"/>
                <c:pt idx="0">
                  <c:v>1 кв</c:v>
                </c:pt>
              </c:strCache>
            </c:strRef>
          </c:tx>
          <c:spPr>
            <a:solidFill>
              <a:srgbClr val="9999FF"/>
            </a:solidFill>
            <a:ln w="12700">
              <a:solidFill>
                <a:srgbClr val="000000"/>
              </a:solidFill>
              <a:prstDash val="solid"/>
            </a:ln>
          </c:spPr>
          <c:dPt>
            <c:idx val="1"/>
            <c:spPr>
              <a:solidFill>
                <a:srgbClr val="800000"/>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dPt>
            <c:idx val="12"/>
            <c:spPr>
              <a:solidFill>
                <a:srgbClr val="800080"/>
              </a:solidFill>
              <a:ln w="12700">
                <a:solidFill>
                  <a:srgbClr val="000000"/>
                </a:solidFill>
                <a:prstDash val="solid"/>
              </a:ln>
            </c:spPr>
          </c:dPt>
          <c:dPt>
            <c:idx val="13"/>
            <c:explosion val="17"/>
            <c:spPr>
              <a:solidFill>
                <a:srgbClr val="FF0000"/>
              </a:solidFill>
              <a:ln w="12700">
                <a:solidFill>
                  <a:srgbClr val="000000"/>
                </a:solidFill>
                <a:prstDash val="solid"/>
              </a:ln>
            </c:spPr>
          </c:dPt>
          <c:dPt>
            <c:idx val="14"/>
            <c:spPr>
              <a:solidFill>
                <a:srgbClr val="008080"/>
              </a:solidFill>
              <a:ln w="12700">
                <a:solidFill>
                  <a:srgbClr val="000000"/>
                </a:solidFill>
                <a:prstDash val="solid"/>
              </a:ln>
            </c:spPr>
          </c:dPt>
          <c:dPt>
            <c:idx val="15"/>
            <c:spPr>
              <a:solidFill>
                <a:srgbClr val="0000FF"/>
              </a:solidFill>
              <a:ln w="12700">
                <a:solidFill>
                  <a:srgbClr val="000000"/>
                </a:solidFill>
                <a:prstDash val="solid"/>
              </a:ln>
            </c:spPr>
          </c:dPt>
          <c:dPt>
            <c:idx val="16"/>
            <c:spPr>
              <a:solidFill>
                <a:srgbClr val="00CCFF"/>
              </a:solidFill>
              <a:ln w="12700">
                <a:solidFill>
                  <a:srgbClr val="000000"/>
                </a:solidFill>
                <a:prstDash val="solid"/>
              </a:ln>
            </c:spPr>
          </c:dPt>
          <c:dLbls>
            <c:dLbl>
              <c:idx val="16"/>
              <c:layout>
                <c:manualLayout>
                  <c:x val="0"/>
                  <c:y val="-4.1884816753926704E-2"/>
                </c:manualLayout>
              </c:layout>
              <c:dLblPos val="outEnd"/>
              <c:showPercent val="1"/>
            </c:dLbl>
            <c:numFmt formatCode="0.0%" sourceLinked="0"/>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outEnd"/>
            <c:showPercent val="1"/>
            <c:showLeaderLines val="1"/>
          </c:dLbls>
          <c:cat>
            <c:strRef>
              <c:f>Sheet1!$A$2:$A$18</c:f>
              <c:strCache>
                <c:ptCount val="17"/>
                <c:pt idx="0">
                  <c:v>Ачхой-Мартановский</c:v>
                </c:pt>
                <c:pt idx="1">
                  <c:v>Веденский</c:v>
                </c:pt>
                <c:pt idx="2">
                  <c:v>Грозненский</c:v>
                </c:pt>
                <c:pt idx="3">
                  <c:v>Гудермеский</c:v>
                </c:pt>
                <c:pt idx="4">
                  <c:v>Надтеречный</c:v>
                </c:pt>
                <c:pt idx="5">
                  <c:v>Наурский</c:v>
                </c:pt>
                <c:pt idx="6">
                  <c:v>Ножай-Юртовский</c:v>
                </c:pt>
                <c:pt idx="7">
                  <c:v>Урус-Мартановский</c:v>
                </c:pt>
                <c:pt idx="8">
                  <c:v>Курчалоевский</c:v>
                </c:pt>
                <c:pt idx="9">
                  <c:v>Сунженский</c:v>
                </c:pt>
                <c:pt idx="10">
                  <c:v>Шалинский</c:v>
                </c:pt>
                <c:pt idx="11">
                  <c:v>Шатойский</c:v>
                </c:pt>
                <c:pt idx="12">
                  <c:v>Шаройский</c:v>
                </c:pt>
                <c:pt idx="13">
                  <c:v>Шелковской</c:v>
                </c:pt>
                <c:pt idx="14">
                  <c:v>Итум-Калинский</c:v>
                </c:pt>
                <c:pt idx="15">
                  <c:v>г.Грозный</c:v>
                </c:pt>
                <c:pt idx="16">
                  <c:v>г.Аргун</c:v>
                </c:pt>
              </c:strCache>
            </c:strRef>
          </c:cat>
          <c:val>
            <c:numRef>
              <c:f>Sheet1!$B$2:$B$18</c:f>
              <c:numCache>
                <c:formatCode>General</c:formatCode>
                <c:ptCount val="17"/>
                <c:pt idx="0">
                  <c:v>6.4</c:v>
                </c:pt>
                <c:pt idx="1">
                  <c:v>5.8</c:v>
                </c:pt>
                <c:pt idx="2">
                  <c:v>9.2000000000000011</c:v>
                </c:pt>
                <c:pt idx="3">
                  <c:v>4.3</c:v>
                </c:pt>
                <c:pt idx="4">
                  <c:v>5.7</c:v>
                </c:pt>
                <c:pt idx="5">
                  <c:v>13.4</c:v>
                </c:pt>
                <c:pt idx="6">
                  <c:v>3.8</c:v>
                </c:pt>
                <c:pt idx="7">
                  <c:v>3.9</c:v>
                </c:pt>
                <c:pt idx="8">
                  <c:v>5.9</c:v>
                </c:pt>
                <c:pt idx="9">
                  <c:v>2.6</c:v>
                </c:pt>
                <c:pt idx="10">
                  <c:v>4</c:v>
                </c:pt>
                <c:pt idx="11">
                  <c:v>3.1</c:v>
                </c:pt>
                <c:pt idx="12">
                  <c:v>2.2999999999999998</c:v>
                </c:pt>
                <c:pt idx="13">
                  <c:v>18.2</c:v>
                </c:pt>
                <c:pt idx="14">
                  <c:v>9.5</c:v>
                </c:pt>
                <c:pt idx="15">
                  <c:v>0.2</c:v>
                </c:pt>
                <c:pt idx="16">
                  <c:v>1.8</c:v>
                </c:pt>
              </c:numCache>
            </c:numRef>
          </c:val>
        </c:ser>
        <c:dLbls>
          <c:showVal val="1"/>
        </c:dLbls>
        <c:firstSliceAng val="0"/>
      </c:pieChart>
      <c:spPr>
        <a:noFill/>
        <a:ln w="25400">
          <a:noFill/>
        </a:ln>
      </c:spPr>
    </c:plotArea>
    <c:legend>
      <c:legendPos val="r"/>
      <c:layout>
        <c:manualLayout>
          <c:xMode val="edge"/>
          <c:yMode val="edge"/>
          <c:x val="0.69239103308808814"/>
          <c:y val="0"/>
          <c:w val="0.28301886792453695"/>
          <c:h val="0.978494623655921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815331010452971"/>
          <c:y val="5.3763440860215533E-2"/>
          <c:w val="0.59930313588850159"/>
          <c:h val="0.92473118279569888"/>
        </c:manualLayout>
      </c:layout>
      <c:pieChart>
        <c:varyColors val="1"/>
        <c:ser>
          <c:idx val="0"/>
          <c:order val="0"/>
          <c:tx>
            <c:strRef>
              <c:f>Sheet1!$B$1</c:f>
              <c:strCache>
                <c:ptCount val="1"/>
                <c:pt idx="0">
                  <c:v>1 кв</c:v>
                </c:pt>
              </c:strCache>
            </c:strRef>
          </c:tx>
          <c:spPr>
            <a:solidFill>
              <a:srgbClr val="9999FF"/>
            </a:solidFill>
            <a:ln w="12700">
              <a:solidFill>
                <a:srgbClr val="000000"/>
              </a:solidFill>
              <a:prstDash val="solid"/>
            </a:ln>
          </c:spPr>
          <c:explosion val="7"/>
          <c:dPt>
            <c:idx val="0"/>
            <c:explosion val="15"/>
            <c:spPr>
              <a:solidFill>
                <a:schemeClr val="accent3">
                  <a:lumMod val="75000"/>
                </a:schemeClr>
              </a:solidFill>
              <a:ln w="12700">
                <a:solidFill>
                  <a:srgbClr val="000000"/>
                </a:solidFill>
                <a:prstDash val="solid"/>
              </a:ln>
            </c:spPr>
          </c:dPt>
          <c:dPt>
            <c:idx val="1"/>
            <c:explosion val="6"/>
            <c:spPr>
              <a:solidFill>
                <a:srgbClr val="FFC000"/>
              </a:solidFill>
              <a:ln w="12700">
                <a:solidFill>
                  <a:srgbClr val="000000"/>
                </a:solidFill>
                <a:prstDash val="solid"/>
              </a:ln>
            </c:spPr>
          </c:dPt>
          <c:dPt>
            <c:idx val="2"/>
            <c:explosion val="23"/>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
              <c:idx val="0"/>
              <c:layout>
                <c:manualLayout>
                  <c:x val="1.0720319396971763E-2"/>
                  <c:y val="-0.10209327520696089"/>
                </c:manualLayout>
              </c:layout>
              <c:dLblPos val="bestFit"/>
              <c:showPercent val="1"/>
            </c:dLbl>
            <c:dLbl>
              <c:idx val="1"/>
              <c:layout>
                <c:manualLayout>
                  <c:x val="4.0384351097743833E-2"/>
                  <c:y val="-3.1832319892398321E-4"/>
                </c:manualLayout>
              </c:layout>
              <c:dLblPos val="bestFit"/>
              <c:showPercent val="1"/>
            </c:dLbl>
            <c:dLbl>
              <c:idx val="2"/>
              <c:layout>
                <c:manualLayout>
                  <c:x val="-1.7462516756220924E-2"/>
                  <c:y val="4.3744781012693912E-2"/>
                </c:manualLayout>
              </c:layout>
              <c:dLblPos val="bestFit"/>
              <c:showPercent val="1"/>
            </c:dLbl>
            <c:dLbl>
              <c:idx val="3"/>
              <c:dLblPos val="bestFit"/>
              <c:showPercent val="1"/>
            </c:dLbl>
            <c:dLbl>
              <c:idx val="4"/>
              <c:layout>
                <c:manualLayout>
                  <c:x val="6.1584040192400838E-4"/>
                  <c:y val="-6.7480034746547846E-2"/>
                </c:manualLayout>
              </c:layout>
              <c:showPercent val="1"/>
            </c:dLbl>
            <c:numFmt formatCode="0.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ru-RU"/>
              </a:p>
            </c:txPr>
            <c:showPercent val="1"/>
            <c:showLeaderLines val="1"/>
          </c:dLbls>
          <c:cat>
            <c:strRef>
              <c:f>Sheet1!$A$2:$A$5</c:f>
              <c:strCache>
                <c:ptCount val="4"/>
                <c:pt idx="0">
                  <c:v>пашня</c:v>
                </c:pt>
                <c:pt idx="1">
                  <c:v>пастбища</c:v>
                </c:pt>
                <c:pt idx="2">
                  <c:v>сенокосы</c:v>
                </c:pt>
                <c:pt idx="3">
                  <c:v>многолетние насаждения</c:v>
                </c:pt>
              </c:strCache>
            </c:strRef>
          </c:cat>
          <c:val>
            <c:numRef>
              <c:f>Sheet1!$B$2:$B$5</c:f>
              <c:numCache>
                <c:formatCode>General</c:formatCode>
                <c:ptCount val="4"/>
                <c:pt idx="0">
                  <c:v>35249</c:v>
                </c:pt>
                <c:pt idx="1">
                  <c:v>190882</c:v>
                </c:pt>
                <c:pt idx="2">
                  <c:v>9523</c:v>
                </c:pt>
                <c:pt idx="3">
                  <c:v>154</c:v>
                </c:pt>
              </c:numCache>
            </c:numRef>
          </c:val>
        </c:ser>
        <c:firstSliceAng val="280"/>
      </c:pieChart>
      <c:spPr>
        <a:noFill/>
        <a:ln w="25401">
          <a:noFill/>
        </a:ln>
      </c:spPr>
    </c:plotArea>
    <c:legend>
      <c:legendPos val="r"/>
      <c:layout>
        <c:manualLayout>
          <c:xMode val="edge"/>
          <c:yMode val="edge"/>
          <c:x val="0.78426864023971254"/>
          <c:y val="3.5357413063580603E-2"/>
          <c:w val="0.21287012943124597"/>
          <c:h val="0.43106453330345229"/>
        </c:manualLayout>
      </c:layout>
    </c:legend>
    <c:plotVisOnly val="1"/>
    <c:dispBlanksAs val="zero"/>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2008</a:t>
            </a:r>
          </a:p>
        </c:rich>
      </c:tx>
    </c:title>
    <c:plotArea>
      <c:layout/>
      <c:pieChart>
        <c:varyColors val="1"/>
        <c:ser>
          <c:idx val="0"/>
          <c:order val="0"/>
          <c:tx>
            <c:strRef>
              <c:f>Лист1!$B$1</c:f>
              <c:strCache>
                <c:ptCount val="1"/>
                <c:pt idx="0">
                  <c:v>Продажи</c:v>
                </c:pt>
              </c:strCache>
            </c:strRef>
          </c:tx>
          <c:dPt>
            <c:idx val="0"/>
            <c:explosion val="8"/>
          </c:dPt>
          <c:dPt>
            <c:idx val="1"/>
            <c:explosion val="5"/>
          </c:dPt>
          <c:dPt>
            <c:idx val="2"/>
            <c:explosion val="13"/>
          </c:dPt>
          <c:dPt>
            <c:idx val="3"/>
            <c:explosion val="9"/>
          </c:dPt>
          <c:dLbls>
            <c:dLblPos val="outEnd"/>
            <c:showPercent val="1"/>
            <c:showLeaderLines val="1"/>
          </c:dLbls>
          <c:cat>
            <c:strRef>
              <c:f>Лист1!$A$2:$A$5</c:f>
              <c:strCache>
                <c:ptCount val="4"/>
                <c:pt idx="0">
                  <c:v>зерновые культуры</c:v>
                </c:pt>
                <c:pt idx="1">
                  <c:v>кормовые культуры</c:v>
                </c:pt>
                <c:pt idx="2">
                  <c:v>технические культуры</c:v>
                </c:pt>
                <c:pt idx="3">
                  <c:v>овоще-бахчевые</c:v>
                </c:pt>
              </c:strCache>
            </c:strRef>
          </c:cat>
          <c:val>
            <c:numRef>
              <c:f>Лист1!$B$2:$B$5</c:f>
              <c:numCache>
                <c:formatCode>General</c:formatCode>
                <c:ptCount val="4"/>
                <c:pt idx="0">
                  <c:v>11107</c:v>
                </c:pt>
                <c:pt idx="1">
                  <c:v>8412</c:v>
                </c:pt>
                <c:pt idx="2">
                  <c:v>258</c:v>
                </c:pt>
                <c:pt idx="3">
                  <c:v>1071</c:v>
                </c:pt>
              </c:numCache>
            </c:numRef>
          </c:val>
        </c:ser>
        <c:firstSliceAng val="0"/>
      </c:pieChart>
    </c:plotArea>
    <c:legend>
      <c:legendPos val="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2009</a:t>
            </a:r>
          </a:p>
        </c:rich>
      </c:tx>
    </c:title>
    <c:plotArea>
      <c:layout/>
      <c:pieChart>
        <c:varyColors val="1"/>
        <c:ser>
          <c:idx val="0"/>
          <c:order val="0"/>
          <c:tx>
            <c:strRef>
              <c:f>Лист1!$B$1</c:f>
              <c:strCache>
                <c:ptCount val="1"/>
                <c:pt idx="0">
                  <c:v>Продажи</c:v>
                </c:pt>
              </c:strCache>
            </c:strRef>
          </c:tx>
          <c:dPt>
            <c:idx val="0"/>
            <c:explosion val="8"/>
          </c:dPt>
          <c:dPt>
            <c:idx val="1"/>
            <c:explosion val="5"/>
          </c:dPt>
          <c:dPt>
            <c:idx val="2"/>
            <c:explosion val="13"/>
          </c:dPt>
          <c:dPt>
            <c:idx val="3"/>
            <c:explosion val="9"/>
          </c:dPt>
          <c:dLbls>
            <c:dLblPos val="outEnd"/>
            <c:showPercent val="1"/>
            <c:showLeaderLines val="1"/>
          </c:dLbls>
          <c:cat>
            <c:strRef>
              <c:f>Лист1!$A$2:$A$5</c:f>
              <c:strCache>
                <c:ptCount val="4"/>
                <c:pt idx="0">
                  <c:v>зерновые культуры</c:v>
                </c:pt>
                <c:pt idx="1">
                  <c:v>кормовые культуры</c:v>
                </c:pt>
                <c:pt idx="2">
                  <c:v>технические культуры</c:v>
                </c:pt>
                <c:pt idx="3">
                  <c:v>овоще-бахчевые</c:v>
                </c:pt>
              </c:strCache>
            </c:strRef>
          </c:cat>
          <c:val>
            <c:numRef>
              <c:f>Лист1!$B$2:$B$5</c:f>
              <c:numCache>
                <c:formatCode>General</c:formatCode>
                <c:ptCount val="4"/>
                <c:pt idx="0">
                  <c:v>14964</c:v>
                </c:pt>
                <c:pt idx="1">
                  <c:v>7723</c:v>
                </c:pt>
                <c:pt idx="2">
                  <c:v>454</c:v>
                </c:pt>
                <c:pt idx="3">
                  <c:v>662</c:v>
                </c:pt>
              </c:numCache>
            </c:numRef>
          </c:val>
        </c:ser>
        <c:firstSliceAng val="0"/>
      </c:pieChart>
    </c:plotArea>
    <c:legend>
      <c:legendPos val="r"/>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985611510791374"/>
          <c:y val="0.10989010989011012"/>
          <c:w val="0.6726618705036137"/>
          <c:h val="0.54395604395604358"/>
        </c:manualLayout>
      </c:layout>
      <c:barChart>
        <c:barDir val="col"/>
        <c:grouping val="clustered"/>
        <c:ser>
          <c:idx val="1"/>
          <c:order val="0"/>
          <c:tx>
            <c:strRef>
              <c:f>Sheet1!$A$2</c:f>
              <c:strCache>
                <c:ptCount val="1"/>
                <c:pt idx="0">
                  <c:v>Валовый сбор, тыс.т.</c:v>
                </c:pt>
              </c:strCache>
            </c:strRef>
          </c:tx>
          <c:spPr>
            <a:solidFill>
              <a:srgbClr val="FF9900"/>
            </a:solidFill>
            <a:ln w="12700">
              <a:solidFill>
                <a:srgbClr val="000000"/>
              </a:solidFill>
              <a:prstDash val="solid"/>
            </a:ln>
          </c:spPr>
          <c:cat>
            <c:numRef>
              <c:f>Sheet1!$B$1:$C$1</c:f>
              <c:numCache>
                <c:formatCode>General</c:formatCode>
                <c:ptCount val="2"/>
                <c:pt idx="0">
                  <c:v>2009</c:v>
                </c:pt>
                <c:pt idx="1">
                  <c:v>2008</c:v>
                </c:pt>
              </c:numCache>
            </c:numRef>
          </c:cat>
          <c:val>
            <c:numRef>
              <c:f>Sheet1!$B$2:$C$2</c:f>
              <c:numCache>
                <c:formatCode>General</c:formatCode>
                <c:ptCount val="2"/>
                <c:pt idx="0">
                  <c:v>10000</c:v>
                </c:pt>
                <c:pt idx="1">
                  <c:v>18500</c:v>
                </c:pt>
              </c:numCache>
            </c:numRef>
          </c:val>
        </c:ser>
        <c:axId val="149159936"/>
        <c:axId val="149161856"/>
      </c:barChart>
      <c:lineChart>
        <c:grouping val="standard"/>
        <c:ser>
          <c:idx val="0"/>
          <c:order val="1"/>
          <c:tx>
            <c:strRef>
              <c:f>Sheet1!$A$3</c:f>
              <c:strCache>
                <c:ptCount val="1"/>
                <c:pt idx="0">
                  <c:v>урожайность, ц/га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Sheet1!$B$1:$C$1</c:f>
              <c:numCache>
                <c:formatCode>General</c:formatCode>
                <c:ptCount val="2"/>
                <c:pt idx="0">
                  <c:v>2009</c:v>
                </c:pt>
                <c:pt idx="1">
                  <c:v>2008</c:v>
                </c:pt>
              </c:numCache>
            </c:numRef>
          </c:cat>
          <c:val>
            <c:numRef>
              <c:f>Sheet1!$B$3:$C$3</c:f>
              <c:numCache>
                <c:formatCode>General</c:formatCode>
                <c:ptCount val="2"/>
                <c:pt idx="0">
                  <c:v>13.8</c:v>
                </c:pt>
                <c:pt idx="1">
                  <c:v>17.3</c:v>
                </c:pt>
              </c:numCache>
            </c:numRef>
          </c:val>
        </c:ser>
        <c:marker val="1"/>
        <c:axId val="149163392"/>
        <c:axId val="149173376"/>
      </c:lineChart>
      <c:catAx>
        <c:axId val="149159936"/>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9161856"/>
        <c:crosses val="autoZero"/>
        <c:lblAlgn val="ctr"/>
        <c:lblOffset val="100"/>
        <c:tickLblSkip val="1"/>
        <c:tickMarkSkip val="1"/>
      </c:catAx>
      <c:valAx>
        <c:axId val="149161856"/>
        <c:scaling>
          <c:orientation val="minMax"/>
          <c:max val="20000"/>
        </c:scaling>
        <c:axPos val="l"/>
        <c:numFmt formatCode="General" sourceLinked="1"/>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9159936"/>
        <c:crosses val="autoZero"/>
        <c:crossBetween val="between"/>
      </c:valAx>
      <c:catAx>
        <c:axId val="149163392"/>
        <c:scaling>
          <c:orientation val="minMax"/>
        </c:scaling>
        <c:delete val="1"/>
        <c:axPos val="b"/>
        <c:numFmt formatCode="General" sourceLinked="1"/>
        <c:tickLblPos val="none"/>
        <c:crossAx val="149173376"/>
        <c:crosses val="autoZero"/>
        <c:lblAlgn val="ctr"/>
        <c:lblOffset val="100"/>
      </c:catAx>
      <c:valAx>
        <c:axId val="149173376"/>
        <c:scaling>
          <c:orientation val="minMax"/>
          <c:min val="10"/>
        </c:scaling>
        <c:axPos val="r"/>
        <c:numFmt formatCode="General" sourceLinked="1"/>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9163392"/>
        <c:crosses val="max"/>
        <c:crossBetween val="between"/>
        <c:majorUnit val="1.5"/>
      </c:valAx>
      <c:spPr>
        <a:solidFill>
          <a:srgbClr val="CCFFCC"/>
        </a:solidFill>
        <a:ln w="12700">
          <a:solidFill>
            <a:srgbClr val="808080"/>
          </a:solidFill>
          <a:prstDash val="solid"/>
        </a:ln>
      </c:spPr>
    </c:plotArea>
    <c:legend>
      <c:legendPos val="b"/>
      <c:layout>
        <c:manualLayout>
          <c:xMode val="edge"/>
          <c:yMode val="edge"/>
          <c:x val="0.18143046967071871"/>
          <c:y val="0.75181484132665233"/>
          <c:w val="0.67170528549763164"/>
          <c:h val="0.12087912087912089"/>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Продажи</c:v>
                </c:pt>
              </c:strCache>
            </c:strRef>
          </c:tx>
          <c:dLbls>
            <c:numFmt formatCode="0.00%" sourceLinked="0"/>
            <c:showPercent val="1"/>
          </c:dLbls>
          <c:cat>
            <c:strRef>
              <c:f>Лист1!$A$2:$A$4</c:f>
              <c:strCache>
                <c:ptCount val="3"/>
                <c:pt idx="0">
                  <c:v>с асфальтовым покрытием</c:v>
                </c:pt>
                <c:pt idx="1">
                  <c:v>с гравийным покрытием</c:v>
                </c:pt>
                <c:pt idx="2">
                  <c:v>грунтовым</c:v>
                </c:pt>
              </c:strCache>
            </c:strRef>
          </c:cat>
          <c:val>
            <c:numRef>
              <c:f>Лист1!$B$2:$B$4</c:f>
              <c:numCache>
                <c:formatCode>General</c:formatCode>
                <c:ptCount val="3"/>
                <c:pt idx="0">
                  <c:v>92.57</c:v>
                </c:pt>
                <c:pt idx="1">
                  <c:v>154.94999999999999</c:v>
                </c:pt>
                <c:pt idx="2">
                  <c:v>110.1</c:v>
                </c:pt>
              </c:numCache>
            </c:numRef>
          </c:val>
        </c:ser>
        <c:firstSliceAng val="0"/>
      </c:pieChart>
    </c:plotArea>
    <c:legend>
      <c:legendPos val="r"/>
      <c:layout>
        <c:manualLayout>
          <c:xMode val="edge"/>
          <c:yMode val="edge"/>
          <c:x val="0.65426237365382023"/>
          <c:y val="0.312754784017447"/>
          <c:w val="0.34573762634618105"/>
          <c:h val="0.45311452740140912"/>
        </c:manualLayout>
      </c:layout>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361842105263162"/>
          <c:y val="6.9047619047619524E-2"/>
          <c:w val="0.88980263157894735"/>
          <c:h val="0.70714285714285763"/>
        </c:manualLayout>
      </c:layout>
      <c:barChart>
        <c:barDir val="col"/>
        <c:grouping val="clustered"/>
        <c:ser>
          <c:idx val="0"/>
          <c:order val="0"/>
          <c:tx>
            <c:strRef>
              <c:f>Sheet1!$B$1</c:f>
              <c:strCache>
                <c:ptCount val="1"/>
                <c:pt idx="0">
                  <c:v>1 кв</c:v>
                </c:pt>
              </c:strCache>
            </c:strRef>
          </c:tx>
          <c:spPr>
            <a:solidFill>
              <a:srgbClr val="993366"/>
            </a:solidFill>
            <a:ln w="12730">
              <a:solidFill>
                <a:srgbClr val="000000"/>
              </a:solidFill>
              <a:prstDash val="solid"/>
            </a:ln>
          </c:spPr>
          <c:dPt>
            <c:idx val="12"/>
            <c:spPr>
              <a:solidFill>
                <a:srgbClr val="FF0000"/>
              </a:solidFill>
              <a:ln w="12730">
                <a:solidFill>
                  <a:srgbClr val="000000"/>
                </a:solidFill>
                <a:prstDash val="solid"/>
              </a:ln>
            </c:spPr>
          </c:dPt>
          <c:cat>
            <c:strRef>
              <c:f>Sheet1!$A$2:$A$16</c:f>
              <c:strCache>
                <c:ptCount val="15"/>
                <c:pt idx="0">
                  <c:v>Урус-Мартановский</c:v>
                </c:pt>
                <c:pt idx="1">
                  <c:v>Шалинский</c:v>
                </c:pt>
                <c:pt idx="2">
                  <c:v>Гудермесский</c:v>
                </c:pt>
                <c:pt idx="3">
                  <c:v>Курчалоевский</c:v>
                </c:pt>
                <c:pt idx="4">
                  <c:v>Грозненский</c:v>
                </c:pt>
                <c:pt idx="5">
                  <c:v>Ножай-Юртовский</c:v>
                </c:pt>
                <c:pt idx="6">
                  <c:v>Ачхой-Мартановский</c:v>
                </c:pt>
                <c:pt idx="7">
                  <c:v>Надтеречный</c:v>
                </c:pt>
                <c:pt idx="8">
                  <c:v>Сунженский</c:v>
                </c:pt>
                <c:pt idx="9">
                  <c:v>Шатойский</c:v>
                </c:pt>
                <c:pt idx="10">
                  <c:v>Веденский</c:v>
                </c:pt>
                <c:pt idx="11">
                  <c:v>Наурский</c:v>
                </c:pt>
                <c:pt idx="12">
                  <c:v>Шелковской</c:v>
                </c:pt>
                <c:pt idx="13">
                  <c:v>Шаройский</c:v>
                </c:pt>
                <c:pt idx="14">
                  <c:v>Итум-Калинский</c:v>
                </c:pt>
              </c:strCache>
            </c:strRef>
          </c:cat>
          <c:val>
            <c:numRef>
              <c:f>Sheet1!$B$2:$B$16</c:f>
              <c:numCache>
                <c:formatCode>General</c:formatCode>
                <c:ptCount val="15"/>
                <c:pt idx="0">
                  <c:v>180</c:v>
                </c:pt>
                <c:pt idx="1">
                  <c:v>178</c:v>
                </c:pt>
                <c:pt idx="2">
                  <c:v>170</c:v>
                </c:pt>
                <c:pt idx="3">
                  <c:v>115</c:v>
                </c:pt>
                <c:pt idx="4">
                  <c:v>85</c:v>
                </c:pt>
                <c:pt idx="5">
                  <c:v>70</c:v>
                </c:pt>
                <c:pt idx="6">
                  <c:v>65</c:v>
                </c:pt>
                <c:pt idx="7">
                  <c:v>60</c:v>
                </c:pt>
                <c:pt idx="8">
                  <c:v>50</c:v>
                </c:pt>
                <c:pt idx="9">
                  <c:v>35</c:v>
                </c:pt>
                <c:pt idx="10">
                  <c:v>30</c:v>
                </c:pt>
                <c:pt idx="11">
                  <c:v>25</c:v>
                </c:pt>
                <c:pt idx="12">
                  <c:v>18</c:v>
                </c:pt>
                <c:pt idx="13">
                  <c:v>10</c:v>
                </c:pt>
                <c:pt idx="14">
                  <c:v>5</c:v>
                </c:pt>
              </c:numCache>
            </c:numRef>
          </c:val>
        </c:ser>
        <c:gapWidth val="100"/>
        <c:axId val="99576448"/>
        <c:axId val="99586432"/>
      </c:barChart>
      <c:catAx>
        <c:axId val="99576448"/>
        <c:scaling>
          <c:orientation val="minMax"/>
        </c:scaling>
        <c:axPos val="b"/>
        <c:numFmt formatCode="General" sourceLinked="1"/>
        <c:tickLblPos val="nextTo"/>
        <c:spPr>
          <a:ln w="3182">
            <a:solidFill>
              <a:srgbClr val="000000"/>
            </a:solidFill>
            <a:prstDash val="solid"/>
          </a:ln>
        </c:spPr>
        <c:txPr>
          <a:bodyPr rot="-2700000" vert="horz"/>
          <a:lstStyle/>
          <a:p>
            <a:pPr>
              <a:defRPr sz="852" b="1" i="0" u="none" strike="noStrike" baseline="0">
                <a:solidFill>
                  <a:srgbClr val="000000"/>
                </a:solidFill>
                <a:latin typeface="Calibri"/>
                <a:ea typeface="Calibri"/>
                <a:cs typeface="Calibri"/>
              </a:defRPr>
            </a:pPr>
            <a:endParaRPr lang="ru-RU"/>
          </a:p>
        </c:txPr>
        <c:crossAx val="99586432"/>
        <c:crosses val="autoZero"/>
        <c:auto val="1"/>
        <c:lblAlgn val="ctr"/>
        <c:lblOffset val="100"/>
        <c:tickLblSkip val="1"/>
        <c:tickMarkSkip val="1"/>
      </c:catAx>
      <c:valAx>
        <c:axId val="99586432"/>
        <c:scaling>
          <c:orientation val="minMax"/>
          <c:max val="180"/>
        </c:scaling>
        <c:axPos val="l"/>
        <c:majorGridlines>
          <c:spPr>
            <a:ln w="3182">
              <a:solidFill>
                <a:srgbClr val="000000"/>
              </a:solidFill>
              <a:prstDash val="solid"/>
            </a:ln>
          </c:spPr>
        </c:majorGridlines>
        <c:numFmt formatCode="General" sourceLinked="1"/>
        <c:tickLblPos val="nextTo"/>
        <c:spPr>
          <a:ln w="3182">
            <a:solidFill>
              <a:srgbClr val="000000"/>
            </a:solidFill>
            <a:prstDash val="solid"/>
          </a:ln>
        </c:spPr>
        <c:txPr>
          <a:bodyPr rot="0" vert="horz"/>
          <a:lstStyle/>
          <a:p>
            <a:pPr>
              <a:defRPr sz="852" b="1" i="0" u="none" strike="noStrike" baseline="0">
                <a:solidFill>
                  <a:srgbClr val="000000"/>
                </a:solidFill>
                <a:latin typeface="Calibri"/>
                <a:ea typeface="Calibri"/>
                <a:cs typeface="Calibri"/>
              </a:defRPr>
            </a:pPr>
            <a:endParaRPr lang="ru-RU"/>
          </a:p>
        </c:txPr>
        <c:crossAx val="99576448"/>
        <c:crosses val="autoZero"/>
        <c:crossBetween val="between"/>
      </c:valAx>
      <c:spPr>
        <a:solidFill>
          <a:srgbClr val="99CCFF"/>
        </a:solidFill>
        <a:ln w="25460">
          <a:noFill/>
        </a:ln>
      </c:spPr>
    </c:plotArea>
    <c:plotVisOnly val="1"/>
    <c:dispBlanksAs val="gap"/>
  </c:chart>
  <c:spPr>
    <a:noFill/>
    <a:ln>
      <a:noFill/>
    </a:ln>
  </c:spPr>
  <c:txPr>
    <a:bodyPr/>
    <a:lstStyle/>
    <a:p>
      <a:pPr>
        <a:defRPr sz="1754"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4144736842105934E-2"/>
          <c:y val="6.9047619047619524E-2"/>
          <c:w val="0.92927631578947367"/>
          <c:h val="0.70714285714285763"/>
        </c:manualLayout>
      </c:layout>
      <c:barChart>
        <c:barDir val="col"/>
        <c:grouping val="clustered"/>
        <c:ser>
          <c:idx val="0"/>
          <c:order val="0"/>
          <c:tx>
            <c:strRef>
              <c:f>Sheet1!$B$1</c:f>
              <c:strCache>
                <c:ptCount val="1"/>
                <c:pt idx="0">
                  <c:v>1 кв</c:v>
                </c:pt>
              </c:strCache>
            </c:strRef>
          </c:tx>
          <c:spPr>
            <a:solidFill>
              <a:srgbClr val="808000"/>
            </a:solidFill>
            <a:ln w="12730">
              <a:solidFill>
                <a:srgbClr val="000000"/>
              </a:solidFill>
              <a:prstDash val="solid"/>
            </a:ln>
          </c:spPr>
          <c:dPt>
            <c:idx val="3"/>
            <c:spPr>
              <a:solidFill>
                <a:srgbClr val="FF0000"/>
              </a:solidFill>
              <a:ln w="12730">
                <a:solidFill>
                  <a:srgbClr val="000000"/>
                </a:solidFill>
                <a:prstDash val="solid"/>
              </a:ln>
            </c:spPr>
          </c:dPt>
          <c:dLbls>
            <c:delete val="1"/>
          </c:dLbls>
          <c:cat>
            <c:strRef>
              <c:f>Sheet1!$A$2:$A$16</c:f>
              <c:strCache>
                <c:ptCount val="15"/>
                <c:pt idx="0">
                  <c:v>Грозненский</c:v>
                </c:pt>
                <c:pt idx="1">
                  <c:v>Ножай-Юртовский</c:v>
                </c:pt>
                <c:pt idx="2">
                  <c:v>Наурский</c:v>
                </c:pt>
                <c:pt idx="3">
                  <c:v>Шелковской</c:v>
                </c:pt>
                <c:pt idx="4">
                  <c:v>Урус-Мартановский</c:v>
                </c:pt>
                <c:pt idx="5">
                  <c:v>Веденский</c:v>
                </c:pt>
                <c:pt idx="6">
                  <c:v>Гудермесский</c:v>
                </c:pt>
                <c:pt idx="7">
                  <c:v>Шатойский</c:v>
                </c:pt>
                <c:pt idx="8">
                  <c:v>Надтеречный</c:v>
                </c:pt>
                <c:pt idx="9">
                  <c:v>Шалинский</c:v>
                </c:pt>
                <c:pt idx="10">
                  <c:v>Курчалоевский</c:v>
                </c:pt>
                <c:pt idx="11">
                  <c:v>Ачхой-Мартановский</c:v>
                </c:pt>
                <c:pt idx="12">
                  <c:v>Сунженский</c:v>
                </c:pt>
                <c:pt idx="13">
                  <c:v>Шаройский</c:v>
                </c:pt>
                <c:pt idx="14">
                  <c:v>Итум-Калинский</c:v>
                </c:pt>
              </c:strCache>
            </c:strRef>
          </c:cat>
          <c:val>
            <c:numRef>
              <c:f>Sheet1!$B$2:$B$16</c:f>
              <c:numCache>
                <c:formatCode>General</c:formatCode>
                <c:ptCount val="15"/>
                <c:pt idx="0">
                  <c:v>291.3</c:v>
                </c:pt>
                <c:pt idx="1">
                  <c:v>291.10000000000002</c:v>
                </c:pt>
                <c:pt idx="2">
                  <c:v>284.10000000000002</c:v>
                </c:pt>
                <c:pt idx="3">
                  <c:v>273.3</c:v>
                </c:pt>
                <c:pt idx="4">
                  <c:v>232.1</c:v>
                </c:pt>
                <c:pt idx="5">
                  <c:v>205.8</c:v>
                </c:pt>
                <c:pt idx="6">
                  <c:v>192.1</c:v>
                </c:pt>
                <c:pt idx="7">
                  <c:v>154.19999999999999</c:v>
                </c:pt>
                <c:pt idx="8">
                  <c:v>148.19999999999999</c:v>
                </c:pt>
                <c:pt idx="9">
                  <c:v>129.9</c:v>
                </c:pt>
                <c:pt idx="10">
                  <c:v>127.8</c:v>
                </c:pt>
                <c:pt idx="11">
                  <c:v>120.4</c:v>
                </c:pt>
                <c:pt idx="12">
                  <c:v>80</c:v>
                </c:pt>
                <c:pt idx="13">
                  <c:v>72.7</c:v>
                </c:pt>
                <c:pt idx="14">
                  <c:v>66</c:v>
                </c:pt>
              </c:numCache>
            </c:numRef>
          </c:val>
        </c:ser>
        <c:dLbls>
          <c:showVal val="1"/>
        </c:dLbls>
        <c:gapWidth val="100"/>
        <c:axId val="99593600"/>
        <c:axId val="100619392"/>
      </c:barChart>
      <c:catAx>
        <c:axId val="99593600"/>
        <c:scaling>
          <c:orientation val="minMax"/>
        </c:scaling>
        <c:axPos val="b"/>
        <c:numFmt formatCode="General" sourceLinked="1"/>
        <c:tickLblPos val="nextTo"/>
        <c:spPr>
          <a:ln w="3182">
            <a:solidFill>
              <a:srgbClr val="000000"/>
            </a:solidFill>
            <a:prstDash val="solid"/>
          </a:ln>
        </c:spPr>
        <c:txPr>
          <a:bodyPr rot="-2700000" vert="horz"/>
          <a:lstStyle/>
          <a:p>
            <a:pPr>
              <a:defRPr sz="852" b="1" i="0" u="none" strike="noStrike" baseline="0">
                <a:solidFill>
                  <a:srgbClr val="000000"/>
                </a:solidFill>
                <a:latin typeface="Calibri"/>
                <a:ea typeface="Calibri"/>
                <a:cs typeface="Calibri"/>
              </a:defRPr>
            </a:pPr>
            <a:endParaRPr lang="ru-RU"/>
          </a:p>
        </c:txPr>
        <c:crossAx val="100619392"/>
        <c:crosses val="autoZero"/>
        <c:auto val="1"/>
        <c:lblAlgn val="ctr"/>
        <c:lblOffset val="100"/>
        <c:tickLblSkip val="1"/>
        <c:tickMarkSkip val="1"/>
      </c:catAx>
      <c:valAx>
        <c:axId val="100619392"/>
        <c:scaling>
          <c:orientation val="minMax"/>
          <c:max val="300"/>
        </c:scaling>
        <c:axPos val="l"/>
        <c:majorGridlines>
          <c:spPr>
            <a:ln w="3182">
              <a:solidFill>
                <a:srgbClr val="000000"/>
              </a:solidFill>
              <a:prstDash val="solid"/>
            </a:ln>
          </c:spPr>
        </c:majorGridlines>
        <c:numFmt formatCode="General" sourceLinked="1"/>
        <c:tickLblPos val="nextTo"/>
        <c:spPr>
          <a:ln w="3182">
            <a:solidFill>
              <a:srgbClr val="000000"/>
            </a:solidFill>
            <a:prstDash val="solid"/>
          </a:ln>
        </c:spPr>
        <c:txPr>
          <a:bodyPr rot="0" vert="horz"/>
          <a:lstStyle/>
          <a:p>
            <a:pPr>
              <a:defRPr sz="852" b="1" i="0" u="none" strike="noStrike" baseline="0">
                <a:solidFill>
                  <a:srgbClr val="000000"/>
                </a:solidFill>
                <a:latin typeface="Calibri"/>
                <a:ea typeface="Calibri"/>
                <a:cs typeface="Calibri"/>
              </a:defRPr>
            </a:pPr>
            <a:endParaRPr lang="ru-RU"/>
          </a:p>
        </c:txPr>
        <c:crossAx val="99593600"/>
        <c:crosses val="autoZero"/>
        <c:crossBetween val="between"/>
        <c:majorUnit val="50"/>
      </c:valAx>
      <c:spPr>
        <a:solidFill>
          <a:srgbClr val="FFFFCC"/>
        </a:solidFill>
        <a:ln w="25460">
          <a:noFill/>
        </a:ln>
      </c:spPr>
    </c:plotArea>
    <c:plotVisOnly val="1"/>
    <c:dispBlanksAs val="gap"/>
  </c:chart>
  <c:spPr>
    <a:noFill/>
    <a:ln>
      <a:noFill/>
    </a:ln>
  </c:spPr>
  <c:txPr>
    <a:bodyPr/>
    <a:lstStyle/>
    <a:p>
      <a:pPr>
        <a:defRPr sz="1754"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40"/>
      <c:perspective val="0"/>
    </c:view3D>
    <c:plotArea>
      <c:layout>
        <c:manualLayout>
          <c:layoutTarget val="inner"/>
          <c:xMode val="edge"/>
          <c:yMode val="edge"/>
          <c:x val="0.25968109339408241"/>
          <c:y val="0.22077922077922091"/>
          <c:w val="0.66514806378132163"/>
          <c:h val="0.50216450216450215"/>
        </c:manualLayout>
      </c:layout>
      <c:pie3DChart>
        <c:varyColors val="1"/>
        <c:ser>
          <c:idx val="0"/>
          <c:order val="0"/>
          <c:tx>
            <c:strRef>
              <c:f>Sheet1!$B$1</c:f>
              <c:strCache>
                <c:ptCount val="1"/>
                <c:pt idx="0">
                  <c:v>1 кв</c:v>
                </c:pt>
              </c:strCache>
            </c:strRef>
          </c:tx>
          <c:spPr>
            <a:solidFill>
              <a:srgbClr val="9999FF"/>
            </a:solidFill>
            <a:ln w="12700">
              <a:solidFill>
                <a:srgbClr val="000000"/>
              </a:solidFill>
              <a:prstDash val="solid"/>
            </a:ln>
          </c:spPr>
          <c:explosion val="20"/>
          <c:dPt>
            <c:idx val="0"/>
            <c:spPr>
              <a:solidFill>
                <a:srgbClr val="FF6600"/>
              </a:solidFill>
              <a:ln w="12700">
                <a:solidFill>
                  <a:srgbClr val="000000"/>
                </a:solidFill>
                <a:prstDash val="solid"/>
              </a:ln>
            </c:spPr>
          </c:dPt>
          <c:dLbls>
            <c:dLbl>
              <c:idx val="1"/>
              <c:delete val="1"/>
            </c:dLbl>
            <c:numFmt formatCode="0%" sourceLinked="0"/>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ru-RU"/>
              </a:p>
            </c:txPr>
            <c:showPercent val="1"/>
            <c:showLeaderLines val="1"/>
          </c:dLbls>
          <c:cat>
            <c:strRef>
              <c:f>Sheet1!$A$2:$A$3</c:f>
              <c:strCache>
                <c:ptCount val="2"/>
                <c:pt idx="0">
                  <c:v>Восток</c:v>
                </c:pt>
                <c:pt idx="1">
                  <c:v>Запад</c:v>
                </c:pt>
              </c:strCache>
            </c:strRef>
          </c:cat>
          <c:val>
            <c:numRef>
              <c:f>Sheet1!$B$2:$B$3</c:f>
              <c:numCache>
                <c:formatCode>General</c:formatCode>
                <c:ptCount val="2"/>
                <c:pt idx="0">
                  <c:v>444</c:v>
                </c:pt>
                <c:pt idx="1">
                  <c:v>4960</c:v>
                </c:pt>
              </c:numCache>
            </c:numRef>
          </c:val>
        </c:ser>
      </c:pie3DChart>
      <c:spPr>
        <a:noFill/>
        <a:ln w="25400">
          <a:noFill/>
        </a:ln>
      </c:spPr>
    </c:plotArea>
    <c:plotVisOnly val="1"/>
    <c:dispBlanksAs val="zero"/>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840000000000002"/>
          <c:y val="0.20357941834451887"/>
          <c:w val="0.44"/>
          <c:h val="0.61521252796420556"/>
        </c:manualLayout>
      </c:layout>
      <c:pieChart>
        <c:varyColors val="1"/>
        <c:ser>
          <c:idx val="0"/>
          <c:order val="0"/>
          <c:tx>
            <c:strRef>
              <c:f>Sheet1!$B$1</c:f>
              <c:strCache>
                <c:ptCount val="1"/>
                <c:pt idx="0">
                  <c:v>1 кв</c:v>
                </c:pt>
              </c:strCache>
            </c:strRef>
          </c:tx>
          <c:spPr>
            <a:solidFill>
              <a:srgbClr val="9999FF"/>
            </a:solidFill>
            <a:ln w="12728">
              <a:solidFill>
                <a:srgbClr val="000000"/>
              </a:solidFill>
              <a:prstDash val="solid"/>
            </a:ln>
          </c:spPr>
          <c:dPt>
            <c:idx val="0"/>
            <c:spPr>
              <a:solidFill>
                <a:srgbClr val="808080"/>
              </a:solidFill>
              <a:ln w="12728">
                <a:solidFill>
                  <a:srgbClr val="000000"/>
                </a:solidFill>
                <a:prstDash val="solid"/>
              </a:ln>
            </c:spPr>
          </c:dPt>
          <c:dPt>
            <c:idx val="1"/>
            <c:spPr>
              <a:solidFill>
                <a:srgbClr val="800000"/>
              </a:solidFill>
              <a:ln w="12728">
                <a:solidFill>
                  <a:srgbClr val="000000"/>
                </a:solidFill>
                <a:prstDash val="solid"/>
              </a:ln>
            </c:spPr>
          </c:dPt>
          <c:dPt>
            <c:idx val="2"/>
            <c:spPr>
              <a:solidFill>
                <a:srgbClr val="FFFFCC"/>
              </a:solidFill>
              <a:ln w="12728">
                <a:solidFill>
                  <a:srgbClr val="000000"/>
                </a:solidFill>
                <a:prstDash val="solid"/>
              </a:ln>
            </c:spPr>
          </c:dPt>
          <c:dPt>
            <c:idx val="3"/>
            <c:spPr>
              <a:solidFill>
                <a:srgbClr val="CCFFFF"/>
              </a:solidFill>
              <a:ln w="12728">
                <a:solidFill>
                  <a:srgbClr val="000000"/>
                </a:solidFill>
                <a:prstDash val="solid"/>
              </a:ln>
            </c:spPr>
          </c:dPt>
          <c:dPt>
            <c:idx val="4"/>
            <c:spPr>
              <a:solidFill>
                <a:srgbClr val="660066"/>
              </a:solidFill>
              <a:ln w="12728">
                <a:solidFill>
                  <a:srgbClr val="000000"/>
                </a:solidFill>
                <a:prstDash val="solid"/>
              </a:ln>
            </c:spPr>
          </c:dPt>
          <c:dPt>
            <c:idx val="5"/>
            <c:spPr>
              <a:solidFill>
                <a:srgbClr val="FF8080"/>
              </a:solidFill>
              <a:ln w="12728">
                <a:solidFill>
                  <a:srgbClr val="000000"/>
                </a:solidFill>
                <a:prstDash val="solid"/>
              </a:ln>
            </c:spPr>
          </c:dPt>
          <c:dPt>
            <c:idx val="6"/>
            <c:spPr>
              <a:solidFill>
                <a:srgbClr val="0066CC"/>
              </a:solidFill>
              <a:ln w="12728">
                <a:solidFill>
                  <a:srgbClr val="000000"/>
                </a:solidFill>
                <a:prstDash val="solid"/>
              </a:ln>
            </c:spPr>
          </c:dPt>
          <c:dPt>
            <c:idx val="7"/>
            <c:spPr>
              <a:solidFill>
                <a:srgbClr val="CCCCFF"/>
              </a:solidFill>
              <a:ln w="12728">
                <a:solidFill>
                  <a:srgbClr val="000000"/>
                </a:solidFill>
                <a:prstDash val="solid"/>
              </a:ln>
            </c:spPr>
          </c:dPt>
          <c:dPt>
            <c:idx val="8"/>
            <c:spPr>
              <a:solidFill>
                <a:srgbClr val="000080"/>
              </a:solidFill>
              <a:ln w="12728">
                <a:solidFill>
                  <a:srgbClr val="000000"/>
                </a:solidFill>
                <a:prstDash val="solid"/>
              </a:ln>
            </c:spPr>
          </c:dPt>
          <c:dPt>
            <c:idx val="9"/>
            <c:spPr>
              <a:solidFill>
                <a:srgbClr val="FF00FF"/>
              </a:solidFill>
              <a:ln w="12728">
                <a:solidFill>
                  <a:srgbClr val="000000"/>
                </a:solidFill>
                <a:prstDash val="solid"/>
              </a:ln>
            </c:spPr>
          </c:dPt>
          <c:dPt>
            <c:idx val="10"/>
            <c:spPr>
              <a:solidFill>
                <a:srgbClr val="FFFF00"/>
              </a:solidFill>
              <a:ln w="12728">
                <a:solidFill>
                  <a:srgbClr val="000000"/>
                </a:solidFill>
                <a:prstDash val="solid"/>
              </a:ln>
            </c:spPr>
          </c:dPt>
          <c:dPt>
            <c:idx val="11"/>
            <c:spPr>
              <a:solidFill>
                <a:srgbClr val="00FFFF"/>
              </a:solidFill>
              <a:ln w="12728">
                <a:solidFill>
                  <a:srgbClr val="000000"/>
                </a:solidFill>
                <a:prstDash val="solid"/>
              </a:ln>
            </c:spPr>
          </c:dPt>
          <c:dPt>
            <c:idx val="12"/>
            <c:spPr>
              <a:solidFill>
                <a:srgbClr val="800080"/>
              </a:solidFill>
              <a:ln w="12728">
                <a:solidFill>
                  <a:srgbClr val="000000"/>
                </a:solidFill>
                <a:prstDash val="solid"/>
              </a:ln>
            </c:spPr>
          </c:dPt>
          <c:dPt>
            <c:idx val="13"/>
            <c:explosion val="29"/>
            <c:spPr>
              <a:solidFill>
                <a:srgbClr val="FF0000"/>
              </a:solidFill>
              <a:ln w="12728">
                <a:solidFill>
                  <a:srgbClr val="000000"/>
                </a:solidFill>
                <a:prstDash val="solid"/>
              </a:ln>
            </c:spPr>
          </c:dPt>
          <c:dPt>
            <c:idx val="14"/>
            <c:spPr>
              <a:solidFill>
                <a:srgbClr val="008080"/>
              </a:solidFill>
              <a:ln w="12728">
                <a:solidFill>
                  <a:srgbClr val="000000"/>
                </a:solidFill>
                <a:prstDash val="solid"/>
              </a:ln>
            </c:spPr>
          </c:dPt>
          <c:dLbls>
            <c:dLbl>
              <c:idx val="12"/>
              <c:dLblPos val="bestFit"/>
              <c:showPercent val="1"/>
            </c:dLbl>
            <c:numFmt formatCode="0.00%" sourceLinked="0"/>
            <c:spPr>
              <a:noFill/>
              <a:ln w="25456">
                <a:noFill/>
              </a:ln>
            </c:spPr>
            <c:txPr>
              <a:bodyPr/>
              <a:lstStyle/>
              <a:p>
                <a:pPr>
                  <a:defRPr sz="927" b="1" i="0" u="none" strike="noStrike" baseline="0">
                    <a:solidFill>
                      <a:srgbClr val="000000"/>
                    </a:solidFill>
                    <a:latin typeface="Calibri"/>
                    <a:ea typeface="Calibri"/>
                    <a:cs typeface="Calibri"/>
                  </a:defRPr>
                </a:pPr>
                <a:endParaRPr lang="ru-RU"/>
              </a:p>
            </c:txPr>
            <c:dLblPos val="outEnd"/>
            <c:showPercent val="1"/>
            <c:showLeaderLines val="1"/>
          </c:dLbls>
          <c:cat>
            <c:strRef>
              <c:f>Sheet1!$A$2:$A$16</c:f>
              <c:strCache>
                <c:ptCount val="15"/>
                <c:pt idx="0">
                  <c:v>Ачхой-Мартановский</c:v>
                </c:pt>
                <c:pt idx="1">
                  <c:v>Веденский</c:v>
                </c:pt>
                <c:pt idx="2">
                  <c:v>Грозненский</c:v>
                </c:pt>
                <c:pt idx="3">
                  <c:v>Гудермеский</c:v>
                </c:pt>
                <c:pt idx="4">
                  <c:v>Надтеречный</c:v>
                </c:pt>
                <c:pt idx="5">
                  <c:v>Наурский</c:v>
                </c:pt>
                <c:pt idx="6">
                  <c:v>Ножай-Юртовский</c:v>
                </c:pt>
                <c:pt idx="7">
                  <c:v>Урус-Мартановский</c:v>
                </c:pt>
                <c:pt idx="8">
                  <c:v>Курчалоевский</c:v>
                </c:pt>
                <c:pt idx="9">
                  <c:v>Сунженский</c:v>
                </c:pt>
                <c:pt idx="10">
                  <c:v>Шалинский</c:v>
                </c:pt>
                <c:pt idx="11">
                  <c:v>Шатойский</c:v>
                </c:pt>
                <c:pt idx="12">
                  <c:v>Шаройский</c:v>
                </c:pt>
                <c:pt idx="13">
                  <c:v>Шелковской</c:v>
                </c:pt>
                <c:pt idx="14">
                  <c:v>Итум-Калинский</c:v>
                </c:pt>
              </c:strCache>
            </c:strRef>
          </c:cat>
          <c:val>
            <c:numRef>
              <c:f>Sheet1!$B$2:$B$16</c:f>
              <c:numCache>
                <c:formatCode>General</c:formatCode>
                <c:ptCount val="15"/>
                <c:pt idx="0">
                  <c:v>7.4700000000000024</c:v>
                </c:pt>
                <c:pt idx="1">
                  <c:v>2.34</c:v>
                </c:pt>
                <c:pt idx="2">
                  <c:v>15.06</c:v>
                </c:pt>
                <c:pt idx="3">
                  <c:v>12.360000000000024</c:v>
                </c:pt>
                <c:pt idx="4">
                  <c:v>5.7</c:v>
                </c:pt>
                <c:pt idx="5">
                  <c:v>5.46</c:v>
                </c:pt>
                <c:pt idx="6">
                  <c:v>4.26</c:v>
                </c:pt>
                <c:pt idx="7">
                  <c:v>11.44</c:v>
                </c:pt>
                <c:pt idx="8">
                  <c:v>12.28</c:v>
                </c:pt>
                <c:pt idx="9">
                  <c:v>2.25</c:v>
                </c:pt>
                <c:pt idx="10">
                  <c:v>12.96</c:v>
                </c:pt>
                <c:pt idx="11">
                  <c:v>1.8900000000000001</c:v>
                </c:pt>
                <c:pt idx="12">
                  <c:v>0.15000000000000024</c:v>
                </c:pt>
                <c:pt idx="13">
                  <c:v>5.59</c:v>
                </c:pt>
                <c:pt idx="14">
                  <c:v>0.78</c:v>
                </c:pt>
              </c:numCache>
            </c:numRef>
          </c:val>
        </c:ser>
        <c:firstSliceAng val="0"/>
      </c:pieChart>
      <c:spPr>
        <a:noFill/>
        <a:ln w="25456">
          <a:noFill/>
        </a:ln>
      </c:spPr>
    </c:plotArea>
    <c:legend>
      <c:legendPos val="r"/>
      <c:layout>
        <c:manualLayout>
          <c:xMode val="edge"/>
          <c:yMode val="edge"/>
          <c:x val="0.72000000000000064"/>
          <c:y val="0.1163310961968663"/>
          <c:w val="0.24480000000000021"/>
          <c:h val="0.7472035794183447"/>
        </c:manualLayout>
      </c:layout>
      <c:spPr>
        <a:solidFill>
          <a:srgbClr val="FFFFFF"/>
        </a:solidFill>
        <a:ln w="3182">
          <a:solidFill>
            <a:srgbClr val="000000"/>
          </a:solidFill>
          <a:prstDash val="solid"/>
        </a:ln>
      </c:spPr>
      <c:txPr>
        <a:bodyPr/>
        <a:lstStyle/>
        <a:p>
          <a:pPr>
            <a:defRPr sz="852"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927"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5482625482625482"/>
          <c:y val="2.5445292620865909E-2"/>
          <c:w val="0.70656370656370671"/>
          <c:h val="0.89821882951653942"/>
        </c:manualLayout>
      </c:layout>
      <c:barChart>
        <c:barDir val="bar"/>
        <c:grouping val="clustered"/>
        <c:ser>
          <c:idx val="0"/>
          <c:order val="0"/>
          <c:tx>
            <c:strRef>
              <c:f>Sheet1!$B$1</c:f>
              <c:strCache>
                <c:ptCount val="1"/>
                <c:pt idx="0">
                  <c:v>1 кв</c:v>
                </c:pt>
              </c:strCache>
            </c:strRef>
          </c:tx>
          <c:spPr>
            <a:solidFill>
              <a:srgbClr val="FF9900"/>
            </a:solidFill>
            <a:ln w="12732">
              <a:solidFill>
                <a:srgbClr val="000000"/>
              </a:solidFill>
              <a:prstDash val="solid"/>
            </a:ln>
          </c:spPr>
          <c:dPt>
            <c:idx val="1"/>
            <c:spPr>
              <a:solidFill>
                <a:srgbClr val="FF0000"/>
              </a:solidFill>
              <a:ln w="12732">
                <a:solidFill>
                  <a:srgbClr val="000000"/>
                </a:solidFill>
                <a:prstDash val="solid"/>
              </a:ln>
            </c:spPr>
          </c:dPt>
          <c:dLbls>
            <c:spPr>
              <a:noFill/>
              <a:ln w="25464">
                <a:noFill/>
              </a:ln>
            </c:spPr>
            <c:txPr>
              <a:bodyPr/>
              <a:lstStyle/>
              <a:p>
                <a:pPr>
                  <a:defRPr sz="902" b="1" i="0" u="none" strike="noStrike" baseline="0">
                    <a:solidFill>
                      <a:srgbClr val="000000"/>
                    </a:solidFill>
                    <a:latin typeface="Calibri"/>
                    <a:ea typeface="Calibri"/>
                    <a:cs typeface="Calibri"/>
                  </a:defRPr>
                </a:pPr>
                <a:endParaRPr lang="ru-RU"/>
              </a:p>
            </c:txPr>
            <c:showVal val="1"/>
          </c:dLbls>
          <c:cat>
            <c:strRef>
              <c:f>Sheet1!$A$2:$A$16</c:f>
              <c:strCache>
                <c:ptCount val="15"/>
                <c:pt idx="0">
                  <c:v>Итум-Калинский</c:v>
                </c:pt>
                <c:pt idx="1">
                  <c:v>Шелковской</c:v>
                </c:pt>
                <c:pt idx="2">
                  <c:v>Шаройский</c:v>
                </c:pt>
                <c:pt idx="3">
                  <c:v>Шатойский</c:v>
                </c:pt>
                <c:pt idx="4">
                  <c:v>Шалинский</c:v>
                </c:pt>
                <c:pt idx="5">
                  <c:v>Сунженский</c:v>
                </c:pt>
                <c:pt idx="6">
                  <c:v>Курчалоевский</c:v>
                </c:pt>
                <c:pt idx="7">
                  <c:v>Урус-Мартановский</c:v>
                </c:pt>
                <c:pt idx="8">
                  <c:v>Ножай-Юртовский</c:v>
                </c:pt>
                <c:pt idx="9">
                  <c:v>Наурский</c:v>
                </c:pt>
                <c:pt idx="10">
                  <c:v>Надтеречный</c:v>
                </c:pt>
                <c:pt idx="11">
                  <c:v>Гудермесский</c:v>
                </c:pt>
                <c:pt idx="12">
                  <c:v>Грозненский</c:v>
                </c:pt>
                <c:pt idx="13">
                  <c:v>Веденский</c:v>
                </c:pt>
                <c:pt idx="14">
                  <c:v>Ачхой-Мартановский</c:v>
                </c:pt>
              </c:strCache>
            </c:strRef>
          </c:cat>
          <c:val>
            <c:numRef>
              <c:f>Sheet1!$B$2:$B$16</c:f>
              <c:numCache>
                <c:formatCode>General</c:formatCode>
                <c:ptCount val="15"/>
                <c:pt idx="0">
                  <c:v>2696</c:v>
                </c:pt>
                <c:pt idx="1">
                  <c:v>16133</c:v>
                </c:pt>
                <c:pt idx="2">
                  <c:v>1361</c:v>
                </c:pt>
                <c:pt idx="3">
                  <c:v>5026</c:v>
                </c:pt>
                <c:pt idx="4">
                  <c:v>38776</c:v>
                </c:pt>
                <c:pt idx="5">
                  <c:v>6177</c:v>
                </c:pt>
                <c:pt idx="6">
                  <c:v>22782</c:v>
                </c:pt>
                <c:pt idx="7">
                  <c:v>24237</c:v>
                </c:pt>
                <c:pt idx="8">
                  <c:v>11772</c:v>
                </c:pt>
                <c:pt idx="9">
                  <c:v>11788</c:v>
                </c:pt>
                <c:pt idx="10">
                  <c:v>16651</c:v>
                </c:pt>
                <c:pt idx="11">
                  <c:v>17080</c:v>
                </c:pt>
                <c:pt idx="12">
                  <c:v>34093</c:v>
                </c:pt>
                <c:pt idx="13">
                  <c:v>15630</c:v>
                </c:pt>
                <c:pt idx="14">
                  <c:v>20814</c:v>
                </c:pt>
              </c:numCache>
            </c:numRef>
          </c:val>
        </c:ser>
        <c:gapWidth val="100"/>
        <c:axId val="110475904"/>
        <c:axId val="110821760"/>
      </c:barChart>
      <c:catAx>
        <c:axId val="110475904"/>
        <c:scaling>
          <c:orientation val="minMax"/>
        </c:scaling>
        <c:axPos val="l"/>
        <c:numFmt formatCode="General" sourceLinked="1"/>
        <c:tickLblPos val="nextTo"/>
        <c:spPr>
          <a:ln w="3183">
            <a:solidFill>
              <a:srgbClr val="000000"/>
            </a:solidFill>
            <a:prstDash val="solid"/>
          </a:ln>
        </c:spPr>
        <c:txPr>
          <a:bodyPr rot="0" vert="horz"/>
          <a:lstStyle/>
          <a:p>
            <a:pPr>
              <a:defRPr sz="877" b="1" i="0" u="none" strike="noStrike" baseline="0">
                <a:solidFill>
                  <a:srgbClr val="000000"/>
                </a:solidFill>
                <a:latin typeface="Calibri"/>
                <a:ea typeface="Calibri"/>
                <a:cs typeface="Calibri"/>
              </a:defRPr>
            </a:pPr>
            <a:endParaRPr lang="ru-RU"/>
          </a:p>
        </c:txPr>
        <c:crossAx val="110821760"/>
        <c:crosses val="autoZero"/>
        <c:auto val="1"/>
        <c:lblAlgn val="ctr"/>
        <c:lblOffset val="100"/>
        <c:tickLblSkip val="1"/>
        <c:tickMarkSkip val="1"/>
      </c:catAx>
      <c:valAx>
        <c:axId val="110821760"/>
        <c:scaling>
          <c:orientation val="minMax"/>
          <c:max val="45000"/>
          <c:min val="0"/>
        </c:scaling>
        <c:axPos val="b"/>
        <c:majorGridlines>
          <c:spPr>
            <a:ln w="3183">
              <a:solidFill>
                <a:srgbClr val="000000"/>
              </a:solidFill>
              <a:prstDash val="solid"/>
            </a:ln>
          </c:spPr>
        </c:majorGridlines>
        <c:numFmt formatCode="General" sourceLinked="1"/>
        <c:tickLblPos val="nextTo"/>
        <c:spPr>
          <a:ln w="3183">
            <a:solidFill>
              <a:srgbClr val="000000"/>
            </a:solidFill>
            <a:prstDash val="solid"/>
          </a:ln>
        </c:spPr>
        <c:txPr>
          <a:bodyPr rot="0" vert="horz"/>
          <a:lstStyle/>
          <a:p>
            <a:pPr>
              <a:defRPr sz="877" b="1" i="0" u="none" strike="noStrike" baseline="0">
                <a:solidFill>
                  <a:srgbClr val="000000"/>
                </a:solidFill>
                <a:latin typeface="Calibri"/>
                <a:ea typeface="Calibri"/>
                <a:cs typeface="Calibri"/>
              </a:defRPr>
            </a:pPr>
            <a:endParaRPr lang="ru-RU"/>
          </a:p>
        </c:txPr>
        <c:crossAx val="110475904"/>
        <c:crosses val="autoZero"/>
        <c:crossBetween val="between"/>
        <c:majorUnit val="5000"/>
        <c:minorUnit val="1000"/>
      </c:valAx>
      <c:spPr>
        <a:solidFill>
          <a:srgbClr val="CCFFCC"/>
        </a:solidFill>
        <a:ln w="25464">
          <a:noFill/>
        </a:ln>
      </c:spPr>
    </c:plotArea>
    <c:plotVisOnly val="1"/>
    <c:dispBlanksAs val="gap"/>
  </c:chart>
  <c:spPr>
    <a:noFill/>
    <a:ln>
      <a:noFill/>
    </a:ln>
  </c:spPr>
  <c:txPr>
    <a:bodyPr/>
    <a:lstStyle/>
    <a:p>
      <a:pPr>
        <a:defRPr sz="1504"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3484602917342534E-2"/>
          <c:y val="0.19117647058823528"/>
          <c:w val="0.5445705024311186"/>
          <c:h val="0.61764705882354398"/>
        </c:manualLayout>
      </c:layout>
      <c:pieChart>
        <c:varyColors val="1"/>
        <c:ser>
          <c:idx val="0"/>
          <c:order val="0"/>
          <c:tx>
            <c:strRef>
              <c:f>Sheet1!$B$1</c:f>
              <c:strCache>
                <c:ptCount val="1"/>
                <c:pt idx="0">
                  <c:v>1 кв</c:v>
                </c:pt>
              </c:strCache>
            </c:strRef>
          </c:tx>
          <c:spPr>
            <a:solidFill>
              <a:srgbClr val="9999FF"/>
            </a:solidFill>
            <a:ln w="12723">
              <a:solidFill>
                <a:srgbClr val="000000"/>
              </a:solidFill>
              <a:prstDash val="solid"/>
            </a:ln>
          </c:spPr>
          <c:dPt>
            <c:idx val="1"/>
            <c:spPr>
              <a:solidFill>
                <a:srgbClr val="993366"/>
              </a:solidFill>
              <a:ln w="12723">
                <a:solidFill>
                  <a:srgbClr val="000000"/>
                </a:solidFill>
                <a:prstDash val="solid"/>
              </a:ln>
            </c:spPr>
          </c:dPt>
          <c:dPt>
            <c:idx val="2"/>
            <c:spPr>
              <a:solidFill>
                <a:srgbClr val="FFFFCC"/>
              </a:solidFill>
              <a:ln w="12723">
                <a:solidFill>
                  <a:srgbClr val="000000"/>
                </a:solidFill>
                <a:prstDash val="solid"/>
              </a:ln>
            </c:spPr>
          </c:dPt>
          <c:dPt>
            <c:idx val="3"/>
            <c:spPr>
              <a:solidFill>
                <a:srgbClr val="CCFFFF"/>
              </a:solidFill>
              <a:ln w="12723">
                <a:solidFill>
                  <a:srgbClr val="000000"/>
                </a:solidFill>
                <a:prstDash val="solid"/>
              </a:ln>
            </c:spPr>
          </c:dPt>
          <c:dPt>
            <c:idx val="4"/>
            <c:spPr>
              <a:solidFill>
                <a:srgbClr val="660066"/>
              </a:solidFill>
              <a:ln w="12723">
                <a:solidFill>
                  <a:srgbClr val="000000"/>
                </a:solidFill>
                <a:prstDash val="solid"/>
              </a:ln>
            </c:spPr>
          </c:dPt>
          <c:dPt>
            <c:idx val="5"/>
            <c:spPr>
              <a:solidFill>
                <a:srgbClr val="FF8080"/>
              </a:solidFill>
              <a:ln w="12723">
                <a:solidFill>
                  <a:srgbClr val="000000"/>
                </a:solidFill>
                <a:prstDash val="solid"/>
              </a:ln>
            </c:spPr>
          </c:dPt>
          <c:dPt>
            <c:idx val="6"/>
            <c:spPr>
              <a:solidFill>
                <a:srgbClr val="0066CC"/>
              </a:solidFill>
              <a:ln w="12723">
                <a:solidFill>
                  <a:srgbClr val="000000"/>
                </a:solidFill>
                <a:prstDash val="solid"/>
              </a:ln>
            </c:spPr>
          </c:dPt>
          <c:dPt>
            <c:idx val="7"/>
            <c:spPr>
              <a:solidFill>
                <a:srgbClr val="CCCCFF"/>
              </a:solidFill>
              <a:ln w="12723">
                <a:solidFill>
                  <a:srgbClr val="000000"/>
                </a:solidFill>
                <a:prstDash val="solid"/>
              </a:ln>
            </c:spPr>
          </c:dPt>
          <c:dPt>
            <c:idx val="8"/>
            <c:spPr>
              <a:solidFill>
                <a:srgbClr val="000080"/>
              </a:solidFill>
              <a:ln w="12723">
                <a:solidFill>
                  <a:srgbClr val="000000"/>
                </a:solidFill>
                <a:prstDash val="solid"/>
              </a:ln>
            </c:spPr>
          </c:dPt>
          <c:dPt>
            <c:idx val="9"/>
            <c:spPr>
              <a:solidFill>
                <a:srgbClr val="FF00FF"/>
              </a:solidFill>
              <a:ln w="12723">
                <a:solidFill>
                  <a:srgbClr val="000000"/>
                </a:solidFill>
                <a:prstDash val="solid"/>
              </a:ln>
            </c:spPr>
          </c:dPt>
          <c:dPt>
            <c:idx val="10"/>
            <c:spPr>
              <a:solidFill>
                <a:srgbClr val="FFFF00"/>
              </a:solidFill>
              <a:ln w="12723">
                <a:solidFill>
                  <a:srgbClr val="000000"/>
                </a:solidFill>
                <a:prstDash val="solid"/>
              </a:ln>
            </c:spPr>
          </c:dPt>
          <c:dPt>
            <c:idx val="11"/>
            <c:spPr>
              <a:solidFill>
                <a:srgbClr val="00FFFF"/>
              </a:solidFill>
              <a:ln w="12723">
                <a:solidFill>
                  <a:srgbClr val="000000"/>
                </a:solidFill>
                <a:prstDash val="solid"/>
              </a:ln>
            </c:spPr>
          </c:dPt>
          <c:dPt>
            <c:idx val="12"/>
            <c:spPr>
              <a:solidFill>
                <a:srgbClr val="800080"/>
              </a:solidFill>
              <a:ln w="12723">
                <a:solidFill>
                  <a:srgbClr val="000000"/>
                </a:solidFill>
                <a:prstDash val="solid"/>
              </a:ln>
            </c:spPr>
          </c:dPt>
          <c:dPt>
            <c:idx val="13"/>
            <c:spPr>
              <a:solidFill>
                <a:srgbClr val="800000"/>
              </a:solidFill>
              <a:ln w="12723">
                <a:solidFill>
                  <a:srgbClr val="000000"/>
                </a:solidFill>
                <a:prstDash val="solid"/>
              </a:ln>
            </c:spPr>
          </c:dPt>
          <c:dPt>
            <c:idx val="14"/>
            <c:spPr>
              <a:solidFill>
                <a:srgbClr val="008080"/>
              </a:solidFill>
              <a:ln w="12723">
                <a:solidFill>
                  <a:srgbClr val="000000"/>
                </a:solidFill>
                <a:prstDash val="solid"/>
              </a:ln>
            </c:spPr>
          </c:dPt>
          <c:dPt>
            <c:idx val="15"/>
            <c:spPr>
              <a:solidFill>
                <a:srgbClr val="0000FF"/>
              </a:solidFill>
              <a:ln w="12723">
                <a:solidFill>
                  <a:srgbClr val="000000"/>
                </a:solidFill>
                <a:prstDash val="solid"/>
              </a:ln>
            </c:spPr>
          </c:dPt>
          <c:dPt>
            <c:idx val="16"/>
            <c:spPr>
              <a:solidFill>
                <a:srgbClr val="00CCFF"/>
              </a:solidFill>
              <a:ln w="12723">
                <a:solidFill>
                  <a:srgbClr val="000000"/>
                </a:solidFill>
                <a:prstDash val="solid"/>
              </a:ln>
            </c:spPr>
          </c:dPt>
          <c:dPt>
            <c:idx val="17"/>
            <c:spPr>
              <a:solidFill>
                <a:srgbClr val="CCFFFF"/>
              </a:solidFill>
              <a:ln w="12723">
                <a:solidFill>
                  <a:srgbClr val="000000"/>
                </a:solidFill>
                <a:prstDash val="solid"/>
              </a:ln>
            </c:spPr>
          </c:dPt>
          <c:dPt>
            <c:idx val="18"/>
            <c:spPr>
              <a:solidFill>
                <a:srgbClr val="CCFFCC"/>
              </a:solidFill>
              <a:ln w="12723">
                <a:solidFill>
                  <a:srgbClr val="000000"/>
                </a:solidFill>
                <a:prstDash val="solid"/>
              </a:ln>
            </c:spPr>
          </c:dPt>
          <c:dLbls>
            <c:dLbl>
              <c:idx val="1"/>
              <c:layout>
                <c:manualLayout>
                  <c:x val="2.3732470334412063E-2"/>
                  <c:y val="-5.3097577404594393E-2"/>
                </c:manualLayout>
              </c:layout>
              <c:dLblPos val="outEnd"/>
              <c:showPercent val="1"/>
            </c:dLbl>
            <c:dLbl>
              <c:idx val="2"/>
              <c:layout>
                <c:manualLayout>
                  <c:x val="1.7259978425026964E-2"/>
                  <c:y val="-8.849557522124088E-3"/>
                </c:manualLayout>
              </c:layout>
              <c:dLblPos val="outEnd"/>
              <c:showPercent val="1"/>
            </c:dLbl>
            <c:numFmt formatCode="0.0%" sourceLinked="0"/>
            <c:spPr>
              <a:noFill/>
              <a:ln w="25446">
                <a:noFill/>
              </a:ln>
            </c:spPr>
            <c:txPr>
              <a:bodyPr/>
              <a:lstStyle/>
              <a:p>
                <a:pPr>
                  <a:defRPr sz="801" b="1" i="0" u="none" strike="noStrike" baseline="0">
                    <a:solidFill>
                      <a:srgbClr val="000000"/>
                    </a:solidFill>
                    <a:latin typeface="Times New Roman"/>
                    <a:ea typeface="Times New Roman"/>
                    <a:cs typeface="Times New Roman"/>
                  </a:defRPr>
                </a:pPr>
                <a:endParaRPr lang="ru-RU"/>
              </a:p>
            </c:txPr>
            <c:dLblPos val="outEnd"/>
            <c:showPercent val="1"/>
            <c:showLeaderLines val="1"/>
          </c:dLbls>
          <c:cat>
            <c:strRef>
              <c:f>Sheet1!$A$2:$A$20</c:f>
              <c:strCache>
                <c:ptCount val="19"/>
                <c:pt idx="0">
                  <c:v>Бороздинское сельское поселение</c:v>
                </c:pt>
                <c:pt idx="1">
                  <c:v>Бурунское сельское поселение</c:v>
                </c:pt>
                <c:pt idx="2">
                  <c:v>Воскресеновское селькое поселение</c:v>
                </c:pt>
                <c:pt idx="3">
                  <c:v>Гребенское сельское поселение</c:v>
                </c:pt>
                <c:pt idx="4">
                  <c:v>Дубовское сельское поселение</c:v>
                </c:pt>
                <c:pt idx="5">
                  <c:v>Каргалинское сельское поселение</c:v>
                </c:pt>
                <c:pt idx="6">
                  <c:v>Каршыго-Аульское сельское поселение</c:v>
                </c:pt>
                <c:pt idx="7">
                  <c:v>Кобинское сельское поселение</c:v>
                </c:pt>
                <c:pt idx="8">
                  <c:v>Курдюковское сельское поселение</c:v>
                </c:pt>
                <c:pt idx="9">
                  <c:v>Ново-Щедринское сельское поселение</c:v>
                </c:pt>
                <c:pt idx="10">
                  <c:v>Ораз-Аульское сельское поселение</c:v>
                </c:pt>
                <c:pt idx="11">
                  <c:v>Сары-Суйское сельское поселение</c:v>
                </c:pt>
                <c:pt idx="12">
                  <c:v>Старогладовское сельское поселение</c:v>
                </c:pt>
                <c:pt idx="13">
                  <c:v>Старо-Щедринское сельское поселение</c:v>
                </c:pt>
                <c:pt idx="14">
                  <c:v>Харьковское сельское поселение</c:v>
                </c:pt>
                <c:pt idx="15">
                  <c:v>Червленно-Узловое сельское поселение</c:v>
                </c:pt>
                <c:pt idx="16">
                  <c:v>Червленное сельское поселение</c:v>
                </c:pt>
                <c:pt idx="17">
                  <c:v>Шелковское сельское поселение</c:v>
                </c:pt>
                <c:pt idx="18">
                  <c:v>Шелкозаводское селькое поселение</c:v>
                </c:pt>
              </c:strCache>
            </c:strRef>
          </c:cat>
          <c:val>
            <c:numRef>
              <c:f>Sheet1!$B$2:$B$20</c:f>
              <c:numCache>
                <c:formatCode>General</c:formatCode>
                <c:ptCount val="19"/>
                <c:pt idx="0">
                  <c:v>1135</c:v>
                </c:pt>
                <c:pt idx="1">
                  <c:v>803</c:v>
                </c:pt>
                <c:pt idx="2">
                  <c:v>426</c:v>
                </c:pt>
                <c:pt idx="3">
                  <c:v>5783</c:v>
                </c:pt>
                <c:pt idx="4">
                  <c:v>2103</c:v>
                </c:pt>
                <c:pt idx="5">
                  <c:v>5061</c:v>
                </c:pt>
                <c:pt idx="6">
                  <c:v>546</c:v>
                </c:pt>
                <c:pt idx="7">
                  <c:v>1820</c:v>
                </c:pt>
                <c:pt idx="8">
                  <c:v>2071</c:v>
                </c:pt>
                <c:pt idx="9">
                  <c:v>2091</c:v>
                </c:pt>
                <c:pt idx="10">
                  <c:v>350</c:v>
                </c:pt>
                <c:pt idx="11">
                  <c:v>2125</c:v>
                </c:pt>
                <c:pt idx="12">
                  <c:v>2292</c:v>
                </c:pt>
                <c:pt idx="13">
                  <c:v>2083</c:v>
                </c:pt>
                <c:pt idx="14">
                  <c:v>1548</c:v>
                </c:pt>
                <c:pt idx="15">
                  <c:v>1334</c:v>
                </c:pt>
                <c:pt idx="16">
                  <c:v>10408</c:v>
                </c:pt>
                <c:pt idx="17">
                  <c:v>10450</c:v>
                </c:pt>
                <c:pt idx="18">
                  <c:v>1740</c:v>
                </c:pt>
              </c:numCache>
            </c:numRef>
          </c:val>
        </c:ser>
        <c:firstSliceAng val="0"/>
      </c:pieChart>
      <c:spPr>
        <a:noFill/>
        <a:ln w="25446">
          <a:noFill/>
        </a:ln>
      </c:spPr>
    </c:plotArea>
    <c:legend>
      <c:legendPos val="r"/>
      <c:legendEntry>
        <c:idx val="0"/>
        <c:txPr>
          <a:bodyPr/>
          <a:lstStyle/>
          <a:p>
            <a:pPr>
              <a:defRPr sz="781" b="1" i="0" u="none" strike="noStrike" baseline="0">
                <a:solidFill>
                  <a:srgbClr val="000000"/>
                </a:solidFill>
                <a:latin typeface="Times New Roman"/>
                <a:ea typeface="Times New Roman"/>
                <a:cs typeface="Times New Roman"/>
              </a:defRPr>
            </a:pPr>
            <a:endParaRPr lang="ru-RU"/>
          </a:p>
        </c:txPr>
      </c:legendEntry>
      <c:legendEntry>
        <c:idx val="16"/>
        <c:txPr>
          <a:bodyPr/>
          <a:lstStyle/>
          <a:p>
            <a:pPr>
              <a:defRPr sz="736"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60890553729329011"/>
          <c:y val="4.5440735837224022E-2"/>
          <c:w val="0.35405730533683338"/>
          <c:h val="0.92955597001746559"/>
        </c:manualLayout>
      </c:layout>
      <c:overlay val="1"/>
      <c:spPr>
        <a:noFill/>
        <a:ln w="3181" cap="sq">
          <a:solidFill>
            <a:schemeClr val="tx1"/>
          </a:solidFill>
          <a:prstDash val="solid"/>
          <a:miter lim="800000"/>
        </a:ln>
      </c:spPr>
      <c:txPr>
        <a:bodyPr/>
        <a:lstStyle/>
        <a:p>
          <a:pPr>
            <a:defRPr sz="781" b="1"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778"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5652173913043924E-2"/>
          <c:y val="0.20553359683794684"/>
          <c:w val="0.51652173913043453"/>
          <c:h val="0.58695652173911883"/>
        </c:manualLayout>
      </c:layout>
      <c:pieChart>
        <c:varyColors val="1"/>
        <c:ser>
          <c:idx val="0"/>
          <c:order val="0"/>
          <c:tx>
            <c:strRef>
              <c:f>Sheet1!$B$1</c:f>
              <c:strCache>
                <c:ptCount val="1"/>
                <c:pt idx="0">
                  <c:v>1 кв</c:v>
                </c:pt>
              </c:strCache>
            </c:strRef>
          </c:tx>
          <c:spPr>
            <a:solidFill>
              <a:srgbClr val="9999FF"/>
            </a:solidFill>
            <a:ln w="12722">
              <a:solidFill>
                <a:srgbClr val="000000"/>
              </a:solidFill>
              <a:prstDash val="solid"/>
            </a:ln>
          </c:spPr>
          <c:dPt>
            <c:idx val="1"/>
            <c:spPr>
              <a:solidFill>
                <a:srgbClr val="993366"/>
              </a:solidFill>
              <a:ln w="12722">
                <a:solidFill>
                  <a:srgbClr val="000000"/>
                </a:solidFill>
                <a:prstDash val="solid"/>
              </a:ln>
            </c:spPr>
          </c:dPt>
          <c:dPt>
            <c:idx val="2"/>
            <c:spPr>
              <a:solidFill>
                <a:srgbClr val="FFFFCC"/>
              </a:solidFill>
              <a:ln w="12722">
                <a:solidFill>
                  <a:srgbClr val="000000"/>
                </a:solidFill>
                <a:prstDash val="solid"/>
              </a:ln>
            </c:spPr>
          </c:dPt>
          <c:dPt>
            <c:idx val="3"/>
            <c:spPr>
              <a:solidFill>
                <a:srgbClr val="CCFFFF"/>
              </a:solidFill>
              <a:ln w="12722">
                <a:solidFill>
                  <a:srgbClr val="000000"/>
                </a:solidFill>
                <a:prstDash val="solid"/>
              </a:ln>
            </c:spPr>
          </c:dPt>
          <c:dPt>
            <c:idx val="4"/>
            <c:spPr>
              <a:solidFill>
                <a:srgbClr val="660066"/>
              </a:solidFill>
              <a:ln w="12722">
                <a:solidFill>
                  <a:srgbClr val="000000"/>
                </a:solidFill>
                <a:prstDash val="solid"/>
              </a:ln>
            </c:spPr>
          </c:dPt>
          <c:dPt>
            <c:idx val="5"/>
            <c:spPr>
              <a:solidFill>
                <a:srgbClr val="FF8080"/>
              </a:solidFill>
              <a:ln w="12722">
                <a:solidFill>
                  <a:srgbClr val="000000"/>
                </a:solidFill>
                <a:prstDash val="solid"/>
              </a:ln>
            </c:spPr>
          </c:dPt>
          <c:dPt>
            <c:idx val="6"/>
            <c:spPr>
              <a:solidFill>
                <a:srgbClr val="0066CC"/>
              </a:solidFill>
              <a:ln w="12722">
                <a:solidFill>
                  <a:srgbClr val="000000"/>
                </a:solidFill>
                <a:prstDash val="solid"/>
              </a:ln>
            </c:spPr>
          </c:dPt>
          <c:dPt>
            <c:idx val="7"/>
            <c:spPr>
              <a:solidFill>
                <a:srgbClr val="CCCCFF"/>
              </a:solidFill>
              <a:ln w="12722">
                <a:solidFill>
                  <a:srgbClr val="000000"/>
                </a:solidFill>
                <a:prstDash val="solid"/>
              </a:ln>
            </c:spPr>
          </c:dPt>
          <c:dPt>
            <c:idx val="8"/>
            <c:spPr>
              <a:solidFill>
                <a:srgbClr val="000080"/>
              </a:solidFill>
              <a:ln w="12722">
                <a:solidFill>
                  <a:srgbClr val="000000"/>
                </a:solidFill>
                <a:prstDash val="solid"/>
              </a:ln>
            </c:spPr>
          </c:dPt>
          <c:dPt>
            <c:idx val="9"/>
            <c:spPr>
              <a:solidFill>
                <a:srgbClr val="FF00FF"/>
              </a:solidFill>
              <a:ln w="12722">
                <a:solidFill>
                  <a:srgbClr val="000000"/>
                </a:solidFill>
                <a:prstDash val="solid"/>
              </a:ln>
            </c:spPr>
          </c:dPt>
          <c:dPt>
            <c:idx val="10"/>
            <c:spPr>
              <a:solidFill>
                <a:srgbClr val="FFFF00"/>
              </a:solidFill>
              <a:ln w="12722">
                <a:solidFill>
                  <a:srgbClr val="000000"/>
                </a:solidFill>
                <a:prstDash val="solid"/>
              </a:ln>
            </c:spPr>
          </c:dPt>
          <c:dPt>
            <c:idx val="11"/>
            <c:spPr>
              <a:solidFill>
                <a:srgbClr val="00FFFF"/>
              </a:solidFill>
              <a:ln w="12722">
                <a:solidFill>
                  <a:srgbClr val="000000"/>
                </a:solidFill>
                <a:prstDash val="solid"/>
              </a:ln>
            </c:spPr>
          </c:dPt>
          <c:dPt>
            <c:idx val="12"/>
            <c:spPr>
              <a:solidFill>
                <a:srgbClr val="800080"/>
              </a:solidFill>
              <a:ln w="12722">
                <a:solidFill>
                  <a:srgbClr val="000000"/>
                </a:solidFill>
                <a:prstDash val="solid"/>
              </a:ln>
            </c:spPr>
          </c:dPt>
          <c:dPt>
            <c:idx val="13"/>
            <c:spPr>
              <a:solidFill>
                <a:srgbClr val="800000"/>
              </a:solidFill>
              <a:ln w="12722">
                <a:solidFill>
                  <a:srgbClr val="000000"/>
                </a:solidFill>
                <a:prstDash val="solid"/>
              </a:ln>
            </c:spPr>
          </c:dPt>
          <c:dPt>
            <c:idx val="14"/>
            <c:spPr>
              <a:solidFill>
                <a:srgbClr val="008080"/>
              </a:solidFill>
              <a:ln w="12722">
                <a:solidFill>
                  <a:srgbClr val="000000"/>
                </a:solidFill>
                <a:prstDash val="solid"/>
              </a:ln>
            </c:spPr>
          </c:dPt>
          <c:dPt>
            <c:idx val="15"/>
            <c:spPr>
              <a:solidFill>
                <a:srgbClr val="0000FF"/>
              </a:solidFill>
              <a:ln w="12722">
                <a:solidFill>
                  <a:srgbClr val="000000"/>
                </a:solidFill>
                <a:prstDash val="solid"/>
              </a:ln>
            </c:spPr>
          </c:dPt>
          <c:dPt>
            <c:idx val="16"/>
            <c:spPr>
              <a:solidFill>
                <a:srgbClr val="00CCFF"/>
              </a:solidFill>
              <a:ln w="12722">
                <a:solidFill>
                  <a:srgbClr val="000000"/>
                </a:solidFill>
                <a:prstDash val="solid"/>
              </a:ln>
            </c:spPr>
          </c:dPt>
          <c:dPt>
            <c:idx val="17"/>
            <c:spPr>
              <a:solidFill>
                <a:srgbClr val="CCFFFF"/>
              </a:solidFill>
              <a:ln w="12722">
                <a:solidFill>
                  <a:srgbClr val="000000"/>
                </a:solidFill>
                <a:prstDash val="solid"/>
              </a:ln>
            </c:spPr>
          </c:dPt>
          <c:dPt>
            <c:idx val="18"/>
            <c:spPr>
              <a:solidFill>
                <a:srgbClr val="CCFFCC"/>
              </a:solidFill>
              <a:ln w="12722">
                <a:solidFill>
                  <a:srgbClr val="000000"/>
                </a:solidFill>
                <a:prstDash val="solid"/>
              </a:ln>
            </c:spPr>
          </c:dPt>
          <c:dLbls>
            <c:numFmt formatCode="0.0%" sourceLinked="0"/>
            <c:spPr>
              <a:noFill/>
              <a:ln w="25443">
                <a:noFill/>
              </a:ln>
            </c:spPr>
            <c:txPr>
              <a:bodyPr/>
              <a:lstStyle/>
              <a:p>
                <a:pPr>
                  <a:defRPr sz="801" b="1" i="0" u="none" strike="noStrike" baseline="0">
                    <a:solidFill>
                      <a:srgbClr val="000000"/>
                    </a:solidFill>
                    <a:latin typeface="Times New Roman"/>
                    <a:ea typeface="Times New Roman"/>
                    <a:cs typeface="Times New Roman"/>
                  </a:defRPr>
                </a:pPr>
                <a:endParaRPr lang="ru-RU"/>
              </a:p>
            </c:txPr>
            <c:dLblPos val="outEnd"/>
            <c:showPercent val="1"/>
            <c:showLeaderLines val="1"/>
          </c:dLbls>
          <c:cat>
            <c:strRef>
              <c:f>Sheet1!$A$2:$A$20</c:f>
              <c:strCache>
                <c:ptCount val="19"/>
                <c:pt idx="0">
                  <c:v>Бороздинское сельское поселение</c:v>
                </c:pt>
                <c:pt idx="1">
                  <c:v>Бурунское сельское поселение</c:v>
                </c:pt>
                <c:pt idx="2">
                  <c:v>Воскресеновское селькое поселение</c:v>
                </c:pt>
                <c:pt idx="3">
                  <c:v>Гребенское сельское поселение</c:v>
                </c:pt>
                <c:pt idx="4">
                  <c:v>Дубовское сельское поселение</c:v>
                </c:pt>
                <c:pt idx="5">
                  <c:v>Каргалинское сельское поселение</c:v>
                </c:pt>
                <c:pt idx="6">
                  <c:v>Каршыго-Аульское сельское поселение</c:v>
                </c:pt>
                <c:pt idx="7">
                  <c:v>Кобинское сельское поселение</c:v>
                </c:pt>
                <c:pt idx="8">
                  <c:v>Курдюковское сельское поселение</c:v>
                </c:pt>
                <c:pt idx="9">
                  <c:v>Ново-Щедринское сельское поселение</c:v>
                </c:pt>
                <c:pt idx="10">
                  <c:v>Ораз-Аульское сельское поселение</c:v>
                </c:pt>
                <c:pt idx="11">
                  <c:v>Сары-Суйское сельское поселение</c:v>
                </c:pt>
                <c:pt idx="12">
                  <c:v>Старогладовское сельское поселение</c:v>
                </c:pt>
                <c:pt idx="13">
                  <c:v>Старо-Щедринское сельское поселение</c:v>
                </c:pt>
                <c:pt idx="14">
                  <c:v>Харьковское сельское поселение</c:v>
                </c:pt>
                <c:pt idx="15">
                  <c:v>Червленно-Узловое сельское поселение</c:v>
                </c:pt>
                <c:pt idx="16">
                  <c:v>Червленное сельское поселение</c:v>
                </c:pt>
                <c:pt idx="17">
                  <c:v>Шелковское сельское поселение</c:v>
                </c:pt>
                <c:pt idx="18">
                  <c:v>Шелкозаводское селькое поселение</c:v>
                </c:pt>
              </c:strCache>
            </c:strRef>
          </c:cat>
          <c:val>
            <c:numRef>
              <c:f>Sheet1!$B$2:$B$20</c:f>
              <c:numCache>
                <c:formatCode>General</c:formatCode>
                <c:ptCount val="19"/>
                <c:pt idx="0">
                  <c:v>54.41</c:v>
                </c:pt>
                <c:pt idx="1">
                  <c:v>319.3</c:v>
                </c:pt>
                <c:pt idx="2">
                  <c:v>61</c:v>
                </c:pt>
                <c:pt idx="3">
                  <c:v>89.63</c:v>
                </c:pt>
                <c:pt idx="4">
                  <c:v>60.61</c:v>
                </c:pt>
                <c:pt idx="5">
                  <c:v>402.7</c:v>
                </c:pt>
                <c:pt idx="6">
                  <c:v>82.169999999999987</c:v>
                </c:pt>
                <c:pt idx="7">
                  <c:v>39.53</c:v>
                </c:pt>
                <c:pt idx="8">
                  <c:v>39.53</c:v>
                </c:pt>
                <c:pt idx="9">
                  <c:v>198</c:v>
                </c:pt>
                <c:pt idx="10">
                  <c:v>46.53</c:v>
                </c:pt>
                <c:pt idx="11">
                  <c:v>335.5</c:v>
                </c:pt>
                <c:pt idx="12">
                  <c:v>79.78</c:v>
                </c:pt>
                <c:pt idx="13">
                  <c:v>39.690000000000012</c:v>
                </c:pt>
                <c:pt idx="14">
                  <c:v>22.21</c:v>
                </c:pt>
                <c:pt idx="15">
                  <c:v>53.61</c:v>
                </c:pt>
                <c:pt idx="16">
                  <c:v>590.4</c:v>
                </c:pt>
                <c:pt idx="17">
                  <c:v>296.7</c:v>
                </c:pt>
                <c:pt idx="18">
                  <c:v>57.6</c:v>
                </c:pt>
              </c:numCache>
            </c:numRef>
          </c:val>
        </c:ser>
        <c:firstSliceAng val="0"/>
      </c:pieChart>
      <c:spPr>
        <a:noFill/>
        <a:ln w="25443">
          <a:noFill/>
        </a:ln>
      </c:spPr>
    </c:plotArea>
    <c:legend>
      <c:legendPos val="r"/>
      <c:legendEntry>
        <c:idx val="0"/>
        <c:txPr>
          <a:bodyPr/>
          <a:lstStyle/>
          <a:p>
            <a:pPr>
              <a:defRPr sz="700" b="1" i="0" u="none" strike="noStrike" baseline="0">
                <a:solidFill>
                  <a:srgbClr val="000000"/>
                </a:solidFill>
                <a:latin typeface="Times New Roman"/>
                <a:ea typeface="Times New Roman"/>
                <a:cs typeface="Times New Roman"/>
              </a:defRPr>
            </a:pPr>
            <a:endParaRPr lang="ru-RU"/>
          </a:p>
        </c:txPr>
      </c:legendEntry>
      <c:legendEntry>
        <c:idx val="16"/>
        <c:txPr>
          <a:bodyPr/>
          <a:lstStyle/>
          <a:p>
            <a:pPr>
              <a:defRPr sz="700"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58854491292860001"/>
          <c:y val="1.6314798174406148E-2"/>
          <c:w val="0.35501603306788088"/>
          <c:h val="0.9604743083003956"/>
        </c:manualLayout>
      </c:layout>
      <c:spPr>
        <a:noFill/>
        <a:ln w="3180">
          <a:solidFill>
            <a:srgbClr val="000000"/>
          </a:solidFill>
          <a:prstDash val="solid"/>
        </a:ln>
      </c:spPr>
      <c:txPr>
        <a:bodyPr/>
        <a:lstStyle/>
        <a:p>
          <a:pPr>
            <a:defRPr sz="700" b="1"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653"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E33B3-65E4-4313-934B-F8F22184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2733</TotalTime>
  <Pages>64</Pages>
  <Words>38782</Words>
  <Characters>221060</Characters>
  <Application>Microsoft Office Word</Application>
  <DocSecurity>0</DocSecurity>
  <Lines>1842</Lines>
  <Paragraphs>518</Paragraphs>
  <ScaleCrop>false</ScaleCrop>
  <HeadingPairs>
    <vt:vector size="2" baseType="variant">
      <vt:variant>
        <vt:lpstr>Название</vt:lpstr>
      </vt:variant>
      <vt:variant>
        <vt:i4>1</vt:i4>
      </vt:variant>
    </vt:vector>
  </HeadingPairs>
  <TitlesOfParts>
    <vt:vector size="1" baseType="lpstr">
      <vt:lpstr>Введение </vt:lpstr>
    </vt:vector>
  </TitlesOfParts>
  <Company>urgc</Company>
  <LinksUpToDate>false</LinksUpToDate>
  <CharactersWithSpaces>259324</CharactersWithSpaces>
  <SharedDoc>false</SharedDoc>
  <HLinks>
    <vt:vector size="336" baseType="variant">
      <vt:variant>
        <vt:i4>1114167</vt:i4>
      </vt:variant>
      <vt:variant>
        <vt:i4>332</vt:i4>
      </vt:variant>
      <vt:variant>
        <vt:i4>0</vt:i4>
      </vt:variant>
      <vt:variant>
        <vt:i4>5</vt:i4>
      </vt:variant>
      <vt:variant>
        <vt:lpwstr/>
      </vt:variant>
      <vt:variant>
        <vt:lpwstr>_Toc252345358</vt:lpwstr>
      </vt:variant>
      <vt:variant>
        <vt:i4>1114167</vt:i4>
      </vt:variant>
      <vt:variant>
        <vt:i4>326</vt:i4>
      </vt:variant>
      <vt:variant>
        <vt:i4>0</vt:i4>
      </vt:variant>
      <vt:variant>
        <vt:i4>5</vt:i4>
      </vt:variant>
      <vt:variant>
        <vt:lpwstr/>
      </vt:variant>
      <vt:variant>
        <vt:lpwstr>_Toc252345357</vt:lpwstr>
      </vt:variant>
      <vt:variant>
        <vt:i4>1114167</vt:i4>
      </vt:variant>
      <vt:variant>
        <vt:i4>320</vt:i4>
      </vt:variant>
      <vt:variant>
        <vt:i4>0</vt:i4>
      </vt:variant>
      <vt:variant>
        <vt:i4>5</vt:i4>
      </vt:variant>
      <vt:variant>
        <vt:lpwstr/>
      </vt:variant>
      <vt:variant>
        <vt:lpwstr>_Toc252345356</vt:lpwstr>
      </vt:variant>
      <vt:variant>
        <vt:i4>1114167</vt:i4>
      </vt:variant>
      <vt:variant>
        <vt:i4>314</vt:i4>
      </vt:variant>
      <vt:variant>
        <vt:i4>0</vt:i4>
      </vt:variant>
      <vt:variant>
        <vt:i4>5</vt:i4>
      </vt:variant>
      <vt:variant>
        <vt:lpwstr/>
      </vt:variant>
      <vt:variant>
        <vt:lpwstr>_Toc252345355</vt:lpwstr>
      </vt:variant>
      <vt:variant>
        <vt:i4>1114167</vt:i4>
      </vt:variant>
      <vt:variant>
        <vt:i4>308</vt:i4>
      </vt:variant>
      <vt:variant>
        <vt:i4>0</vt:i4>
      </vt:variant>
      <vt:variant>
        <vt:i4>5</vt:i4>
      </vt:variant>
      <vt:variant>
        <vt:lpwstr/>
      </vt:variant>
      <vt:variant>
        <vt:lpwstr>_Toc252345354</vt:lpwstr>
      </vt:variant>
      <vt:variant>
        <vt:i4>1114167</vt:i4>
      </vt:variant>
      <vt:variant>
        <vt:i4>302</vt:i4>
      </vt:variant>
      <vt:variant>
        <vt:i4>0</vt:i4>
      </vt:variant>
      <vt:variant>
        <vt:i4>5</vt:i4>
      </vt:variant>
      <vt:variant>
        <vt:lpwstr/>
      </vt:variant>
      <vt:variant>
        <vt:lpwstr>_Toc252345353</vt:lpwstr>
      </vt:variant>
      <vt:variant>
        <vt:i4>1114167</vt:i4>
      </vt:variant>
      <vt:variant>
        <vt:i4>296</vt:i4>
      </vt:variant>
      <vt:variant>
        <vt:i4>0</vt:i4>
      </vt:variant>
      <vt:variant>
        <vt:i4>5</vt:i4>
      </vt:variant>
      <vt:variant>
        <vt:lpwstr/>
      </vt:variant>
      <vt:variant>
        <vt:lpwstr>_Toc252345352</vt:lpwstr>
      </vt:variant>
      <vt:variant>
        <vt:i4>1114167</vt:i4>
      </vt:variant>
      <vt:variant>
        <vt:i4>290</vt:i4>
      </vt:variant>
      <vt:variant>
        <vt:i4>0</vt:i4>
      </vt:variant>
      <vt:variant>
        <vt:i4>5</vt:i4>
      </vt:variant>
      <vt:variant>
        <vt:lpwstr/>
      </vt:variant>
      <vt:variant>
        <vt:lpwstr>_Toc252345351</vt:lpwstr>
      </vt:variant>
      <vt:variant>
        <vt:i4>1114167</vt:i4>
      </vt:variant>
      <vt:variant>
        <vt:i4>284</vt:i4>
      </vt:variant>
      <vt:variant>
        <vt:i4>0</vt:i4>
      </vt:variant>
      <vt:variant>
        <vt:i4>5</vt:i4>
      </vt:variant>
      <vt:variant>
        <vt:lpwstr/>
      </vt:variant>
      <vt:variant>
        <vt:lpwstr>_Toc252345350</vt:lpwstr>
      </vt:variant>
      <vt:variant>
        <vt:i4>1048631</vt:i4>
      </vt:variant>
      <vt:variant>
        <vt:i4>278</vt:i4>
      </vt:variant>
      <vt:variant>
        <vt:i4>0</vt:i4>
      </vt:variant>
      <vt:variant>
        <vt:i4>5</vt:i4>
      </vt:variant>
      <vt:variant>
        <vt:lpwstr/>
      </vt:variant>
      <vt:variant>
        <vt:lpwstr>_Toc252345349</vt:lpwstr>
      </vt:variant>
      <vt:variant>
        <vt:i4>1048631</vt:i4>
      </vt:variant>
      <vt:variant>
        <vt:i4>272</vt:i4>
      </vt:variant>
      <vt:variant>
        <vt:i4>0</vt:i4>
      </vt:variant>
      <vt:variant>
        <vt:i4>5</vt:i4>
      </vt:variant>
      <vt:variant>
        <vt:lpwstr/>
      </vt:variant>
      <vt:variant>
        <vt:lpwstr>_Toc252345348</vt:lpwstr>
      </vt:variant>
      <vt:variant>
        <vt:i4>1048631</vt:i4>
      </vt:variant>
      <vt:variant>
        <vt:i4>266</vt:i4>
      </vt:variant>
      <vt:variant>
        <vt:i4>0</vt:i4>
      </vt:variant>
      <vt:variant>
        <vt:i4>5</vt:i4>
      </vt:variant>
      <vt:variant>
        <vt:lpwstr/>
      </vt:variant>
      <vt:variant>
        <vt:lpwstr>_Toc252345347</vt:lpwstr>
      </vt:variant>
      <vt:variant>
        <vt:i4>1048631</vt:i4>
      </vt:variant>
      <vt:variant>
        <vt:i4>260</vt:i4>
      </vt:variant>
      <vt:variant>
        <vt:i4>0</vt:i4>
      </vt:variant>
      <vt:variant>
        <vt:i4>5</vt:i4>
      </vt:variant>
      <vt:variant>
        <vt:lpwstr/>
      </vt:variant>
      <vt:variant>
        <vt:lpwstr>_Toc252345346</vt:lpwstr>
      </vt:variant>
      <vt:variant>
        <vt:i4>1048631</vt:i4>
      </vt:variant>
      <vt:variant>
        <vt:i4>254</vt:i4>
      </vt:variant>
      <vt:variant>
        <vt:i4>0</vt:i4>
      </vt:variant>
      <vt:variant>
        <vt:i4>5</vt:i4>
      </vt:variant>
      <vt:variant>
        <vt:lpwstr/>
      </vt:variant>
      <vt:variant>
        <vt:lpwstr>_Toc252345345</vt:lpwstr>
      </vt:variant>
      <vt:variant>
        <vt:i4>1048631</vt:i4>
      </vt:variant>
      <vt:variant>
        <vt:i4>248</vt:i4>
      </vt:variant>
      <vt:variant>
        <vt:i4>0</vt:i4>
      </vt:variant>
      <vt:variant>
        <vt:i4>5</vt:i4>
      </vt:variant>
      <vt:variant>
        <vt:lpwstr/>
      </vt:variant>
      <vt:variant>
        <vt:lpwstr>_Toc252345344</vt:lpwstr>
      </vt:variant>
      <vt:variant>
        <vt:i4>1048631</vt:i4>
      </vt:variant>
      <vt:variant>
        <vt:i4>242</vt:i4>
      </vt:variant>
      <vt:variant>
        <vt:i4>0</vt:i4>
      </vt:variant>
      <vt:variant>
        <vt:i4>5</vt:i4>
      </vt:variant>
      <vt:variant>
        <vt:lpwstr/>
      </vt:variant>
      <vt:variant>
        <vt:lpwstr>_Toc252345343</vt:lpwstr>
      </vt:variant>
      <vt:variant>
        <vt:i4>1048631</vt:i4>
      </vt:variant>
      <vt:variant>
        <vt:i4>236</vt:i4>
      </vt:variant>
      <vt:variant>
        <vt:i4>0</vt:i4>
      </vt:variant>
      <vt:variant>
        <vt:i4>5</vt:i4>
      </vt:variant>
      <vt:variant>
        <vt:lpwstr/>
      </vt:variant>
      <vt:variant>
        <vt:lpwstr>_Toc252345342</vt:lpwstr>
      </vt:variant>
      <vt:variant>
        <vt:i4>1048631</vt:i4>
      </vt:variant>
      <vt:variant>
        <vt:i4>230</vt:i4>
      </vt:variant>
      <vt:variant>
        <vt:i4>0</vt:i4>
      </vt:variant>
      <vt:variant>
        <vt:i4>5</vt:i4>
      </vt:variant>
      <vt:variant>
        <vt:lpwstr/>
      </vt:variant>
      <vt:variant>
        <vt:lpwstr>_Toc252345341</vt:lpwstr>
      </vt:variant>
      <vt:variant>
        <vt:i4>1048631</vt:i4>
      </vt:variant>
      <vt:variant>
        <vt:i4>224</vt:i4>
      </vt:variant>
      <vt:variant>
        <vt:i4>0</vt:i4>
      </vt:variant>
      <vt:variant>
        <vt:i4>5</vt:i4>
      </vt:variant>
      <vt:variant>
        <vt:lpwstr/>
      </vt:variant>
      <vt:variant>
        <vt:lpwstr>_Toc252345340</vt:lpwstr>
      </vt:variant>
      <vt:variant>
        <vt:i4>1507383</vt:i4>
      </vt:variant>
      <vt:variant>
        <vt:i4>218</vt:i4>
      </vt:variant>
      <vt:variant>
        <vt:i4>0</vt:i4>
      </vt:variant>
      <vt:variant>
        <vt:i4>5</vt:i4>
      </vt:variant>
      <vt:variant>
        <vt:lpwstr/>
      </vt:variant>
      <vt:variant>
        <vt:lpwstr>_Toc252345339</vt:lpwstr>
      </vt:variant>
      <vt:variant>
        <vt:i4>1507383</vt:i4>
      </vt:variant>
      <vt:variant>
        <vt:i4>212</vt:i4>
      </vt:variant>
      <vt:variant>
        <vt:i4>0</vt:i4>
      </vt:variant>
      <vt:variant>
        <vt:i4>5</vt:i4>
      </vt:variant>
      <vt:variant>
        <vt:lpwstr/>
      </vt:variant>
      <vt:variant>
        <vt:lpwstr>_Toc252345338</vt:lpwstr>
      </vt:variant>
      <vt:variant>
        <vt:i4>1507383</vt:i4>
      </vt:variant>
      <vt:variant>
        <vt:i4>206</vt:i4>
      </vt:variant>
      <vt:variant>
        <vt:i4>0</vt:i4>
      </vt:variant>
      <vt:variant>
        <vt:i4>5</vt:i4>
      </vt:variant>
      <vt:variant>
        <vt:lpwstr/>
      </vt:variant>
      <vt:variant>
        <vt:lpwstr>_Toc252345337</vt:lpwstr>
      </vt:variant>
      <vt:variant>
        <vt:i4>1507383</vt:i4>
      </vt:variant>
      <vt:variant>
        <vt:i4>200</vt:i4>
      </vt:variant>
      <vt:variant>
        <vt:i4>0</vt:i4>
      </vt:variant>
      <vt:variant>
        <vt:i4>5</vt:i4>
      </vt:variant>
      <vt:variant>
        <vt:lpwstr/>
      </vt:variant>
      <vt:variant>
        <vt:lpwstr>_Toc252345336</vt:lpwstr>
      </vt:variant>
      <vt:variant>
        <vt:i4>1507383</vt:i4>
      </vt:variant>
      <vt:variant>
        <vt:i4>194</vt:i4>
      </vt:variant>
      <vt:variant>
        <vt:i4>0</vt:i4>
      </vt:variant>
      <vt:variant>
        <vt:i4>5</vt:i4>
      </vt:variant>
      <vt:variant>
        <vt:lpwstr/>
      </vt:variant>
      <vt:variant>
        <vt:lpwstr>_Toc252345335</vt:lpwstr>
      </vt:variant>
      <vt:variant>
        <vt:i4>1507383</vt:i4>
      </vt:variant>
      <vt:variant>
        <vt:i4>188</vt:i4>
      </vt:variant>
      <vt:variant>
        <vt:i4>0</vt:i4>
      </vt:variant>
      <vt:variant>
        <vt:i4>5</vt:i4>
      </vt:variant>
      <vt:variant>
        <vt:lpwstr/>
      </vt:variant>
      <vt:variant>
        <vt:lpwstr>_Toc252345334</vt:lpwstr>
      </vt:variant>
      <vt:variant>
        <vt:i4>1507383</vt:i4>
      </vt:variant>
      <vt:variant>
        <vt:i4>182</vt:i4>
      </vt:variant>
      <vt:variant>
        <vt:i4>0</vt:i4>
      </vt:variant>
      <vt:variant>
        <vt:i4>5</vt:i4>
      </vt:variant>
      <vt:variant>
        <vt:lpwstr/>
      </vt:variant>
      <vt:variant>
        <vt:lpwstr>_Toc252345333</vt:lpwstr>
      </vt:variant>
      <vt:variant>
        <vt:i4>1507383</vt:i4>
      </vt:variant>
      <vt:variant>
        <vt:i4>176</vt:i4>
      </vt:variant>
      <vt:variant>
        <vt:i4>0</vt:i4>
      </vt:variant>
      <vt:variant>
        <vt:i4>5</vt:i4>
      </vt:variant>
      <vt:variant>
        <vt:lpwstr/>
      </vt:variant>
      <vt:variant>
        <vt:lpwstr>_Toc252345332</vt:lpwstr>
      </vt:variant>
      <vt:variant>
        <vt:i4>1507383</vt:i4>
      </vt:variant>
      <vt:variant>
        <vt:i4>170</vt:i4>
      </vt:variant>
      <vt:variant>
        <vt:i4>0</vt:i4>
      </vt:variant>
      <vt:variant>
        <vt:i4>5</vt:i4>
      </vt:variant>
      <vt:variant>
        <vt:lpwstr/>
      </vt:variant>
      <vt:variant>
        <vt:lpwstr>_Toc252345331</vt:lpwstr>
      </vt:variant>
      <vt:variant>
        <vt:i4>1507383</vt:i4>
      </vt:variant>
      <vt:variant>
        <vt:i4>164</vt:i4>
      </vt:variant>
      <vt:variant>
        <vt:i4>0</vt:i4>
      </vt:variant>
      <vt:variant>
        <vt:i4>5</vt:i4>
      </vt:variant>
      <vt:variant>
        <vt:lpwstr/>
      </vt:variant>
      <vt:variant>
        <vt:lpwstr>_Toc252345330</vt:lpwstr>
      </vt:variant>
      <vt:variant>
        <vt:i4>1441847</vt:i4>
      </vt:variant>
      <vt:variant>
        <vt:i4>158</vt:i4>
      </vt:variant>
      <vt:variant>
        <vt:i4>0</vt:i4>
      </vt:variant>
      <vt:variant>
        <vt:i4>5</vt:i4>
      </vt:variant>
      <vt:variant>
        <vt:lpwstr/>
      </vt:variant>
      <vt:variant>
        <vt:lpwstr>_Toc252345329</vt:lpwstr>
      </vt:variant>
      <vt:variant>
        <vt:i4>1441847</vt:i4>
      </vt:variant>
      <vt:variant>
        <vt:i4>152</vt:i4>
      </vt:variant>
      <vt:variant>
        <vt:i4>0</vt:i4>
      </vt:variant>
      <vt:variant>
        <vt:i4>5</vt:i4>
      </vt:variant>
      <vt:variant>
        <vt:lpwstr/>
      </vt:variant>
      <vt:variant>
        <vt:lpwstr>_Toc252345328</vt:lpwstr>
      </vt:variant>
      <vt:variant>
        <vt:i4>1441847</vt:i4>
      </vt:variant>
      <vt:variant>
        <vt:i4>146</vt:i4>
      </vt:variant>
      <vt:variant>
        <vt:i4>0</vt:i4>
      </vt:variant>
      <vt:variant>
        <vt:i4>5</vt:i4>
      </vt:variant>
      <vt:variant>
        <vt:lpwstr/>
      </vt:variant>
      <vt:variant>
        <vt:lpwstr>_Toc252345327</vt:lpwstr>
      </vt:variant>
      <vt:variant>
        <vt:i4>1441847</vt:i4>
      </vt:variant>
      <vt:variant>
        <vt:i4>140</vt:i4>
      </vt:variant>
      <vt:variant>
        <vt:i4>0</vt:i4>
      </vt:variant>
      <vt:variant>
        <vt:i4>5</vt:i4>
      </vt:variant>
      <vt:variant>
        <vt:lpwstr/>
      </vt:variant>
      <vt:variant>
        <vt:lpwstr>_Toc252345326</vt:lpwstr>
      </vt:variant>
      <vt:variant>
        <vt:i4>1441847</vt:i4>
      </vt:variant>
      <vt:variant>
        <vt:i4>134</vt:i4>
      </vt:variant>
      <vt:variant>
        <vt:i4>0</vt:i4>
      </vt:variant>
      <vt:variant>
        <vt:i4>5</vt:i4>
      </vt:variant>
      <vt:variant>
        <vt:lpwstr/>
      </vt:variant>
      <vt:variant>
        <vt:lpwstr>_Toc252345325</vt:lpwstr>
      </vt:variant>
      <vt:variant>
        <vt:i4>1441847</vt:i4>
      </vt:variant>
      <vt:variant>
        <vt:i4>128</vt:i4>
      </vt:variant>
      <vt:variant>
        <vt:i4>0</vt:i4>
      </vt:variant>
      <vt:variant>
        <vt:i4>5</vt:i4>
      </vt:variant>
      <vt:variant>
        <vt:lpwstr/>
      </vt:variant>
      <vt:variant>
        <vt:lpwstr>_Toc252345324</vt:lpwstr>
      </vt:variant>
      <vt:variant>
        <vt:i4>1441847</vt:i4>
      </vt:variant>
      <vt:variant>
        <vt:i4>122</vt:i4>
      </vt:variant>
      <vt:variant>
        <vt:i4>0</vt:i4>
      </vt:variant>
      <vt:variant>
        <vt:i4>5</vt:i4>
      </vt:variant>
      <vt:variant>
        <vt:lpwstr/>
      </vt:variant>
      <vt:variant>
        <vt:lpwstr>_Toc252345323</vt:lpwstr>
      </vt:variant>
      <vt:variant>
        <vt:i4>1441847</vt:i4>
      </vt:variant>
      <vt:variant>
        <vt:i4>116</vt:i4>
      </vt:variant>
      <vt:variant>
        <vt:i4>0</vt:i4>
      </vt:variant>
      <vt:variant>
        <vt:i4>5</vt:i4>
      </vt:variant>
      <vt:variant>
        <vt:lpwstr/>
      </vt:variant>
      <vt:variant>
        <vt:lpwstr>_Toc252345322</vt:lpwstr>
      </vt:variant>
      <vt:variant>
        <vt:i4>1441847</vt:i4>
      </vt:variant>
      <vt:variant>
        <vt:i4>110</vt:i4>
      </vt:variant>
      <vt:variant>
        <vt:i4>0</vt:i4>
      </vt:variant>
      <vt:variant>
        <vt:i4>5</vt:i4>
      </vt:variant>
      <vt:variant>
        <vt:lpwstr/>
      </vt:variant>
      <vt:variant>
        <vt:lpwstr>_Toc252345321</vt:lpwstr>
      </vt:variant>
      <vt:variant>
        <vt:i4>1441847</vt:i4>
      </vt:variant>
      <vt:variant>
        <vt:i4>104</vt:i4>
      </vt:variant>
      <vt:variant>
        <vt:i4>0</vt:i4>
      </vt:variant>
      <vt:variant>
        <vt:i4>5</vt:i4>
      </vt:variant>
      <vt:variant>
        <vt:lpwstr/>
      </vt:variant>
      <vt:variant>
        <vt:lpwstr>_Toc252345320</vt:lpwstr>
      </vt:variant>
      <vt:variant>
        <vt:i4>1376311</vt:i4>
      </vt:variant>
      <vt:variant>
        <vt:i4>98</vt:i4>
      </vt:variant>
      <vt:variant>
        <vt:i4>0</vt:i4>
      </vt:variant>
      <vt:variant>
        <vt:i4>5</vt:i4>
      </vt:variant>
      <vt:variant>
        <vt:lpwstr/>
      </vt:variant>
      <vt:variant>
        <vt:lpwstr>_Toc252345319</vt:lpwstr>
      </vt:variant>
      <vt:variant>
        <vt:i4>1376311</vt:i4>
      </vt:variant>
      <vt:variant>
        <vt:i4>92</vt:i4>
      </vt:variant>
      <vt:variant>
        <vt:i4>0</vt:i4>
      </vt:variant>
      <vt:variant>
        <vt:i4>5</vt:i4>
      </vt:variant>
      <vt:variant>
        <vt:lpwstr/>
      </vt:variant>
      <vt:variant>
        <vt:lpwstr>_Toc252345318</vt:lpwstr>
      </vt:variant>
      <vt:variant>
        <vt:i4>1376311</vt:i4>
      </vt:variant>
      <vt:variant>
        <vt:i4>86</vt:i4>
      </vt:variant>
      <vt:variant>
        <vt:i4>0</vt:i4>
      </vt:variant>
      <vt:variant>
        <vt:i4>5</vt:i4>
      </vt:variant>
      <vt:variant>
        <vt:lpwstr/>
      </vt:variant>
      <vt:variant>
        <vt:lpwstr>_Toc252345317</vt:lpwstr>
      </vt:variant>
      <vt:variant>
        <vt:i4>1376311</vt:i4>
      </vt:variant>
      <vt:variant>
        <vt:i4>80</vt:i4>
      </vt:variant>
      <vt:variant>
        <vt:i4>0</vt:i4>
      </vt:variant>
      <vt:variant>
        <vt:i4>5</vt:i4>
      </vt:variant>
      <vt:variant>
        <vt:lpwstr/>
      </vt:variant>
      <vt:variant>
        <vt:lpwstr>_Toc252345316</vt:lpwstr>
      </vt:variant>
      <vt:variant>
        <vt:i4>1376311</vt:i4>
      </vt:variant>
      <vt:variant>
        <vt:i4>74</vt:i4>
      </vt:variant>
      <vt:variant>
        <vt:i4>0</vt:i4>
      </vt:variant>
      <vt:variant>
        <vt:i4>5</vt:i4>
      </vt:variant>
      <vt:variant>
        <vt:lpwstr/>
      </vt:variant>
      <vt:variant>
        <vt:lpwstr>_Toc252345315</vt:lpwstr>
      </vt:variant>
      <vt:variant>
        <vt:i4>1376311</vt:i4>
      </vt:variant>
      <vt:variant>
        <vt:i4>68</vt:i4>
      </vt:variant>
      <vt:variant>
        <vt:i4>0</vt:i4>
      </vt:variant>
      <vt:variant>
        <vt:i4>5</vt:i4>
      </vt:variant>
      <vt:variant>
        <vt:lpwstr/>
      </vt:variant>
      <vt:variant>
        <vt:lpwstr>_Toc252345314</vt:lpwstr>
      </vt:variant>
      <vt:variant>
        <vt:i4>1376311</vt:i4>
      </vt:variant>
      <vt:variant>
        <vt:i4>62</vt:i4>
      </vt:variant>
      <vt:variant>
        <vt:i4>0</vt:i4>
      </vt:variant>
      <vt:variant>
        <vt:i4>5</vt:i4>
      </vt:variant>
      <vt:variant>
        <vt:lpwstr/>
      </vt:variant>
      <vt:variant>
        <vt:lpwstr>_Toc252345313</vt:lpwstr>
      </vt:variant>
      <vt:variant>
        <vt:i4>1376311</vt:i4>
      </vt:variant>
      <vt:variant>
        <vt:i4>56</vt:i4>
      </vt:variant>
      <vt:variant>
        <vt:i4>0</vt:i4>
      </vt:variant>
      <vt:variant>
        <vt:i4>5</vt:i4>
      </vt:variant>
      <vt:variant>
        <vt:lpwstr/>
      </vt:variant>
      <vt:variant>
        <vt:lpwstr>_Toc252345312</vt:lpwstr>
      </vt:variant>
      <vt:variant>
        <vt:i4>1376311</vt:i4>
      </vt:variant>
      <vt:variant>
        <vt:i4>50</vt:i4>
      </vt:variant>
      <vt:variant>
        <vt:i4>0</vt:i4>
      </vt:variant>
      <vt:variant>
        <vt:i4>5</vt:i4>
      </vt:variant>
      <vt:variant>
        <vt:lpwstr/>
      </vt:variant>
      <vt:variant>
        <vt:lpwstr>_Toc252345311</vt:lpwstr>
      </vt:variant>
      <vt:variant>
        <vt:i4>1376311</vt:i4>
      </vt:variant>
      <vt:variant>
        <vt:i4>44</vt:i4>
      </vt:variant>
      <vt:variant>
        <vt:i4>0</vt:i4>
      </vt:variant>
      <vt:variant>
        <vt:i4>5</vt:i4>
      </vt:variant>
      <vt:variant>
        <vt:lpwstr/>
      </vt:variant>
      <vt:variant>
        <vt:lpwstr>_Toc252345310</vt:lpwstr>
      </vt:variant>
      <vt:variant>
        <vt:i4>1310775</vt:i4>
      </vt:variant>
      <vt:variant>
        <vt:i4>38</vt:i4>
      </vt:variant>
      <vt:variant>
        <vt:i4>0</vt:i4>
      </vt:variant>
      <vt:variant>
        <vt:i4>5</vt:i4>
      </vt:variant>
      <vt:variant>
        <vt:lpwstr/>
      </vt:variant>
      <vt:variant>
        <vt:lpwstr>_Toc252345309</vt:lpwstr>
      </vt:variant>
      <vt:variant>
        <vt:i4>1310775</vt:i4>
      </vt:variant>
      <vt:variant>
        <vt:i4>32</vt:i4>
      </vt:variant>
      <vt:variant>
        <vt:i4>0</vt:i4>
      </vt:variant>
      <vt:variant>
        <vt:i4>5</vt:i4>
      </vt:variant>
      <vt:variant>
        <vt:lpwstr/>
      </vt:variant>
      <vt:variant>
        <vt:lpwstr>_Toc252345308</vt:lpwstr>
      </vt:variant>
      <vt:variant>
        <vt:i4>1310775</vt:i4>
      </vt:variant>
      <vt:variant>
        <vt:i4>26</vt:i4>
      </vt:variant>
      <vt:variant>
        <vt:i4>0</vt:i4>
      </vt:variant>
      <vt:variant>
        <vt:i4>5</vt:i4>
      </vt:variant>
      <vt:variant>
        <vt:lpwstr/>
      </vt:variant>
      <vt:variant>
        <vt:lpwstr>_Toc252345307</vt:lpwstr>
      </vt:variant>
      <vt:variant>
        <vt:i4>1310775</vt:i4>
      </vt:variant>
      <vt:variant>
        <vt:i4>20</vt:i4>
      </vt:variant>
      <vt:variant>
        <vt:i4>0</vt:i4>
      </vt:variant>
      <vt:variant>
        <vt:i4>5</vt:i4>
      </vt:variant>
      <vt:variant>
        <vt:lpwstr/>
      </vt:variant>
      <vt:variant>
        <vt:lpwstr>_Toc252345306</vt:lpwstr>
      </vt:variant>
      <vt:variant>
        <vt:i4>1310775</vt:i4>
      </vt:variant>
      <vt:variant>
        <vt:i4>14</vt:i4>
      </vt:variant>
      <vt:variant>
        <vt:i4>0</vt:i4>
      </vt:variant>
      <vt:variant>
        <vt:i4>5</vt:i4>
      </vt:variant>
      <vt:variant>
        <vt:lpwstr/>
      </vt:variant>
      <vt:variant>
        <vt:lpwstr>_Toc252345305</vt:lpwstr>
      </vt:variant>
      <vt:variant>
        <vt:i4>1310775</vt:i4>
      </vt:variant>
      <vt:variant>
        <vt:i4>8</vt:i4>
      </vt:variant>
      <vt:variant>
        <vt:i4>0</vt:i4>
      </vt:variant>
      <vt:variant>
        <vt:i4>5</vt:i4>
      </vt:variant>
      <vt:variant>
        <vt:lpwstr/>
      </vt:variant>
      <vt:variant>
        <vt:lpwstr>_Toc252345304</vt:lpwstr>
      </vt:variant>
      <vt:variant>
        <vt:i4>1310775</vt:i4>
      </vt:variant>
      <vt:variant>
        <vt:i4>2</vt:i4>
      </vt:variant>
      <vt:variant>
        <vt:i4>0</vt:i4>
      </vt:variant>
      <vt:variant>
        <vt:i4>5</vt:i4>
      </vt:variant>
      <vt:variant>
        <vt:lpwstr/>
      </vt:variant>
      <vt:variant>
        <vt:lpwstr>_Toc252345303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 </dc:title>
  <dc:subject/>
  <dc:creator>user</dc:creator>
  <cp:keywords/>
  <dc:description/>
  <cp:lastModifiedBy>SamLab.ws</cp:lastModifiedBy>
  <cp:revision>60</cp:revision>
  <cp:lastPrinted>2010-08-27T12:34:00Z</cp:lastPrinted>
  <dcterms:created xsi:type="dcterms:W3CDTF">2010-03-05T06:31:00Z</dcterms:created>
  <dcterms:modified xsi:type="dcterms:W3CDTF">2010-10-20T10:52:00Z</dcterms:modified>
</cp:coreProperties>
</file>