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A1" w:rsidRPr="000C74A1" w:rsidRDefault="000C74A1" w:rsidP="000C74A1">
      <w:pPr>
        <w:widowControl w:val="0"/>
        <w:tabs>
          <w:tab w:val="left" w:pos="709"/>
          <w:tab w:val="left" w:pos="992"/>
        </w:tabs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A1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0C74A1" w:rsidRPr="000C74A1" w:rsidRDefault="000C74A1" w:rsidP="000C74A1">
      <w:pPr>
        <w:keepNext/>
        <w:keepLines/>
        <w:spacing w:before="480"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C74A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к Положению об организации системы внутреннего обеспечения соответствия требованиям антимонопольного законодательства в администрации Шелковского муниципального района Чеченской Республики </w:t>
      </w:r>
    </w:p>
    <w:p w:rsidR="000C74A1" w:rsidRPr="000C74A1" w:rsidRDefault="000C74A1" w:rsidP="000C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4A1" w:rsidRPr="000C74A1" w:rsidRDefault="000C74A1" w:rsidP="000C7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74A1" w:rsidRPr="000C74A1" w:rsidRDefault="000C74A1" w:rsidP="000C7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74A1" w:rsidRPr="000C74A1" w:rsidRDefault="000C74A1" w:rsidP="000C7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74A1" w:rsidRPr="000C74A1" w:rsidRDefault="000C74A1" w:rsidP="000C7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74A1" w:rsidRPr="000C74A1" w:rsidRDefault="000C74A1" w:rsidP="000C74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74A1">
        <w:rPr>
          <w:rFonts w:ascii="Times New Roman" w:eastAsia="Calibri" w:hAnsi="Times New Roman" w:cs="Times New Roman"/>
          <w:b/>
          <w:sz w:val="28"/>
          <w:szCs w:val="28"/>
        </w:rPr>
        <w:t>КАРТА (ПАСПОРТ) КОМПЛАЕНС-РИСКОВ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399"/>
        <w:gridCol w:w="1851"/>
        <w:gridCol w:w="1811"/>
        <w:gridCol w:w="1558"/>
        <w:gridCol w:w="1860"/>
      </w:tblGrid>
      <w:tr w:rsidR="000C74A1" w:rsidRPr="000C74A1" w:rsidTr="00137B2C">
        <w:trPr>
          <w:trHeight w:val="85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4A1" w:rsidRPr="000C74A1" w:rsidRDefault="000C74A1" w:rsidP="000C74A1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Cs w:val="24"/>
              </w:rPr>
            </w:pPr>
            <w:r w:rsidRPr="000C74A1">
              <w:rPr>
                <w:rFonts w:ascii="Times New Roman" w:eastAsia="Calibri" w:hAnsi="Times New Roman" w:cs="Arial"/>
                <w:b/>
                <w:szCs w:val="24"/>
              </w:rPr>
              <w:t>Уровень риска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A1" w:rsidRPr="000C74A1" w:rsidRDefault="000C74A1" w:rsidP="000C74A1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Cs w:val="24"/>
              </w:rPr>
            </w:pPr>
            <w:r w:rsidRPr="000C74A1">
              <w:rPr>
                <w:rFonts w:ascii="Times New Roman" w:eastAsia="Calibri" w:hAnsi="Times New Roman" w:cs="Arial"/>
                <w:b/>
                <w:szCs w:val="24"/>
              </w:rPr>
              <w:t>Вид риска</w:t>
            </w:r>
          </w:p>
          <w:p w:rsidR="000C74A1" w:rsidRPr="000C74A1" w:rsidRDefault="000C74A1" w:rsidP="000C74A1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Cs w:val="24"/>
              </w:rPr>
            </w:pPr>
            <w:r w:rsidRPr="000C74A1">
              <w:rPr>
                <w:rFonts w:ascii="Times New Roman" w:eastAsia="Calibri" w:hAnsi="Times New Roman" w:cs="Arial"/>
                <w:b/>
                <w:szCs w:val="24"/>
              </w:rPr>
              <w:t>(описание)</w:t>
            </w:r>
          </w:p>
          <w:p w:rsidR="000C74A1" w:rsidRPr="000C74A1" w:rsidRDefault="000C74A1" w:rsidP="000C74A1">
            <w:pPr>
              <w:spacing w:after="0" w:line="240" w:lineRule="auto"/>
              <w:rPr>
                <w:rFonts w:ascii="Times New Roman" w:eastAsia="Calibri" w:hAnsi="Times New Roman" w:cs="Arial"/>
                <w:b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4A1" w:rsidRPr="000C74A1" w:rsidRDefault="000C74A1" w:rsidP="000C74A1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Cs w:val="24"/>
              </w:rPr>
            </w:pPr>
            <w:r w:rsidRPr="000C74A1">
              <w:rPr>
                <w:rFonts w:ascii="Times New Roman" w:eastAsia="Calibri" w:hAnsi="Times New Roman" w:cs="Arial"/>
                <w:b/>
                <w:szCs w:val="24"/>
              </w:rPr>
              <w:t>Причины и условия</w:t>
            </w:r>
          </w:p>
          <w:p w:rsidR="000C74A1" w:rsidRPr="000C74A1" w:rsidRDefault="000C74A1" w:rsidP="000C74A1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Cs w:val="24"/>
              </w:rPr>
            </w:pPr>
            <w:r w:rsidRPr="000C74A1">
              <w:rPr>
                <w:rFonts w:ascii="Times New Roman" w:eastAsia="Calibri" w:hAnsi="Times New Roman" w:cs="Arial"/>
                <w:b/>
                <w:szCs w:val="24"/>
              </w:rPr>
              <w:t>возникновения</w:t>
            </w:r>
          </w:p>
          <w:p w:rsidR="000C74A1" w:rsidRPr="000C74A1" w:rsidRDefault="000C74A1" w:rsidP="000C74A1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Cs w:val="24"/>
              </w:rPr>
            </w:pPr>
            <w:r w:rsidRPr="000C74A1">
              <w:rPr>
                <w:rFonts w:ascii="Times New Roman" w:eastAsia="Calibri" w:hAnsi="Times New Roman" w:cs="Arial"/>
                <w:b/>
                <w:szCs w:val="24"/>
              </w:rPr>
              <w:t>(описание)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4A1" w:rsidRPr="000C74A1" w:rsidRDefault="000C74A1" w:rsidP="000C74A1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Cs w:val="24"/>
              </w:rPr>
            </w:pPr>
            <w:r w:rsidRPr="000C74A1">
              <w:rPr>
                <w:rFonts w:ascii="Times New Roman" w:eastAsia="Calibri" w:hAnsi="Times New Roman" w:cs="Arial"/>
                <w:b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4A1" w:rsidRPr="000C74A1" w:rsidRDefault="000C74A1" w:rsidP="000C74A1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Cs w:val="24"/>
              </w:rPr>
            </w:pPr>
            <w:r w:rsidRPr="000C74A1">
              <w:rPr>
                <w:rFonts w:ascii="Times New Roman" w:eastAsia="Calibri" w:hAnsi="Times New Roman" w:cs="Arial"/>
                <w:b/>
                <w:szCs w:val="24"/>
              </w:rPr>
              <w:t>Наличие (отсутствие)</w:t>
            </w:r>
          </w:p>
          <w:p w:rsidR="000C74A1" w:rsidRPr="000C74A1" w:rsidRDefault="000C74A1" w:rsidP="000C74A1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Cs w:val="24"/>
              </w:rPr>
            </w:pPr>
            <w:r w:rsidRPr="000C74A1">
              <w:rPr>
                <w:rFonts w:ascii="Times New Roman" w:eastAsia="Calibri" w:hAnsi="Times New Roman" w:cs="Arial"/>
                <w:b/>
                <w:szCs w:val="24"/>
              </w:rPr>
              <w:t>остаточных рисков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4A1" w:rsidRPr="000C74A1" w:rsidRDefault="000C74A1" w:rsidP="000C74A1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Cs w:val="24"/>
              </w:rPr>
            </w:pPr>
            <w:r w:rsidRPr="000C74A1">
              <w:rPr>
                <w:rFonts w:ascii="Times New Roman" w:eastAsia="Calibri" w:hAnsi="Times New Roman" w:cs="Arial"/>
                <w:b/>
                <w:szCs w:val="24"/>
              </w:rPr>
              <w:t xml:space="preserve">Вероятность </w:t>
            </w:r>
            <w:proofErr w:type="gramStart"/>
            <w:r w:rsidRPr="000C74A1">
              <w:rPr>
                <w:rFonts w:ascii="Times New Roman" w:eastAsia="Calibri" w:hAnsi="Times New Roman" w:cs="Arial"/>
                <w:b/>
                <w:szCs w:val="24"/>
              </w:rPr>
              <w:t>повторного</w:t>
            </w:r>
            <w:proofErr w:type="gramEnd"/>
          </w:p>
          <w:p w:rsidR="000C74A1" w:rsidRPr="000C74A1" w:rsidRDefault="000C74A1" w:rsidP="000C74A1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Cs w:val="24"/>
              </w:rPr>
            </w:pPr>
            <w:r w:rsidRPr="000C74A1">
              <w:rPr>
                <w:rFonts w:ascii="Times New Roman" w:eastAsia="Calibri" w:hAnsi="Times New Roman" w:cs="Arial"/>
                <w:b/>
                <w:szCs w:val="24"/>
              </w:rPr>
              <w:t>возникновения рисков</w:t>
            </w:r>
          </w:p>
        </w:tc>
      </w:tr>
      <w:tr w:rsidR="000C74A1" w:rsidRPr="000C74A1" w:rsidTr="00137B2C">
        <w:trPr>
          <w:trHeight w:val="96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A1" w:rsidRPr="000C74A1" w:rsidRDefault="000C74A1" w:rsidP="000C74A1">
            <w:pPr>
              <w:spacing w:after="0" w:line="240" w:lineRule="auto"/>
              <w:rPr>
                <w:rFonts w:ascii="Times New Roman" w:eastAsia="Calibri" w:hAnsi="Times New Roman" w:cs="Arial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A1" w:rsidRPr="000C74A1" w:rsidRDefault="000C74A1" w:rsidP="000C74A1">
            <w:pPr>
              <w:spacing w:after="0" w:line="240" w:lineRule="auto"/>
              <w:rPr>
                <w:rFonts w:ascii="Times New Roman" w:eastAsia="Calibri" w:hAnsi="Times New Roman" w:cs="Arial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A1" w:rsidRPr="000C74A1" w:rsidRDefault="000C74A1" w:rsidP="000C74A1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A1" w:rsidRPr="000C74A1" w:rsidRDefault="000C74A1" w:rsidP="000C74A1">
            <w:pPr>
              <w:spacing w:after="0" w:line="240" w:lineRule="auto"/>
              <w:rPr>
                <w:rFonts w:ascii="Times New Roman" w:eastAsia="Calibri" w:hAnsi="Times New Roman" w:cs="Arial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A1" w:rsidRPr="000C74A1" w:rsidRDefault="000C74A1" w:rsidP="000C74A1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A1" w:rsidRPr="000C74A1" w:rsidRDefault="000C74A1" w:rsidP="000C74A1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Cs w:val="24"/>
              </w:rPr>
            </w:pPr>
          </w:p>
        </w:tc>
      </w:tr>
    </w:tbl>
    <w:p w:rsidR="000C74A1" w:rsidRPr="000C74A1" w:rsidRDefault="000C74A1" w:rsidP="000C7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19CE" w:rsidRPr="000C74A1" w:rsidRDefault="00A519CE" w:rsidP="000C74A1">
      <w:bookmarkStart w:id="0" w:name="_GoBack"/>
      <w:bookmarkEnd w:id="0"/>
    </w:p>
    <w:sectPr w:rsidR="00A519CE" w:rsidRPr="000C74A1" w:rsidSect="00A519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CE"/>
    <w:rsid w:val="000C74A1"/>
    <w:rsid w:val="003C6274"/>
    <w:rsid w:val="00A519CE"/>
    <w:rsid w:val="00C5382A"/>
    <w:rsid w:val="00EA7753"/>
    <w:rsid w:val="00FB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9CE"/>
    <w:pPr>
      <w:spacing w:after="0" w:line="240" w:lineRule="auto"/>
    </w:pPr>
  </w:style>
  <w:style w:type="table" w:styleId="a4">
    <w:name w:val="Table Grid"/>
    <w:basedOn w:val="a1"/>
    <w:uiPriority w:val="59"/>
    <w:rsid w:val="00A5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9CE"/>
    <w:pPr>
      <w:spacing w:after="0" w:line="240" w:lineRule="auto"/>
    </w:pPr>
  </w:style>
  <w:style w:type="table" w:styleId="a4">
    <w:name w:val="Table Grid"/>
    <w:basedOn w:val="a1"/>
    <w:uiPriority w:val="59"/>
    <w:rsid w:val="00A5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Sunna</dc:creator>
  <cp:lastModifiedBy>Пользователь</cp:lastModifiedBy>
  <cp:revision>3</cp:revision>
  <dcterms:created xsi:type="dcterms:W3CDTF">2021-02-20T00:39:00Z</dcterms:created>
  <dcterms:modified xsi:type="dcterms:W3CDTF">2021-03-03T11:53:00Z</dcterms:modified>
</cp:coreProperties>
</file>